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44511" w14:textId="77777777" w:rsidR="00002342" w:rsidRDefault="00002342" w:rsidP="00002342">
      <w:pPr>
        <w:tabs>
          <w:tab w:val="left" w:pos="426"/>
        </w:tabs>
        <w:spacing w:after="0" w:line="240" w:lineRule="auto"/>
        <w:ind w:left="426"/>
        <w:jc w:val="right"/>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Proiect </w:t>
      </w:r>
    </w:p>
    <w:p w14:paraId="24BA8DDF" w14:textId="77777777" w:rsidR="00002342" w:rsidRDefault="00002342" w:rsidP="00002342">
      <w:pPr>
        <w:tabs>
          <w:tab w:val="left" w:pos="426"/>
        </w:tabs>
        <w:spacing w:after="0" w:line="240" w:lineRule="auto"/>
        <w:ind w:left="426"/>
        <w:jc w:val="right"/>
        <w:rPr>
          <w:rFonts w:ascii="Times New Roman" w:eastAsia="Times New Roman" w:hAnsi="Times New Roman" w:cs="Times New Roman"/>
          <w:bCs/>
          <w:i/>
          <w:iCs/>
          <w:sz w:val="28"/>
          <w:szCs w:val="28"/>
          <w:lang w:eastAsia="ru-RU"/>
        </w:rPr>
      </w:pPr>
    </w:p>
    <w:p w14:paraId="23E15EAF"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GUVERNUL REPUBLICII MOLDOVA </w:t>
      </w:r>
    </w:p>
    <w:p w14:paraId="17FA1BAB"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sz w:val="28"/>
          <w:szCs w:val="28"/>
          <w:lang w:eastAsia="ru-RU"/>
        </w:rPr>
      </w:pPr>
    </w:p>
    <w:p w14:paraId="71043C85"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HOTĂRÎRE nr. ___________</w:t>
      </w:r>
    </w:p>
    <w:p w14:paraId="4A92AC82"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sz w:val="28"/>
          <w:szCs w:val="28"/>
          <w:lang w:eastAsia="ru-RU"/>
        </w:rPr>
      </w:pPr>
    </w:p>
    <w:p w14:paraId="77F0CA2B"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din ____________________</w:t>
      </w:r>
    </w:p>
    <w:p w14:paraId="6B88D6BE"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Chișinău </w:t>
      </w:r>
    </w:p>
    <w:p w14:paraId="7BA3326D" w14:textId="77777777" w:rsidR="00002342" w:rsidRDefault="00002342" w:rsidP="00002342">
      <w:pPr>
        <w:tabs>
          <w:tab w:val="left" w:pos="426"/>
        </w:tabs>
        <w:spacing w:after="0" w:line="240" w:lineRule="auto"/>
        <w:ind w:left="426"/>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 </w:t>
      </w:r>
    </w:p>
    <w:p w14:paraId="3ED28618" w14:textId="77777777" w:rsidR="00002342" w:rsidRDefault="00002342" w:rsidP="00002342">
      <w:pPr>
        <w:tabs>
          <w:tab w:val="left" w:pos="42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Cu privire la aprobarea Strategiei de mediu pentru anii 2023-2030</w:t>
      </w:r>
    </w:p>
    <w:p w14:paraId="2D6F225C" w14:textId="77777777" w:rsidR="00002342" w:rsidRDefault="00002342" w:rsidP="00002342">
      <w:pPr>
        <w:tabs>
          <w:tab w:val="left" w:pos="426"/>
        </w:tabs>
        <w:spacing w:after="0" w:line="240" w:lineRule="auto"/>
        <w:jc w:val="center"/>
        <w:rPr>
          <w:rFonts w:ascii="Times New Roman" w:eastAsia="Times New Roman" w:hAnsi="Times New Roman" w:cs="Times New Roman"/>
          <w:bCs/>
          <w:sz w:val="28"/>
          <w:szCs w:val="28"/>
          <w:lang w:eastAsia="ru-RU"/>
        </w:rPr>
      </w:pPr>
    </w:p>
    <w:p w14:paraId="1B85DC85" w14:textId="77777777" w:rsidR="00002342" w:rsidRDefault="00002342" w:rsidP="00002342">
      <w:pPr>
        <w:spacing w:after="0" w:line="240" w:lineRule="auto"/>
        <w:ind w:firstLine="720"/>
        <w:jc w:val="both"/>
        <w:rPr>
          <w:rFonts w:ascii="Times New Roman" w:eastAsia="Times New Roman" w:hAnsi="Times New Roman" w:cs="Times New Roman"/>
          <w:sz w:val="28"/>
          <w:szCs w:val="28"/>
          <w:vertAlign w:val="superscript"/>
          <w:lang w:eastAsia="de-DE"/>
        </w:rPr>
      </w:pPr>
      <w:r>
        <w:rPr>
          <w:rFonts w:ascii="Times New Roman" w:eastAsia="Times New Roman" w:hAnsi="Times New Roman" w:cs="Times New Roman"/>
          <w:sz w:val="28"/>
          <w:szCs w:val="28"/>
          <w:lang w:eastAsia="de-DE"/>
        </w:rPr>
        <w:t xml:space="preserve">În temeiul art. 4 </w:t>
      </w:r>
      <w:proofErr w:type="spellStart"/>
      <w:r>
        <w:rPr>
          <w:rFonts w:ascii="Times New Roman" w:eastAsia="Times New Roman" w:hAnsi="Times New Roman" w:cs="Times New Roman"/>
          <w:sz w:val="28"/>
          <w:szCs w:val="28"/>
          <w:lang w:eastAsia="de-DE"/>
        </w:rPr>
        <w:t>lit</w:t>
      </w:r>
      <w:proofErr w:type="spellEnd"/>
      <w:r>
        <w:rPr>
          <w:rFonts w:ascii="Times New Roman" w:eastAsia="Times New Roman" w:hAnsi="Times New Roman" w:cs="Times New Roman"/>
          <w:sz w:val="28"/>
          <w:szCs w:val="28"/>
          <w:lang w:eastAsia="de-DE"/>
        </w:rPr>
        <w:t xml:space="preserve"> i),  art. 5 lit. a) și art. 6 lit. h) din Legea nr. 136/2017 cu privire la Guvern (Monitorul Oficial al Republicii Moldova, 2017, nr. 252, art. 412) și art. 8 </w:t>
      </w:r>
      <w:proofErr w:type="spellStart"/>
      <w:r>
        <w:rPr>
          <w:rFonts w:ascii="Times New Roman" w:eastAsia="Times New Roman" w:hAnsi="Times New Roman" w:cs="Times New Roman"/>
          <w:sz w:val="28"/>
          <w:szCs w:val="28"/>
          <w:lang w:eastAsia="de-DE"/>
        </w:rPr>
        <w:t>subpct</w:t>
      </w:r>
      <w:proofErr w:type="spellEnd"/>
      <w:r>
        <w:rPr>
          <w:rFonts w:ascii="Times New Roman" w:eastAsia="Times New Roman" w:hAnsi="Times New Roman" w:cs="Times New Roman"/>
          <w:sz w:val="28"/>
          <w:szCs w:val="28"/>
          <w:lang w:eastAsia="de-DE"/>
        </w:rPr>
        <w:t xml:space="preserve">. 1) din Legea nr. </w:t>
      </w:r>
      <w:r>
        <w:rPr>
          <w:rFonts w:ascii="Times New Roman" w:eastAsia="Times New Roman" w:hAnsi="Times New Roman" w:cs="Times New Roman"/>
          <w:color w:val="000000"/>
          <w:sz w:val="28"/>
          <w:szCs w:val="28"/>
          <w:lang w:eastAsia="ro-RO"/>
        </w:rPr>
        <w:t>1515/1993</w:t>
      </w:r>
      <w:r>
        <w:rPr>
          <w:rFonts w:ascii="Times New Roman" w:eastAsia="Times New Roman" w:hAnsi="Times New Roman" w:cs="Times New Roman"/>
          <w:sz w:val="28"/>
          <w:szCs w:val="28"/>
          <w:lang w:eastAsia="de-DE"/>
        </w:rPr>
        <w:t xml:space="preserve"> privind protecția mediului înconjurător (Monitorul Parlamentului Republicii Moldova, 1993, nr. 10, art. 283) cu modificările ulterioare, Guvernul </w:t>
      </w:r>
      <w:r>
        <w:rPr>
          <w:rFonts w:ascii="Times New Roman" w:eastAsia="Times New Roman" w:hAnsi="Times New Roman" w:cs="Times New Roman"/>
          <w:bCs/>
          <w:sz w:val="28"/>
          <w:szCs w:val="28"/>
          <w:lang w:eastAsia="de-DE"/>
        </w:rPr>
        <w:t>HOTĂRĂŞTE:</w:t>
      </w:r>
    </w:p>
    <w:p w14:paraId="79699D86" w14:textId="77777777" w:rsidR="00002342" w:rsidRDefault="00002342" w:rsidP="00002342">
      <w:pPr>
        <w:spacing w:after="0" w:line="240" w:lineRule="auto"/>
        <w:ind w:firstLine="720"/>
        <w:jc w:val="both"/>
        <w:rPr>
          <w:rFonts w:ascii="Times New Roman" w:eastAsia="Times New Roman" w:hAnsi="Times New Roman" w:cs="Times New Roman"/>
          <w:sz w:val="28"/>
          <w:szCs w:val="28"/>
          <w:lang w:eastAsia="de-DE"/>
        </w:rPr>
      </w:pPr>
    </w:p>
    <w:p w14:paraId="63CD1B42" w14:textId="77777777" w:rsidR="00002342" w:rsidRDefault="00002342" w:rsidP="00002342">
      <w:pPr>
        <w:numPr>
          <w:ilvl w:val="0"/>
          <w:numId w:val="40"/>
        </w:numPr>
        <w:spacing w:before="120" w:after="120" w:line="240" w:lineRule="auto"/>
        <w:ind w:left="0" w:firstLine="851"/>
        <w:jc w:val="both"/>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Se aprobă Strategia de mediu pentru anii 2023-2030  (se anexează).</w:t>
      </w:r>
    </w:p>
    <w:p w14:paraId="4E9B9D4D" w14:textId="77777777" w:rsidR="00002342" w:rsidRDefault="00002342" w:rsidP="00002342">
      <w:pPr>
        <w:numPr>
          <w:ilvl w:val="0"/>
          <w:numId w:val="40"/>
        </w:numPr>
        <w:spacing w:before="120" w:after="120" w:line="240" w:lineRule="auto"/>
        <w:ind w:left="0" w:firstLine="851"/>
        <w:jc w:val="both"/>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Autoritățile și instituțiile publice responsabile de implementarea prevederilor Strategiei vor prezenta, anual, până la data de 1 februarie, Ministerului Mediului informația privind progresul înregistrat la executarea indicatorilor prevăzuți în Strategie;</w:t>
      </w:r>
    </w:p>
    <w:p w14:paraId="42EE6325" w14:textId="77777777" w:rsidR="00002342" w:rsidRDefault="00002342" w:rsidP="00002342">
      <w:pPr>
        <w:numPr>
          <w:ilvl w:val="0"/>
          <w:numId w:val="40"/>
        </w:numPr>
        <w:spacing w:after="0" w:line="240" w:lineRule="atLeast"/>
        <w:ind w:left="0" w:firstLine="851"/>
        <w:jc w:val="both"/>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Ministerul Mediului va prezenta Guvernului:</w:t>
      </w:r>
    </w:p>
    <w:p w14:paraId="4E5E69EB" w14:textId="77777777" w:rsidR="00002342" w:rsidRDefault="00002342" w:rsidP="00002342">
      <w:pPr>
        <w:pStyle w:val="Listparagraf"/>
        <w:numPr>
          <w:ilvl w:val="0"/>
          <w:numId w:val="41"/>
        </w:numPr>
        <w:spacing w:after="0" w:line="240" w:lineRule="atLeast"/>
        <w:rPr>
          <w:rFonts w:ascii="Times New Roman" w:eastAsia="Times New Roman" w:hAnsi="Times New Roman" w:cs="Times New Roman"/>
          <w:sz w:val="28"/>
          <w:szCs w:val="28"/>
          <w:lang w:val="en-US" w:eastAsia="de-DE"/>
        </w:rPr>
      </w:pPr>
      <w:r>
        <w:rPr>
          <w:rFonts w:ascii="Times New Roman" w:eastAsia="Times New Roman" w:hAnsi="Times New Roman" w:cs="Times New Roman"/>
          <w:sz w:val="28"/>
          <w:szCs w:val="28"/>
          <w:lang w:val="ro-RO" w:eastAsia="de-DE"/>
        </w:rPr>
        <w:t xml:space="preserve">raportul de evaluare intermediară privind implementarea Strategiei în semestrul </w:t>
      </w:r>
      <w:r>
        <w:rPr>
          <w:rFonts w:ascii="Times New Roman" w:eastAsia="Times New Roman" w:hAnsi="Times New Roman" w:cs="Times New Roman"/>
          <w:sz w:val="28"/>
          <w:szCs w:val="28"/>
          <w:lang w:val="en-US" w:eastAsia="de-DE"/>
        </w:rPr>
        <w:t xml:space="preserve">I al </w:t>
      </w:r>
      <w:proofErr w:type="spellStart"/>
      <w:r>
        <w:rPr>
          <w:rFonts w:ascii="Times New Roman" w:eastAsia="Times New Roman" w:hAnsi="Times New Roman" w:cs="Times New Roman"/>
          <w:sz w:val="28"/>
          <w:szCs w:val="28"/>
          <w:lang w:val="en-US" w:eastAsia="de-DE"/>
        </w:rPr>
        <w:t>anului</w:t>
      </w:r>
      <w:proofErr w:type="spellEnd"/>
      <w:r>
        <w:rPr>
          <w:rFonts w:ascii="Times New Roman" w:eastAsia="Times New Roman" w:hAnsi="Times New Roman" w:cs="Times New Roman"/>
          <w:sz w:val="28"/>
          <w:szCs w:val="28"/>
          <w:lang w:val="en-US" w:eastAsia="de-DE"/>
        </w:rPr>
        <w:t xml:space="preserve"> 2027;</w:t>
      </w:r>
    </w:p>
    <w:p w14:paraId="1712304B" w14:textId="77777777" w:rsidR="00002342" w:rsidRDefault="00002342" w:rsidP="00002342">
      <w:pPr>
        <w:pStyle w:val="Listparagraf"/>
        <w:numPr>
          <w:ilvl w:val="0"/>
          <w:numId w:val="41"/>
        </w:numPr>
        <w:spacing w:after="0" w:line="240" w:lineRule="atLeast"/>
        <w:jc w:val="both"/>
        <w:rPr>
          <w:rFonts w:ascii="Times New Roman" w:eastAsia="Times New Roman" w:hAnsi="Times New Roman" w:cs="Times New Roman"/>
          <w:sz w:val="28"/>
          <w:szCs w:val="28"/>
          <w:lang w:val="ro-RO" w:eastAsia="de-DE"/>
        </w:rPr>
      </w:pPr>
      <w:r>
        <w:rPr>
          <w:rFonts w:ascii="Times New Roman" w:eastAsia="Times New Roman" w:hAnsi="Times New Roman" w:cs="Times New Roman"/>
          <w:sz w:val="28"/>
          <w:szCs w:val="28"/>
          <w:lang w:val="ro-RO" w:eastAsia="de-DE"/>
        </w:rPr>
        <w:t xml:space="preserve">raportul de evaluare finală privind implementarea Strategiei în semestrul I al </w:t>
      </w:r>
    </w:p>
    <w:p w14:paraId="2FD37182" w14:textId="77777777" w:rsidR="00002342" w:rsidRDefault="00002342" w:rsidP="00002342">
      <w:pPr>
        <w:spacing w:after="0" w:line="240" w:lineRule="atLeast"/>
        <w:jc w:val="both"/>
        <w:rPr>
          <w:rFonts w:ascii="Times New Roman" w:eastAsia="Times New Roman" w:hAnsi="Times New Roman" w:cs="Times New Roman"/>
          <w:sz w:val="28"/>
          <w:szCs w:val="28"/>
          <w:lang w:val="ro-RO" w:eastAsia="de-DE"/>
        </w:rPr>
      </w:pPr>
      <w:r>
        <w:rPr>
          <w:rFonts w:ascii="Times New Roman" w:eastAsia="Times New Roman" w:hAnsi="Times New Roman" w:cs="Times New Roman"/>
          <w:sz w:val="28"/>
          <w:szCs w:val="28"/>
          <w:lang w:eastAsia="de-DE"/>
        </w:rPr>
        <w:t xml:space="preserve">                 anului 2031.</w:t>
      </w:r>
    </w:p>
    <w:p w14:paraId="5DB64DE9" w14:textId="77777777" w:rsidR="00002342" w:rsidRDefault="00002342" w:rsidP="00002342">
      <w:pPr>
        <w:numPr>
          <w:ilvl w:val="0"/>
          <w:numId w:val="40"/>
        </w:numPr>
        <w:spacing w:before="120" w:after="120" w:line="240" w:lineRule="auto"/>
        <w:ind w:left="0" w:firstLine="851"/>
        <w:jc w:val="both"/>
        <w:rPr>
          <w:rFonts w:ascii="Times New Roman" w:eastAsia="Times New Roman" w:hAnsi="Times New Roman" w:cs="Times New Roman"/>
          <w:sz w:val="28"/>
          <w:szCs w:val="28"/>
          <w:lang w:eastAsia="de-DE"/>
        </w:rPr>
      </w:pPr>
      <w:r>
        <w:rPr>
          <w:rFonts w:ascii="Times New Roman" w:eastAsia="Times New Roman" w:hAnsi="Times New Roman" w:cs="Times New Roman"/>
          <w:sz w:val="28"/>
          <w:szCs w:val="28"/>
          <w:lang w:eastAsia="de-DE"/>
        </w:rPr>
        <w:t xml:space="preserve"> Controlul  asupra  executării prezentei hotărâri se pune în sarcina Ministerului Mediului.</w:t>
      </w:r>
    </w:p>
    <w:p w14:paraId="35D7BAA3" w14:textId="77777777" w:rsidR="00002342" w:rsidRDefault="00002342" w:rsidP="00002342">
      <w:pPr>
        <w:numPr>
          <w:ilvl w:val="0"/>
          <w:numId w:val="40"/>
        </w:numPr>
        <w:spacing w:before="120" w:after="120" w:line="240" w:lineRule="auto"/>
        <w:ind w:left="0" w:firstLine="851"/>
        <w:jc w:val="both"/>
        <w:rPr>
          <w:rFonts w:ascii="Times New Roman" w:eastAsia="Times New Roman" w:hAnsi="Times New Roman" w:cs="Times New Roman"/>
          <w:vanish/>
          <w:color w:val="000000"/>
          <w:sz w:val="28"/>
          <w:szCs w:val="28"/>
          <w:lang w:eastAsia="ru-RU"/>
        </w:rPr>
      </w:pPr>
      <w:r>
        <w:rPr>
          <w:rFonts w:ascii="Times New Roman" w:eastAsia="Times New Roman" w:hAnsi="Times New Roman" w:cs="Times New Roman"/>
          <w:sz w:val="28"/>
          <w:szCs w:val="28"/>
          <w:lang w:eastAsia="de-DE"/>
        </w:rPr>
        <w:t xml:space="preserve">Prezenta hotărâre intră în vigoare la data publicării în Monitorul Oficial al Republicii Moldova.                        </w:t>
      </w:r>
    </w:p>
    <w:p w14:paraId="301FD4A2" w14:textId="77777777" w:rsidR="00002342" w:rsidRDefault="00002342" w:rsidP="00002342">
      <w:pPr>
        <w:numPr>
          <w:ilvl w:val="0"/>
          <w:numId w:val="40"/>
        </w:numPr>
        <w:spacing w:before="120" w:after="120" w:line="240" w:lineRule="auto"/>
        <w:ind w:left="0" w:firstLine="851"/>
        <w:jc w:val="both"/>
        <w:rPr>
          <w:rFonts w:ascii="Times New Roman" w:eastAsia="Times New Roman" w:hAnsi="Times New Roman" w:cs="Times New Roman"/>
          <w:sz w:val="28"/>
          <w:szCs w:val="28"/>
          <w:lang w:eastAsia="de-DE"/>
        </w:rPr>
      </w:pPr>
      <w:r>
        <w:rPr>
          <w:rFonts w:ascii="Times New Roman" w:eastAsia="Times New Roman" w:hAnsi="Times New Roman" w:cs="Times New Roman"/>
          <w:vanish/>
          <w:color w:val="000000"/>
          <w:sz w:val="28"/>
          <w:szCs w:val="28"/>
          <w:lang w:eastAsia="ru-RU"/>
        </w:rPr>
        <w:t>inistrublicii Moldova, 2018, 56i act permisiv, dacă o asemenea condiţie nu este stipulată expres</w:t>
      </w:r>
    </w:p>
    <w:p w14:paraId="502D2763" w14:textId="77777777" w:rsidR="00002342" w:rsidRDefault="00002342" w:rsidP="00002342">
      <w:pPr>
        <w:spacing w:after="0" w:line="240" w:lineRule="auto"/>
        <w:jc w:val="right"/>
        <w:rPr>
          <w:rFonts w:ascii="Times New Roman" w:eastAsia="Times New Roman" w:hAnsi="Times New Roman" w:cs="Times New Roman"/>
          <w:color w:val="000000"/>
          <w:sz w:val="28"/>
          <w:szCs w:val="28"/>
          <w:lang w:eastAsia="ru-RU"/>
        </w:rPr>
      </w:pPr>
    </w:p>
    <w:p w14:paraId="6F4CE750" w14:textId="77777777" w:rsidR="00002342" w:rsidRDefault="00002342" w:rsidP="00002342">
      <w:pPr>
        <w:spacing w:after="0" w:line="240" w:lineRule="auto"/>
        <w:ind w:right="-14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PRIM-MINISTRU                 </w:t>
      </w: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b/>
          <w:color w:val="000000"/>
          <w:sz w:val="28"/>
          <w:szCs w:val="28"/>
          <w:lang w:eastAsia="ru-RU"/>
        </w:rPr>
        <w:tab/>
        <w:t xml:space="preserve">              Dorin RECEAN</w:t>
      </w:r>
    </w:p>
    <w:p w14:paraId="7452ECE8" w14:textId="77777777" w:rsidR="00002342" w:rsidRDefault="00002342" w:rsidP="00002342">
      <w:pPr>
        <w:spacing w:after="0" w:line="240" w:lineRule="auto"/>
        <w:ind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2C57826F" w14:textId="77777777" w:rsidR="00002342" w:rsidRDefault="00002342" w:rsidP="00002342">
      <w:pPr>
        <w:spacing w:after="0" w:line="240" w:lineRule="auto"/>
        <w:ind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Contrasemnează: </w:t>
      </w:r>
    </w:p>
    <w:p w14:paraId="3433A36F" w14:textId="77777777" w:rsidR="00002342" w:rsidRDefault="00002342" w:rsidP="00002342">
      <w:pPr>
        <w:spacing w:after="0" w:line="240" w:lineRule="auto"/>
        <w:ind w:left="708" w:right="-141"/>
        <w:jc w:val="both"/>
        <w:rPr>
          <w:rFonts w:ascii="Times New Roman" w:eastAsia="Times New Roman" w:hAnsi="Times New Roman" w:cs="Times New Roman"/>
          <w:color w:val="000000"/>
          <w:sz w:val="28"/>
          <w:szCs w:val="28"/>
          <w:lang w:eastAsia="ru-RU"/>
        </w:rPr>
      </w:pPr>
    </w:p>
    <w:p w14:paraId="3C119B43" w14:textId="77777777" w:rsidR="00002342" w:rsidRDefault="00002342" w:rsidP="00002342">
      <w:pPr>
        <w:spacing w:after="0" w:line="240" w:lineRule="auto"/>
        <w:ind w:right="-14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Ministrul mediului                                             </w:t>
      </w:r>
      <w:r>
        <w:rPr>
          <w:rFonts w:ascii="Times New Roman" w:eastAsia="Times New Roman" w:hAnsi="Times New Roman" w:cs="Times New Roman"/>
          <w:color w:val="000000"/>
          <w:sz w:val="28"/>
          <w:szCs w:val="28"/>
          <w:lang w:eastAsia="ru-RU"/>
        </w:rPr>
        <w:tab/>
        <w:t xml:space="preserve">             </w:t>
      </w:r>
      <w:proofErr w:type="spellStart"/>
      <w:r>
        <w:rPr>
          <w:rFonts w:ascii="Times New Roman" w:eastAsia="Times New Roman" w:hAnsi="Times New Roman" w:cs="Times New Roman"/>
          <w:color w:val="000000"/>
          <w:sz w:val="28"/>
          <w:szCs w:val="28"/>
          <w:lang w:eastAsia="ru-RU"/>
        </w:rPr>
        <w:t>Iordanca</w:t>
      </w:r>
      <w:proofErr w:type="spellEnd"/>
      <w:r>
        <w:rPr>
          <w:rFonts w:ascii="Times New Roman" w:eastAsia="Times New Roman" w:hAnsi="Times New Roman" w:cs="Times New Roman"/>
          <w:color w:val="000000"/>
          <w:sz w:val="28"/>
          <w:szCs w:val="28"/>
          <w:lang w:eastAsia="ru-RU"/>
        </w:rPr>
        <w:t xml:space="preserve">-Rodica </w:t>
      </w:r>
      <w:proofErr w:type="spellStart"/>
      <w:r>
        <w:rPr>
          <w:rFonts w:ascii="Times New Roman" w:eastAsia="Times New Roman" w:hAnsi="Times New Roman" w:cs="Times New Roman"/>
          <w:color w:val="000000"/>
          <w:sz w:val="28"/>
          <w:szCs w:val="28"/>
          <w:lang w:eastAsia="ru-RU"/>
        </w:rPr>
        <w:t>Iordanov</w:t>
      </w:r>
      <w:proofErr w:type="spellEnd"/>
      <w:r>
        <w:rPr>
          <w:rFonts w:ascii="Times New Roman" w:eastAsia="Times New Roman" w:hAnsi="Times New Roman" w:cs="Times New Roman"/>
          <w:color w:val="000000"/>
          <w:sz w:val="28"/>
          <w:szCs w:val="28"/>
          <w:lang w:eastAsia="ru-RU"/>
        </w:rPr>
        <w:t xml:space="preserve"> </w:t>
      </w:r>
    </w:p>
    <w:p w14:paraId="0A7E2D30" w14:textId="77777777" w:rsidR="00002342" w:rsidRDefault="00002342" w:rsidP="00002342">
      <w:pPr>
        <w:spacing w:after="0" w:line="240" w:lineRule="auto"/>
        <w:ind w:right="-141"/>
        <w:rPr>
          <w:rFonts w:ascii="Times New Roman" w:eastAsia="Times New Roman" w:hAnsi="Times New Roman" w:cs="Times New Roman"/>
          <w:color w:val="000000"/>
          <w:sz w:val="28"/>
          <w:szCs w:val="28"/>
          <w:lang w:eastAsia="ru-RU"/>
        </w:rPr>
      </w:pPr>
    </w:p>
    <w:p w14:paraId="259847BB" w14:textId="77777777" w:rsidR="00002342" w:rsidRDefault="00002342" w:rsidP="00002342">
      <w:pPr>
        <w:spacing w:after="0" w:line="240" w:lineRule="auto"/>
        <w:ind w:right="-141"/>
        <w:rPr>
          <w:rFonts w:ascii="Times New Roman" w:eastAsia="Times New Roman" w:hAnsi="Times New Roman" w:cs="Times New Roman"/>
          <w:i/>
          <w:iCs/>
          <w:color w:val="000000"/>
          <w:lang w:eastAsia="ru-RU"/>
        </w:rPr>
      </w:pPr>
      <w:r>
        <w:rPr>
          <w:rFonts w:ascii="Times New Roman" w:eastAsia="Times New Roman" w:hAnsi="Times New Roman" w:cs="Times New Roman"/>
          <w:color w:val="000000"/>
          <w:sz w:val="28"/>
          <w:szCs w:val="28"/>
          <w:lang w:eastAsia="ru-RU"/>
        </w:rPr>
        <w:t xml:space="preserve">Ministrul finanțelor                                                                Veronica </w:t>
      </w:r>
      <w:proofErr w:type="spellStart"/>
      <w:r>
        <w:rPr>
          <w:rFonts w:ascii="Times New Roman" w:eastAsia="Times New Roman" w:hAnsi="Times New Roman" w:cs="Times New Roman"/>
          <w:color w:val="000000"/>
          <w:sz w:val="28"/>
          <w:szCs w:val="28"/>
          <w:lang w:eastAsia="ru-RU"/>
        </w:rPr>
        <w:t>Sirețeanu</w:t>
      </w:r>
      <w:proofErr w:type="spellEnd"/>
      <w:r>
        <w:rPr>
          <w:rFonts w:ascii="Times New Roman" w:eastAsia="Times New Roman" w:hAnsi="Times New Roman" w:cs="Times New Roman"/>
          <w:color w:val="000000"/>
          <w:sz w:val="28"/>
          <w:szCs w:val="28"/>
          <w:lang w:eastAsia="ru-RU"/>
        </w:rPr>
        <w:t xml:space="preserve"> </w:t>
      </w:r>
    </w:p>
    <w:p w14:paraId="357EB55F" w14:textId="5A76200B" w:rsidR="00850362" w:rsidRPr="00340C72" w:rsidRDefault="00002342" w:rsidP="00A74C2E">
      <w:pPr>
        <w:pStyle w:val="Frspaiere"/>
        <w:jc w:val="right"/>
        <w:rPr>
          <w:rFonts w:ascii="Times New Roman" w:eastAsia="Times New Roman" w:hAnsi="Times New Roman"/>
          <w:sz w:val="28"/>
          <w:szCs w:val="28"/>
          <w:lang w:val="ro-MD" w:eastAsia="ru-RU"/>
        </w:rPr>
      </w:pPr>
      <w:r>
        <w:rPr>
          <w:rFonts w:ascii="Times New Roman" w:eastAsia="Times New Roman" w:hAnsi="Times New Roman"/>
          <w:sz w:val="28"/>
          <w:szCs w:val="28"/>
          <w:lang w:val="ro-MD" w:eastAsia="ru-RU"/>
        </w:rPr>
        <w:lastRenderedPageBreak/>
        <w:t xml:space="preserve">  </w:t>
      </w:r>
      <w:r w:rsidR="00850362" w:rsidRPr="00340C72">
        <w:rPr>
          <w:rFonts w:ascii="Times New Roman" w:eastAsia="Times New Roman" w:hAnsi="Times New Roman"/>
          <w:sz w:val="28"/>
          <w:szCs w:val="28"/>
          <w:lang w:val="ro-MD" w:eastAsia="ru-RU"/>
        </w:rPr>
        <w:t xml:space="preserve">Aprobată </w:t>
      </w:r>
    </w:p>
    <w:p w14:paraId="5900BF26" w14:textId="1A5C3384" w:rsidR="00850362" w:rsidRPr="00340C72" w:rsidRDefault="00A74C2E" w:rsidP="00A74C2E">
      <w:pPr>
        <w:spacing w:after="0" w:line="240" w:lineRule="auto"/>
        <w:ind w:left="5760" w:firstLine="720"/>
        <w:jc w:val="right"/>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 xml:space="preserve">  </w:t>
      </w:r>
      <w:r w:rsidR="00850362" w:rsidRPr="00340C72">
        <w:rPr>
          <w:rFonts w:ascii="Times New Roman" w:eastAsia="Times New Roman" w:hAnsi="Times New Roman" w:cs="Times New Roman"/>
          <w:sz w:val="28"/>
          <w:szCs w:val="28"/>
          <w:lang w:eastAsia="ru-RU"/>
        </w:rPr>
        <w:t xml:space="preserve">prin </w:t>
      </w:r>
      <w:r w:rsidR="002504C0" w:rsidRPr="00340C72">
        <w:rPr>
          <w:rFonts w:ascii="Times New Roman" w:eastAsia="Times New Roman" w:hAnsi="Times New Roman" w:cs="Times New Roman"/>
          <w:sz w:val="28"/>
          <w:szCs w:val="28"/>
          <w:lang w:eastAsia="ru-RU"/>
        </w:rPr>
        <w:t>Hotărârea</w:t>
      </w:r>
      <w:r w:rsidR="00850362" w:rsidRPr="00340C72">
        <w:rPr>
          <w:rFonts w:ascii="Times New Roman" w:eastAsia="Times New Roman" w:hAnsi="Times New Roman" w:cs="Times New Roman"/>
          <w:sz w:val="28"/>
          <w:szCs w:val="28"/>
          <w:lang w:eastAsia="ru-RU"/>
        </w:rPr>
        <w:t xml:space="preserve"> </w:t>
      </w:r>
      <w:r w:rsidR="00AE572A" w:rsidRPr="00340C72">
        <w:rPr>
          <w:rFonts w:ascii="Times New Roman" w:eastAsia="Times New Roman" w:hAnsi="Times New Roman" w:cs="Times New Roman"/>
          <w:sz w:val="28"/>
          <w:szCs w:val="28"/>
          <w:lang w:eastAsia="ru-RU"/>
        </w:rPr>
        <w:t>G</w:t>
      </w:r>
      <w:r w:rsidR="00850362" w:rsidRPr="00340C72">
        <w:rPr>
          <w:rFonts w:ascii="Times New Roman" w:eastAsia="Times New Roman" w:hAnsi="Times New Roman" w:cs="Times New Roman"/>
          <w:sz w:val="28"/>
          <w:szCs w:val="28"/>
          <w:lang w:eastAsia="ru-RU"/>
        </w:rPr>
        <w:t xml:space="preserve">uvernului </w:t>
      </w:r>
    </w:p>
    <w:p w14:paraId="0CB1F325" w14:textId="77777777" w:rsidR="00850362" w:rsidRPr="00340C72" w:rsidRDefault="00850362" w:rsidP="00A74C2E">
      <w:pPr>
        <w:spacing w:after="0" w:line="240" w:lineRule="auto"/>
        <w:jc w:val="right"/>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nr. ___ din_________2023</w:t>
      </w:r>
    </w:p>
    <w:p w14:paraId="21C979DB" w14:textId="77777777" w:rsidR="00850362" w:rsidRPr="00340C72" w:rsidRDefault="00850362" w:rsidP="00850362">
      <w:pPr>
        <w:spacing w:after="0" w:line="240" w:lineRule="auto"/>
        <w:jc w:val="right"/>
        <w:rPr>
          <w:rFonts w:ascii="Times New Roman" w:eastAsia="Times New Roman" w:hAnsi="Times New Roman" w:cs="Times New Roman"/>
          <w:b/>
          <w:bCs/>
          <w:sz w:val="28"/>
          <w:szCs w:val="28"/>
          <w:lang w:eastAsia="ru-RU"/>
        </w:rPr>
      </w:pPr>
    </w:p>
    <w:p w14:paraId="49548EDD" w14:textId="77777777" w:rsidR="00850362" w:rsidRPr="00340C72" w:rsidRDefault="00850362" w:rsidP="00CB4740">
      <w:pPr>
        <w:spacing w:after="0" w:line="240" w:lineRule="auto"/>
        <w:ind w:left="272" w:hanging="272"/>
        <w:jc w:val="center"/>
        <w:rPr>
          <w:rFonts w:ascii="Times New Roman" w:eastAsia="Times New Roman" w:hAnsi="Times New Roman" w:cs="Times New Roman"/>
          <w:b/>
          <w:sz w:val="28"/>
          <w:szCs w:val="28"/>
          <w:lang w:eastAsia="de-DE"/>
        </w:rPr>
      </w:pPr>
      <w:r w:rsidRPr="00340C72">
        <w:rPr>
          <w:rFonts w:ascii="Times New Roman" w:eastAsia="Times New Roman" w:hAnsi="Times New Roman" w:cs="Times New Roman"/>
          <w:b/>
          <w:sz w:val="28"/>
          <w:szCs w:val="28"/>
          <w:lang w:eastAsia="de-DE"/>
        </w:rPr>
        <w:t>STRATEGIA DE MEDIU</w:t>
      </w:r>
    </w:p>
    <w:p w14:paraId="4BF998FD" w14:textId="77777777" w:rsidR="00850362" w:rsidRPr="00340C72" w:rsidRDefault="00850362" w:rsidP="00CB4740">
      <w:pPr>
        <w:spacing w:after="0" w:line="240" w:lineRule="auto"/>
        <w:ind w:left="272" w:hanging="272"/>
        <w:jc w:val="center"/>
        <w:rPr>
          <w:rFonts w:ascii="Times New Roman" w:eastAsia="Times New Roman" w:hAnsi="Times New Roman" w:cs="Times New Roman"/>
          <w:b/>
          <w:sz w:val="28"/>
          <w:szCs w:val="28"/>
          <w:lang w:eastAsia="de-DE"/>
        </w:rPr>
      </w:pPr>
      <w:r w:rsidRPr="00340C72">
        <w:rPr>
          <w:rFonts w:ascii="Times New Roman" w:eastAsia="Times New Roman" w:hAnsi="Times New Roman" w:cs="Times New Roman"/>
          <w:b/>
          <w:sz w:val="28"/>
          <w:szCs w:val="28"/>
          <w:lang w:eastAsia="de-DE"/>
        </w:rPr>
        <w:t>pentru anii 2023-2030</w:t>
      </w:r>
    </w:p>
    <w:p w14:paraId="416F008B" w14:textId="77777777" w:rsidR="00850362" w:rsidRPr="00340C72" w:rsidRDefault="00850362" w:rsidP="00850362">
      <w:pPr>
        <w:pStyle w:val="Titlu2"/>
        <w:tabs>
          <w:tab w:val="left" w:pos="1134"/>
        </w:tabs>
        <w:ind w:firstLine="0"/>
        <w:rPr>
          <w:rFonts w:ascii="Times New Roman" w:hAnsi="Times New Roman"/>
          <w:sz w:val="28"/>
          <w:szCs w:val="28"/>
          <w:lang w:val="ro-MD"/>
        </w:rPr>
      </w:pPr>
    </w:p>
    <w:p w14:paraId="5A74BE25" w14:textId="7BA714F0" w:rsidR="004279C7" w:rsidRPr="00340C72" w:rsidRDefault="00CB4740" w:rsidP="00CB4740">
      <w:pPr>
        <w:pStyle w:val="Titlu2"/>
        <w:tabs>
          <w:tab w:val="left" w:pos="0"/>
        </w:tabs>
        <w:ind w:firstLine="0"/>
        <w:rPr>
          <w:rFonts w:ascii="Times New Roman" w:hAnsi="Times New Roman"/>
          <w:sz w:val="28"/>
          <w:szCs w:val="28"/>
          <w:lang w:val="ro-MD"/>
        </w:rPr>
      </w:pPr>
      <w:r>
        <w:rPr>
          <w:rFonts w:ascii="Times New Roman" w:hAnsi="Times New Roman"/>
          <w:sz w:val="28"/>
          <w:szCs w:val="28"/>
          <w:lang w:val="ro-MD"/>
        </w:rPr>
        <w:t xml:space="preserve">I. </w:t>
      </w:r>
      <w:r w:rsidR="00850362" w:rsidRPr="00340C72">
        <w:rPr>
          <w:rFonts w:ascii="Times New Roman" w:hAnsi="Times New Roman"/>
          <w:sz w:val="28"/>
          <w:szCs w:val="28"/>
          <w:lang w:val="ro-MD"/>
        </w:rPr>
        <w:t>INTRODUCERE</w:t>
      </w:r>
    </w:p>
    <w:p w14:paraId="680CBFC4" w14:textId="42100973" w:rsidR="004279C7" w:rsidRPr="00340C72" w:rsidRDefault="0094575A" w:rsidP="00A406FE">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Calitatea</w:t>
      </w:r>
      <w:r w:rsidR="00522C59" w:rsidRPr="00340C72">
        <w:rPr>
          <w:rFonts w:ascii="Times New Roman" w:hAnsi="Times New Roman" w:cs="Times New Roman"/>
          <w:sz w:val="28"/>
          <w:szCs w:val="28"/>
        </w:rPr>
        <w:t xml:space="preserve"> și starea</w:t>
      </w:r>
      <w:r w:rsidRPr="00340C72">
        <w:rPr>
          <w:rFonts w:ascii="Times New Roman" w:hAnsi="Times New Roman" w:cs="Times New Roman"/>
          <w:sz w:val="28"/>
          <w:szCs w:val="28"/>
        </w:rPr>
        <w:t xml:space="preserve"> mediului este un factor fundamental pentru sănătatea, economia și bunăstarea țării. </w:t>
      </w:r>
      <w:r w:rsidR="00A406FE" w:rsidRPr="00340C72">
        <w:rPr>
          <w:rFonts w:ascii="Times New Roman" w:hAnsi="Times New Roman" w:cs="Times New Roman"/>
          <w:sz w:val="28"/>
          <w:szCs w:val="28"/>
        </w:rPr>
        <w:t>Din acest considerent</w:t>
      </w:r>
      <w:r w:rsidR="0068788A" w:rsidRPr="00340C72">
        <w:rPr>
          <w:rFonts w:ascii="Times New Roman" w:hAnsi="Times New Roman" w:cs="Times New Roman"/>
          <w:sz w:val="28"/>
          <w:szCs w:val="28"/>
        </w:rPr>
        <w:t>,</w:t>
      </w:r>
      <w:r w:rsidR="00A406FE" w:rsidRPr="00340C72">
        <w:rPr>
          <w:rFonts w:ascii="Times New Roman" w:hAnsi="Times New Roman" w:cs="Times New Roman"/>
          <w:sz w:val="28"/>
          <w:szCs w:val="28"/>
        </w:rPr>
        <w:t xml:space="preserve"> p</w:t>
      </w:r>
      <w:r w:rsidRPr="00340C72">
        <w:rPr>
          <w:rFonts w:ascii="Times New Roman" w:hAnsi="Times New Roman" w:cs="Times New Roman"/>
          <w:sz w:val="28"/>
          <w:szCs w:val="28"/>
        </w:rPr>
        <w:t xml:space="preserve">rotecția mediului </w:t>
      </w:r>
      <w:r w:rsidR="00A406FE" w:rsidRPr="00340C72">
        <w:rPr>
          <w:rFonts w:ascii="Times New Roman" w:hAnsi="Times New Roman" w:cs="Times New Roman"/>
          <w:sz w:val="28"/>
          <w:szCs w:val="28"/>
        </w:rPr>
        <w:t xml:space="preserve">a devenit </w:t>
      </w:r>
      <w:r w:rsidRPr="00340C72">
        <w:rPr>
          <w:rFonts w:ascii="Times New Roman" w:hAnsi="Times New Roman" w:cs="Times New Roman"/>
          <w:sz w:val="28"/>
          <w:szCs w:val="28"/>
        </w:rPr>
        <w:t xml:space="preserve">de </w:t>
      </w:r>
      <w:r w:rsidR="002504C0" w:rsidRPr="00340C72">
        <w:rPr>
          <w:rFonts w:ascii="Times New Roman" w:hAnsi="Times New Roman" w:cs="Times New Roman"/>
          <w:sz w:val="28"/>
          <w:szCs w:val="28"/>
        </w:rPr>
        <w:t>importan</w:t>
      </w:r>
      <w:r w:rsidR="00522C59" w:rsidRPr="00340C72">
        <w:rPr>
          <w:rFonts w:ascii="Times New Roman" w:hAnsi="Times New Roman" w:cs="Times New Roman"/>
          <w:sz w:val="28"/>
          <w:szCs w:val="28"/>
        </w:rPr>
        <w:t>ț</w:t>
      </w:r>
      <w:r w:rsidR="002504C0" w:rsidRPr="00340C72">
        <w:rPr>
          <w:rFonts w:ascii="Times New Roman" w:hAnsi="Times New Roman" w:cs="Times New Roman"/>
          <w:sz w:val="28"/>
          <w:szCs w:val="28"/>
        </w:rPr>
        <w:t>ă</w:t>
      </w:r>
      <w:r w:rsidRPr="00340C72">
        <w:rPr>
          <w:rFonts w:ascii="Times New Roman" w:hAnsi="Times New Roman" w:cs="Times New Roman"/>
          <w:sz w:val="28"/>
          <w:szCs w:val="28"/>
        </w:rPr>
        <w:t xml:space="preserve"> globală, pusă pe primul loc în lista priorităților, </w:t>
      </w:r>
      <w:r w:rsidR="002504C0" w:rsidRPr="00340C72">
        <w:rPr>
          <w:rFonts w:ascii="Times New Roman" w:hAnsi="Times New Roman" w:cs="Times New Roman"/>
          <w:sz w:val="28"/>
          <w:szCs w:val="28"/>
        </w:rPr>
        <w:t>vizând</w:t>
      </w:r>
      <w:r w:rsidRPr="00340C72">
        <w:rPr>
          <w:rFonts w:ascii="Times New Roman" w:hAnsi="Times New Roman" w:cs="Times New Roman"/>
          <w:sz w:val="28"/>
          <w:szCs w:val="28"/>
        </w:rPr>
        <w:t xml:space="preserve"> în mod direct </w:t>
      </w:r>
      <w:r w:rsidR="0042495B" w:rsidRPr="00340C72">
        <w:rPr>
          <w:rFonts w:ascii="Times New Roman" w:hAnsi="Times New Roman" w:cs="Times New Roman"/>
          <w:sz w:val="28"/>
          <w:szCs w:val="28"/>
        </w:rPr>
        <w:t xml:space="preserve">atât </w:t>
      </w:r>
      <w:proofErr w:type="spellStart"/>
      <w:r w:rsidRPr="00340C72">
        <w:rPr>
          <w:rFonts w:ascii="Times New Roman" w:hAnsi="Times New Roman" w:cs="Times New Roman"/>
          <w:sz w:val="28"/>
          <w:szCs w:val="28"/>
        </w:rPr>
        <w:t>condiţiile</w:t>
      </w:r>
      <w:proofErr w:type="spellEnd"/>
      <w:r w:rsidRPr="00340C72">
        <w:rPr>
          <w:rFonts w:ascii="Times New Roman" w:hAnsi="Times New Roman" w:cs="Times New Roman"/>
          <w:sz w:val="28"/>
          <w:szCs w:val="28"/>
        </w:rPr>
        <w:t xml:space="preserve"> de </w:t>
      </w:r>
      <w:proofErr w:type="spellStart"/>
      <w:r w:rsidRPr="00340C72">
        <w:rPr>
          <w:rFonts w:ascii="Times New Roman" w:hAnsi="Times New Roman" w:cs="Times New Roman"/>
          <w:sz w:val="28"/>
          <w:szCs w:val="28"/>
        </w:rPr>
        <w:t>viaţă</w:t>
      </w:r>
      <w:proofErr w:type="spellEnd"/>
      <w:r w:rsidRPr="00340C72">
        <w:rPr>
          <w:rFonts w:ascii="Times New Roman" w:hAnsi="Times New Roman" w:cs="Times New Roman"/>
          <w:sz w:val="28"/>
          <w:szCs w:val="28"/>
        </w:rPr>
        <w:t xml:space="preserve"> şi sănătate a </w:t>
      </w:r>
      <w:proofErr w:type="spellStart"/>
      <w:r w:rsidRPr="00340C72">
        <w:rPr>
          <w:rFonts w:ascii="Times New Roman" w:hAnsi="Times New Roman" w:cs="Times New Roman"/>
          <w:sz w:val="28"/>
          <w:szCs w:val="28"/>
        </w:rPr>
        <w:t>populaţiei</w:t>
      </w:r>
      <w:proofErr w:type="spellEnd"/>
      <w:r w:rsidR="0042495B" w:rsidRPr="00340C72">
        <w:rPr>
          <w:rFonts w:ascii="Times New Roman" w:hAnsi="Times New Roman" w:cs="Times New Roman"/>
          <w:sz w:val="28"/>
          <w:szCs w:val="28"/>
        </w:rPr>
        <w:t xml:space="preserve"> precum și</w:t>
      </w:r>
      <w:r w:rsidRPr="00340C72">
        <w:rPr>
          <w:rFonts w:ascii="Times New Roman" w:hAnsi="Times New Roman" w:cs="Times New Roman"/>
          <w:sz w:val="28"/>
          <w:szCs w:val="28"/>
        </w:rPr>
        <w:t xml:space="preserve"> </w:t>
      </w:r>
      <w:r w:rsidR="0042495B" w:rsidRPr="00340C72">
        <w:rPr>
          <w:rFonts w:ascii="Times New Roman" w:hAnsi="Times New Roman" w:cs="Times New Roman"/>
          <w:sz w:val="28"/>
          <w:szCs w:val="28"/>
        </w:rPr>
        <w:t>dezvoltarea economică prin utilizarea resurselor în mod sustenabil</w:t>
      </w:r>
      <w:r w:rsidRPr="00340C72">
        <w:rPr>
          <w:rFonts w:ascii="Times New Roman" w:hAnsi="Times New Roman" w:cs="Times New Roman"/>
          <w:sz w:val="28"/>
          <w:szCs w:val="28"/>
        </w:rPr>
        <w:t xml:space="preserve">. Asigurarea unui mediu curat reprezintă o </w:t>
      </w:r>
      <w:r w:rsidR="002504C0" w:rsidRPr="00340C72">
        <w:rPr>
          <w:rFonts w:ascii="Times New Roman" w:hAnsi="Times New Roman" w:cs="Times New Roman"/>
          <w:sz w:val="28"/>
          <w:szCs w:val="28"/>
        </w:rPr>
        <w:t>condiție</w:t>
      </w:r>
      <w:r w:rsidRPr="00340C72">
        <w:rPr>
          <w:rFonts w:ascii="Times New Roman" w:hAnsi="Times New Roman" w:cs="Times New Roman"/>
          <w:sz w:val="28"/>
          <w:szCs w:val="28"/>
        </w:rPr>
        <w:t xml:space="preserve"> incontestabilă a realizării drepturilor fundamentale ale omului, prevăzute de </w:t>
      </w:r>
      <w:proofErr w:type="spellStart"/>
      <w:r w:rsidRPr="00340C72">
        <w:rPr>
          <w:rFonts w:ascii="Times New Roman" w:hAnsi="Times New Roman" w:cs="Times New Roman"/>
          <w:sz w:val="28"/>
          <w:szCs w:val="28"/>
        </w:rPr>
        <w:t>Constituţia</w:t>
      </w:r>
      <w:proofErr w:type="spellEnd"/>
      <w:r w:rsidRPr="00340C72">
        <w:rPr>
          <w:rFonts w:ascii="Times New Roman" w:hAnsi="Times New Roman" w:cs="Times New Roman"/>
          <w:sz w:val="28"/>
          <w:szCs w:val="28"/>
        </w:rPr>
        <w:t xml:space="preserve"> Republicii Moldova. Politicile și </w:t>
      </w:r>
      <w:r w:rsidR="002504C0" w:rsidRPr="00340C72">
        <w:rPr>
          <w:rFonts w:ascii="Times New Roman" w:hAnsi="Times New Roman" w:cs="Times New Roman"/>
          <w:sz w:val="28"/>
          <w:szCs w:val="28"/>
        </w:rPr>
        <w:t xml:space="preserve">cadrul normativ </w:t>
      </w:r>
      <w:r w:rsidRPr="00340C72">
        <w:rPr>
          <w:rFonts w:ascii="Times New Roman" w:hAnsi="Times New Roman" w:cs="Times New Roman"/>
          <w:sz w:val="28"/>
          <w:szCs w:val="28"/>
        </w:rPr>
        <w:t xml:space="preserve">de mediu </w:t>
      </w:r>
      <w:r w:rsidR="002504C0" w:rsidRPr="00340C72">
        <w:rPr>
          <w:rFonts w:ascii="Times New Roman" w:hAnsi="Times New Roman" w:cs="Times New Roman"/>
          <w:sz w:val="28"/>
          <w:szCs w:val="28"/>
        </w:rPr>
        <w:t>național</w:t>
      </w:r>
      <w:r w:rsidRPr="00340C72">
        <w:rPr>
          <w:rFonts w:ascii="Times New Roman" w:hAnsi="Times New Roman" w:cs="Times New Roman"/>
          <w:sz w:val="28"/>
          <w:szCs w:val="28"/>
        </w:rPr>
        <w:t xml:space="preserve"> </w:t>
      </w:r>
      <w:r w:rsidR="0042495B" w:rsidRPr="00340C72">
        <w:rPr>
          <w:rFonts w:ascii="Times New Roman" w:hAnsi="Times New Roman" w:cs="Times New Roman"/>
          <w:sz w:val="28"/>
          <w:szCs w:val="28"/>
        </w:rPr>
        <w:t xml:space="preserve">vin </w:t>
      </w:r>
      <w:r w:rsidRPr="00340C72">
        <w:rPr>
          <w:rFonts w:ascii="Times New Roman" w:hAnsi="Times New Roman" w:cs="Times New Roman"/>
          <w:sz w:val="28"/>
          <w:szCs w:val="28"/>
        </w:rPr>
        <w:t xml:space="preserve">să protejeze habitatele naturale, să mențină aerul și apele curate, să asigure eliminarea adecvată a deșeurilor, să îmbunătățească </w:t>
      </w:r>
      <w:r w:rsidR="00E23DCC" w:rsidRPr="00340C72">
        <w:rPr>
          <w:rFonts w:ascii="Times New Roman" w:hAnsi="Times New Roman" w:cs="Times New Roman"/>
          <w:sz w:val="28"/>
          <w:szCs w:val="28"/>
        </w:rPr>
        <w:t>managementul</w:t>
      </w:r>
      <w:r w:rsidRPr="00340C72">
        <w:rPr>
          <w:rFonts w:ascii="Times New Roman" w:hAnsi="Times New Roman" w:cs="Times New Roman"/>
          <w:sz w:val="28"/>
          <w:szCs w:val="28"/>
        </w:rPr>
        <w:t xml:space="preserve"> </w:t>
      </w:r>
      <w:r w:rsidR="002504C0" w:rsidRPr="00340C72">
        <w:rPr>
          <w:rFonts w:ascii="Times New Roman" w:hAnsi="Times New Roman" w:cs="Times New Roman"/>
          <w:sz w:val="28"/>
          <w:szCs w:val="28"/>
        </w:rPr>
        <w:t>substanțel</w:t>
      </w:r>
      <w:r w:rsidR="00E23DCC" w:rsidRPr="00340C72">
        <w:rPr>
          <w:rFonts w:ascii="Times New Roman" w:hAnsi="Times New Roman" w:cs="Times New Roman"/>
          <w:sz w:val="28"/>
          <w:szCs w:val="28"/>
        </w:rPr>
        <w:t>or</w:t>
      </w:r>
      <w:r w:rsidRPr="00340C72">
        <w:rPr>
          <w:rFonts w:ascii="Times New Roman" w:hAnsi="Times New Roman" w:cs="Times New Roman"/>
          <w:sz w:val="28"/>
          <w:szCs w:val="28"/>
        </w:rPr>
        <w:t xml:space="preserve"> chimice toxice și să ajute </w:t>
      </w:r>
      <w:r w:rsidR="002504C0" w:rsidRPr="00340C72">
        <w:rPr>
          <w:rFonts w:ascii="Times New Roman" w:hAnsi="Times New Roman" w:cs="Times New Roman"/>
          <w:sz w:val="28"/>
          <w:szCs w:val="28"/>
        </w:rPr>
        <w:t>la</w:t>
      </w:r>
      <w:r w:rsidRPr="00340C72">
        <w:rPr>
          <w:rFonts w:ascii="Times New Roman" w:hAnsi="Times New Roman" w:cs="Times New Roman"/>
          <w:sz w:val="28"/>
          <w:szCs w:val="28"/>
        </w:rPr>
        <w:t xml:space="preserve"> tranziția către o economie durabilă. Prin urmare, </w:t>
      </w:r>
      <w:r w:rsidR="002504C0" w:rsidRPr="00340C72">
        <w:rPr>
          <w:rFonts w:ascii="Times New Roman" w:hAnsi="Times New Roman" w:cs="Times New Roman"/>
          <w:sz w:val="28"/>
          <w:szCs w:val="28"/>
        </w:rPr>
        <w:t>este necesar de</w:t>
      </w:r>
      <w:r w:rsidRPr="00340C72">
        <w:rPr>
          <w:rFonts w:ascii="Times New Roman" w:hAnsi="Times New Roman" w:cs="Times New Roman"/>
          <w:sz w:val="28"/>
          <w:szCs w:val="28"/>
        </w:rPr>
        <w:t xml:space="preserve"> </w:t>
      </w:r>
      <w:r w:rsidR="002504C0" w:rsidRPr="00340C72">
        <w:rPr>
          <w:rFonts w:ascii="Times New Roman" w:hAnsi="Times New Roman" w:cs="Times New Roman"/>
          <w:sz w:val="28"/>
          <w:szCs w:val="28"/>
        </w:rPr>
        <w:t xml:space="preserve">asigurat </w:t>
      </w:r>
      <w:r w:rsidRPr="00340C72">
        <w:rPr>
          <w:rFonts w:ascii="Times New Roman" w:hAnsi="Times New Roman" w:cs="Times New Roman"/>
          <w:sz w:val="28"/>
          <w:szCs w:val="28"/>
        </w:rPr>
        <w:t xml:space="preserve">continuitatea măsurilor </w:t>
      </w:r>
      <w:r w:rsidR="00E23DCC" w:rsidRPr="00340C72">
        <w:rPr>
          <w:rFonts w:ascii="Times New Roman" w:hAnsi="Times New Roman" w:cs="Times New Roman"/>
          <w:sz w:val="28"/>
          <w:szCs w:val="28"/>
        </w:rPr>
        <w:t>stabilite în</w:t>
      </w:r>
      <w:r w:rsidRPr="00340C72">
        <w:rPr>
          <w:rFonts w:ascii="Times New Roman" w:hAnsi="Times New Roman" w:cs="Times New Roman"/>
          <w:sz w:val="28"/>
          <w:szCs w:val="28"/>
        </w:rPr>
        <w:t xml:space="preserve"> </w:t>
      </w:r>
      <w:r w:rsidR="00E23DCC" w:rsidRPr="00340C72">
        <w:rPr>
          <w:rFonts w:ascii="Times New Roman" w:hAnsi="Times New Roman" w:cs="Times New Roman"/>
          <w:sz w:val="28"/>
          <w:szCs w:val="28"/>
        </w:rPr>
        <w:t xml:space="preserve">Strategia </w:t>
      </w:r>
      <w:r w:rsidRPr="00340C72">
        <w:rPr>
          <w:rFonts w:ascii="Times New Roman" w:hAnsi="Times New Roman" w:cs="Times New Roman"/>
          <w:sz w:val="28"/>
          <w:szCs w:val="28"/>
        </w:rPr>
        <w:t>de mediu pentru anii 2014-2023</w:t>
      </w:r>
      <w:r w:rsidR="00B92185" w:rsidRPr="00340C72">
        <w:rPr>
          <w:rFonts w:ascii="Times New Roman" w:hAnsi="Times New Roman" w:cs="Times New Roman"/>
          <w:sz w:val="28"/>
          <w:szCs w:val="28"/>
        </w:rPr>
        <w:t xml:space="preserve">, aprobată prin </w:t>
      </w:r>
      <w:r w:rsidRPr="00340C72">
        <w:rPr>
          <w:rFonts w:ascii="Times New Roman" w:hAnsi="Times New Roman" w:cs="Times New Roman"/>
          <w:sz w:val="28"/>
          <w:szCs w:val="28"/>
        </w:rPr>
        <w:t xml:space="preserve">Hotărârea Guvernului nr. 301/2014, </w:t>
      </w:r>
      <w:r w:rsidR="00E23DCC" w:rsidRPr="00340C72">
        <w:rPr>
          <w:rFonts w:ascii="Times New Roman" w:hAnsi="Times New Roman" w:cs="Times New Roman"/>
          <w:sz w:val="28"/>
          <w:szCs w:val="28"/>
        </w:rPr>
        <w:t>privind</w:t>
      </w:r>
      <w:r w:rsidRPr="00340C72">
        <w:rPr>
          <w:rFonts w:ascii="Times New Roman" w:hAnsi="Times New Roman" w:cs="Times New Roman"/>
          <w:sz w:val="28"/>
          <w:szCs w:val="28"/>
        </w:rPr>
        <w:t xml:space="preserve"> crearea unui sistem eficient de management de mediu, care să contribuie la creșterea calității factorilor de mediu şi să asigure populației dreptul la un mediu curat, sănătos şi durabil. Pe de altă parte, și evoluțiile privind prioritățile de politici în domeniul mediului stabilite atât la nivel național, </w:t>
      </w:r>
      <w:r w:rsidR="00C40D4C" w:rsidRPr="00340C72">
        <w:rPr>
          <w:rFonts w:ascii="Times New Roman" w:hAnsi="Times New Roman" w:cs="Times New Roman"/>
          <w:sz w:val="28"/>
          <w:szCs w:val="28"/>
        </w:rPr>
        <w:t>cât</w:t>
      </w:r>
      <w:r w:rsidRPr="00340C72">
        <w:rPr>
          <w:rFonts w:ascii="Times New Roman" w:hAnsi="Times New Roman" w:cs="Times New Roman"/>
          <w:sz w:val="28"/>
          <w:szCs w:val="28"/>
        </w:rPr>
        <w:t xml:space="preserve"> și internațional impun transpunerea acestora în documentele de politici naționale și asigurarea implementării lor.</w:t>
      </w:r>
    </w:p>
    <w:p w14:paraId="4C25A7E1" w14:textId="3DD9B571" w:rsidR="004279C7" w:rsidRPr="00340C72" w:rsidRDefault="0094575A" w:rsidP="00A74C2E">
      <w:pPr>
        <w:tabs>
          <w:tab w:val="left" w:pos="0"/>
        </w:tabs>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Astfel, Strategie de Mediu pentru anii 2023-2030 (în continuare Strategia) se propune să fie </w:t>
      </w:r>
      <w:r w:rsidRPr="00340C72">
        <w:rPr>
          <w:rFonts w:ascii="Times New Roman" w:hAnsi="Times New Roman" w:cs="Times New Roman"/>
          <w:b/>
          <w:bCs/>
          <w:sz w:val="28"/>
          <w:szCs w:val="28"/>
        </w:rPr>
        <w:t xml:space="preserve">strategia </w:t>
      </w:r>
      <w:r w:rsidR="008E2409" w:rsidRPr="00340C72">
        <w:rPr>
          <w:rFonts w:ascii="Times New Roman" w:hAnsi="Times New Roman" w:cs="Times New Roman"/>
          <w:b/>
          <w:bCs/>
          <w:sz w:val="28"/>
          <w:szCs w:val="28"/>
        </w:rPr>
        <w:t xml:space="preserve">sectorială </w:t>
      </w:r>
      <w:r w:rsidRPr="00340C72">
        <w:rPr>
          <w:rFonts w:ascii="Times New Roman" w:hAnsi="Times New Roman" w:cs="Times New Roman"/>
          <w:b/>
          <w:bCs/>
          <w:sz w:val="28"/>
          <w:szCs w:val="28"/>
        </w:rPr>
        <w:t>pentru protecți</w:t>
      </w:r>
      <w:r w:rsidR="008E2409" w:rsidRPr="00340C72">
        <w:rPr>
          <w:rFonts w:ascii="Times New Roman" w:hAnsi="Times New Roman" w:cs="Times New Roman"/>
          <w:b/>
          <w:bCs/>
          <w:sz w:val="28"/>
          <w:szCs w:val="28"/>
        </w:rPr>
        <w:t>a</w:t>
      </w:r>
      <w:r w:rsidRPr="00340C72">
        <w:rPr>
          <w:rFonts w:ascii="Times New Roman" w:hAnsi="Times New Roman" w:cs="Times New Roman"/>
          <w:b/>
          <w:bCs/>
          <w:sz w:val="28"/>
          <w:szCs w:val="28"/>
        </w:rPr>
        <w:t xml:space="preserve"> mediului</w:t>
      </w:r>
      <w:r w:rsidR="003D42CD" w:rsidRPr="00340C72">
        <w:rPr>
          <w:rFonts w:ascii="Times New Roman" w:hAnsi="Times New Roman" w:cs="Times New Roman"/>
          <w:b/>
          <w:bCs/>
          <w:sz w:val="28"/>
          <w:szCs w:val="28"/>
        </w:rPr>
        <w:t>, schimbările climatice</w:t>
      </w:r>
      <w:r w:rsidRPr="00340C72">
        <w:rPr>
          <w:rFonts w:ascii="Times New Roman" w:hAnsi="Times New Roman" w:cs="Times New Roman"/>
          <w:sz w:val="28"/>
          <w:szCs w:val="28"/>
        </w:rPr>
        <w:t xml:space="preserve"> </w:t>
      </w:r>
      <w:r w:rsidR="000863CD" w:rsidRPr="00340C72">
        <w:rPr>
          <w:rFonts w:ascii="Times New Roman" w:hAnsi="Times New Roman" w:cs="Times New Roman"/>
          <w:b/>
          <w:bCs/>
          <w:sz w:val="28"/>
          <w:szCs w:val="28"/>
        </w:rPr>
        <w:t>și resursele naturale</w:t>
      </w:r>
      <w:r w:rsidR="008E2409" w:rsidRPr="00340C72">
        <w:rPr>
          <w:rFonts w:ascii="Times New Roman" w:hAnsi="Times New Roman" w:cs="Times New Roman"/>
          <w:sz w:val="28"/>
          <w:szCs w:val="28"/>
        </w:rPr>
        <w:t xml:space="preserve"> </w:t>
      </w:r>
      <w:r w:rsidRPr="00340C72">
        <w:rPr>
          <w:rFonts w:ascii="Times New Roman" w:hAnsi="Times New Roman" w:cs="Times New Roman"/>
          <w:sz w:val="28"/>
          <w:szCs w:val="28"/>
        </w:rPr>
        <w:t xml:space="preserve">care include obiectivele și prioritățile naționale până anul 2030 în următoarele subdomenii de mediu: bună guvernanță de mediu, prevenirea poluării mediului, protecția aerului atmosferic, gestionarea durabilă și protecția resurselor de apă, a resurselor de sol, a resurselor minerale utile, a biodiversității și ecosistemelor naturale (păduri, zone umede, arii naturale protejate de stat, etc.), gestionarea integrată a deșeurilor și substanțelor chimice, </w:t>
      </w:r>
      <w:proofErr w:type="spellStart"/>
      <w:r w:rsidRPr="00340C72">
        <w:rPr>
          <w:rFonts w:ascii="Times New Roman" w:hAnsi="Times New Roman" w:cs="Times New Roman"/>
          <w:sz w:val="28"/>
          <w:szCs w:val="28"/>
        </w:rPr>
        <w:t>bio</w:t>
      </w:r>
      <w:proofErr w:type="spellEnd"/>
      <w:r w:rsidR="00D81239" w:rsidRPr="00340C72">
        <w:rPr>
          <w:rFonts w:ascii="Times New Roman" w:hAnsi="Times New Roman" w:cs="Times New Roman"/>
          <w:sz w:val="28"/>
          <w:szCs w:val="28"/>
        </w:rPr>
        <w:t>-</w:t>
      </w:r>
      <w:r w:rsidRPr="00340C72">
        <w:rPr>
          <w:rFonts w:ascii="Times New Roman" w:hAnsi="Times New Roman" w:cs="Times New Roman"/>
          <w:sz w:val="28"/>
          <w:szCs w:val="28"/>
        </w:rPr>
        <w:t xml:space="preserve">securitatea, atenuarea și adaptarea la efectele schimbărilor climatice, ș.a. </w:t>
      </w:r>
    </w:p>
    <w:p w14:paraId="5BA64F3C" w14:textId="77777777" w:rsidR="004279C7" w:rsidRPr="00340C72" w:rsidRDefault="000863CD" w:rsidP="00A74C2E">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Strategia include obiective și direcții de acțiune care să contribuie la implementarea obiectivelor și priorităților de mediu stabilite în:</w:t>
      </w:r>
    </w:p>
    <w:p w14:paraId="5EFC5FDA" w14:textId="57871C2C" w:rsidR="004279C7" w:rsidRPr="00340C72" w:rsidRDefault="008E2409" w:rsidP="00A74C2E">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lastRenderedPageBreak/>
        <w:t xml:space="preserve">- </w:t>
      </w:r>
      <w:r w:rsidR="000863CD" w:rsidRPr="00340C72">
        <w:rPr>
          <w:rFonts w:ascii="Times New Roman" w:hAnsi="Times New Roman" w:cs="Times New Roman"/>
          <w:b/>
          <w:bCs/>
          <w:i/>
          <w:iCs/>
          <w:sz w:val="28"/>
          <w:szCs w:val="28"/>
        </w:rPr>
        <w:t>Agenda globală de dezvoltare durabilă 2030</w:t>
      </w:r>
      <w:r w:rsidR="000863CD" w:rsidRPr="00340C72">
        <w:rPr>
          <w:rFonts w:ascii="Times New Roman" w:hAnsi="Times New Roman" w:cs="Times New Roman"/>
          <w:sz w:val="28"/>
          <w:szCs w:val="28"/>
        </w:rPr>
        <w:t xml:space="preserve"> cu cele 17 obiective de dezvoltare durabilă, inclusiv obiectivul „10. Asigurarea unui mediu sănătos și sigur” al </w:t>
      </w:r>
      <w:r w:rsidR="000863CD" w:rsidRPr="00340C72">
        <w:rPr>
          <w:rFonts w:ascii="Times New Roman" w:hAnsi="Times New Roman" w:cs="Times New Roman"/>
          <w:b/>
          <w:bCs/>
          <w:i/>
          <w:iCs/>
          <w:sz w:val="28"/>
          <w:szCs w:val="28"/>
        </w:rPr>
        <w:t>Strategiei Naționale de Dezvoltare „Moldova Europeană 2030”</w:t>
      </w:r>
      <w:r w:rsidR="000863CD" w:rsidRPr="00340C72">
        <w:rPr>
          <w:rFonts w:ascii="Times New Roman" w:hAnsi="Times New Roman" w:cs="Times New Roman"/>
          <w:sz w:val="28"/>
          <w:szCs w:val="28"/>
        </w:rPr>
        <w:t xml:space="preserve">; </w:t>
      </w:r>
    </w:p>
    <w:p w14:paraId="045CCA69" w14:textId="5F93CD70" w:rsidR="006B0D50" w:rsidRPr="00340C72" w:rsidRDefault="00085659" w:rsidP="00085659">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0863CD" w:rsidRPr="00340C72">
        <w:rPr>
          <w:rFonts w:ascii="Times New Roman" w:hAnsi="Times New Roman" w:cs="Times New Roman"/>
          <w:b/>
          <w:bCs/>
          <w:i/>
          <w:iCs/>
          <w:sz w:val="28"/>
          <w:szCs w:val="28"/>
        </w:rPr>
        <w:t>Programul de activitate al Guvernului „Moldova vremurilor bune”</w:t>
      </w:r>
      <w:r w:rsidR="000863CD" w:rsidRPr="00340C72">
        <w:rPr>
          <w:rFonts w:ascii="Times New Roman" w:hAnsi="Times New Roman" w:cs="Times New Roman"/>
          <w:bCs/>
          <w:sz w:val="28"/>
          <w:szCs w:val="28"/>
        </w:rPr>
        <w:t xml:space="preserve">, în care, </w:t>
      </w:r>
      <w:r w:rsidR="000863CD" w:rsidRPr="00340C72">
        <w:rPr>
          <w:rFonts w:ascii="Times New Roman" w:hAnsi="Times New Roman" w:cs="Times New Roman"/>
          <w:sz w:val="28"/>
          <w:szCs w:val="28"/>
        </w:rPr>
        <w:t xml:space="preserve">la capitolul „Protecția mediului” </w:t>
      </w:r>
      <w:r w:rsidR="000863CD" w:rsidRPr="00340C72">
        <w:rPr>
          <w:rFonts w:ascii="Times New Roman" w:hAnsi="Times New Roman" w:cs="Times New Roman"/>
          <w:bCs/>
          <w:sz w:val="28"/>
          <w:szCs w:val="28"/>
        </w:rPr>
        <w:t>Guvernul și-a asumat în calitate de obiectiv de dezvoltare „</w:t>
      </w:r>
      <w:r w:rsidR="000863CD" w:rsidRPr="00340C72">
        <w:rPr>
          <w:rFonts w:ascii="Times New Roman" w:hAnsi="Times New Roman" w:cs="Times New Roman"/>
          <w:bCs/>
          <w:i/>
          <w:iCs/>
          <w:sz w:val="28"/>
          <w:szCs w:val="28"/>
        </w:rPr>
        <w:t xml:space="preserve">Elaborarea unei politici şi a măsurilor coerente de accelerare a </w:t>
      </w:r>
      <w:proofErr w:type="spellStart"/>
      <w:r w:rsidR="000863CD" w:rsidRPr="00340C72">
        <w:rPr>
          <w:rFonts w:ascii="Times New Roman" w:hAnsi="Times New Roman" w:cs="Times New Roman"/>
          <w:bCs/>
          <w:i/>
          <w:iCs/>
          <w:sz w:val="28"/>
          <w:szCs w:val="28"/>
        </w:rPr>
        <w:t>tranziţiei</w:t>
      </w:r>
      <w:proofErr w:type="spellEnd"/>
      <w:r w:rsidR="000863CD" w:rsidRPr="00340C72">
        <w:rPr>
          <w:rFonts w:ascii="Times New Roman" w:hAnsi="Times New Roman" w:cs="Times New Roman"/>
          <w:bCs/>
          <w:i/>
          <w:iCs/>
          <w:sz w:val="28"/>
          <w:szCs w:val="28"/>
        </w:rPr>
        <w:t xml:space="preserve"> la economia circulară şi economia verde</w:t>
      </w:r>
      <w:r w:rsidR="000863CD" w:rsidRPr="00340C72">
        <w:rPr>
          <w:rFonts w:ascii="Times New Roman" w:hAnsi="Times New Roman" w:cs="Times New Roman"/>
          <w:bCs/>
          <w:sz w:val="28"/>
          <w:szCs w:val="28"/>
        </w:rPr>
        <w:t xml:space="preserve">” care să asigure reducerea cu 15% a volumului de </w:t>
      </w:r>
      <w:proofErr w:type="spellStart"/>
      <w:r w:rsidR="000863CD" w:rsidRPr="00340C72">
        <w:rPr>
          <w:rFonts w:ascii="Times New Roman" w:hAnsi="Times New Roman" w:cs="Times New Roman"/>
          <w:bCs/>
          <w:sz w:val="28"/>
          <w:szCs w:val="28"/>
        </w:rPr>
        <w:t>deşeuri</w:t>
      </w:r>
      <w:proofErr w:type="spellEnd"/>
      <w:r w:rsidR="000863CD" w:rsidRPr="00340C72">
        <w:rPr>
          <w:rFonts w:ascii="Times New Roman" w:hAnsi="Times New Roman" w:cs="Times New Roman"/>
          <w:bCs/>
          <w:sz w:val="28"/>
          <w:szCs w:val="28"/>
        </w:rPr>
        <w:t xml:space="preserve"> municipale degajate în mediu și </w:t>
      </w:r>
      <w:r w:rsidR="000863CD" w:rsidRPr="00340C72">
        <w:rPr>
          <w:rFonts w:ascii="Times New Roman" w:hAnsi="Times New Roman" w:cs="Times New Roman"/>
          <w:sz w:val="28"/>
          <w:szCs w:val="28"/>
        </w:rPr>
        <w:t xml:space="preserve">cu 10% a volumului de </w:t>
      </w:r>
      <w:proofErr w:type="spellStart"/>
      <w:r w:rsidR="000863CD" w:rsidRPr="00340C72">
        <w:rPr>
          <w:rFonts w:ascii="Times New Roman" w:hAnsi="Times New Roman" w:cs="Times New Roman"/>
          <w:sz w:val="28"/>
          <w:szCs w:val="28"/>
        </w:rPr>
        <w:t>substanţe</w:t>
      </w:r>
      <w:proofErr w:type="spellEnd"/>
      <w:r w:rsidR="000863CD" w:rsidRPr="00340C72">
        <w:rPr>
          <w:rFonts w:ascii="Times New Roman" w:hAnsi="Times New Roman" w:cs="Times New Roman"/>
          <w:sz w:val="28"/>
          <w:szCs w:val="28"/>
        </w:rPr>
        <w:t xml:space="preserve"> poluante </w:t>
      </w:r>
      <w:r w:rsidR="006B0D50" w:rsidRPr="00340C72">
        <w:rPr>
          <w:rFonts w:ascii="Times New Roman" w:hAnsi="Times New Roman" w:cs="Times New Roman"/>
          <w:sz w:val="28"/>
          <w:szCs w:val="28"/>
        </w:rPr>
        <w:t>emise</w:t>
      </w:r>
      <w:r w:rsidR="000863CD" w:rsidRPr="00340C72">
        <w:rPr>
          <w:rFonts w:ascii="Times New Roman" w:hAnsi="Times New Roman" w:cs="Times New Roman"/>
          <w:sz w:val="28"/>
          <w:szCs w:val="28"/>
        </w:rPr>
        <w:t xml:space="preserve"> în apă şi atmosferă;</w:t>
      </w:r>
    </w:p>
    <w:p w14:paraId="505A1928" w14:textId="65654F44" w:rsidR="006B0D50" w:rsidRPr="00340C72" w:rsidRDefault="00085659" w:rsidP="006B0D50">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0863CD" w:rsidRPr="00340C72">
        <w:rPr>
          <w:rFonts w:ascii="Times New Roman" w:hAnsi="Times New Roman" w:cs="Times New Roman"/>
          <w:b/>
          <w:bCs/>
          <w:i/>
          <w:iCs/>
          <w:sz w:val="28"/>
          <w:szCs w:val="28"/>
        </w:rPr>
        <w:t>Agenda de Asociere până în anul 2027</w:t>
      </w:r>
      <w:r w:rsidR="000863CD" w:rsidRPr="00340C72">
        <w:rPr>
          <w:rFonts w:ascii="Times New Roman" w:hAnsi="Times New Roman" w:cs="Times New Roman"/>
          <w:sz w:val="28"/>
          <w:szCs w:val="28"/>
        </w:rPr>
        <w:t xml:space="preserve"> și Acordului de Asociere R</w:t>
      </w:r>
      <w:r w:rsidR="006B0D50" w:rsidRPr="00340C72">
        <w:rPr>
          <w:rFonts w:ascii="Times New Roman" w:hAnsi="Times New Roman" w:cs="Times New Roman"/>
          <w:sz w:val="28"/>
          <w:szCs w:val="28"/>
        </w:rPr>
        <w:t xml:space="preserve">epublica </w:t>
      </w:r>
      <w:r w:rsidR="000863CD" w:rsidRPr="00340C72">
        <w:rPr>
          <w:rFonts w:ascii="Times New Roman" w:hAnsi="Times New Roman" w:cs="Times New Roman"/>
          <w:sz w:val="28"/>
          <w:szCs w:val="28"/>
        </w:rPr>
        <w:t>M</w:t>
      </w:r>
      <w:r w:rsidR="006B0D50" w:rsidRPr="00340C72">
        <w:rPr>
          <w:rFonts w:ascii="Times New Roman" w:hAnsi="Times New Roman" w:cs="Times New Roman"/>
          <w:sz w:val="28"/>
          <w:szCs w:val="28"/>
        </w:rPr>
        <w:t xml:space="preserve">oldova – </w:t>
      </w:r>
      <w:r w:rsidR="000863CD" w:rsidRPr="00340C72">
        <w:rPr>
          <w:rFonts w:ascii="Times New Roman" w:hAnsi="Times New Roman" w:cs="Times New Roman"/>
          <w:sz w:val="28"/>
          <w:szCs w:val="28"/>
        </w:rPr>
        <w:t>U</w:t>
      </w:r>
      <w:r w:rsidR="006B0D50" w:rsidRPr="00340C72">
        <w:rPr>
          <w:rFonts w:ascii="Times New Roman" w:hAnsi="Times New Roman" w:cs="Times New Roman"/>
          <w:sz w:val="28"/>
          <w:szCs w:val="28"/>
        </w:rPr>
        <w:t xml:space="preserve">niunea </w:t>
      </w:r>
      <w:r w:rsidR="000863CD" w:rsidRPr="00340C72">
        <w:rPr>
          <w:rFonts w:ascii="Times New Roman" w:hAnsi="Times New Roman" w:cs="Times New Roman"/>
          <w:sz w:val="28"/>
          <w:szCs w:val="28"/>
        </w:rPr>
        <w:t>E</w:t>
      </w:r>
      <w:r w:rsidR="006B0D50" w:rsidRPr="00340C72">
        <w:rPr>
          <w:rFonts w:ascii="Times New Roman" w:hAnsi="Times New Roman" w:cs="Times New Roman"/>
          <w:sz w:val="28"/>
          <w:szCs w:val="28"/>
        </w:rPr>
        <w:t>uropeană</w:t>
      </w:r>
      <w:r w:rsidR="000863CD" w:rsidRPr="00340C72">
        <w:rPr>
          <w:rFonts w:ascii="Times New Roman" w:hAnsi="Times New Roman" w:cs="Times New Roman"/>
          <w:sz w:val="28"/>
          <w:szCs w:val="28"/>
        </w:rPr>
        <w:t xml:space="preserve">  capitolul „Mediul înconjurător” și capitolul „Politici climatice”;</w:t>
      </w:r>
    </w:p>
    <w:p w14:paraId="028900E8" w14:textId="5EA64BFF" w:rsidR="006B0D50" w:rsidRPr="00340C72" w:rsidRDefault="006B0D50" w:rsidP="006B0D50">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0863CD" w:rsidRPr="00340C72">
        <w:rPr>
          <w:rFonts w:ascii="Times New Roman" w:hAnsi="Times New Roman" w:cs="Times New Roman"/>
          <w:b/>
          <w:bCs/>
          <w:i/>
          <w:iCs/>
          <w:sz w:val="28"/>
          <w:szCs w:val="28"/>
        </w:rPr>
        <w:t>Pactul Verde European</w:t>
      </w:r>
      <w:r w:rsidR="00AE46DE" w:rsidRPr="00340C72">
        <w:rPr>
          <w:rFonts w:ascii="Times New Roman" w:hAnsi="Times New Roman" w:cs="Times New Roman"/>
          <w:b/>
          <w:bCs/>
          <w:i/>
          <w:iCs/>
          <w:sz w:val="28"/>
          <w:szCs w:val="28"/>
        </w:rPr>
        <w:t xml:space="preserve"> (2019)</w:t>
      </w:r>
      <w:r w:rsidR="000863CD" w:rsidRPr="00340C72">
        <w:rPr>
          <w:rFonts w:ascii="Times New Roman" w:hAnsi="Times New Roman" w:cs="Times New Roman"/>
          <w:sz w:val="28"/>
          <w:szCs w:val="28"/>
        </w:rPr>
        <w:t xml:space="preserve">, care se concentrează pe reducerea emisiilor de </w:t>
      </w:r>
      <w:r w:rsidRPr="00340C72">
        <w:rPr>
          <w:rFonts w:ascii="Times New Roman" w:hAnsi="Times New Roman" w:cs="Times New Roman"/>
          <w:sz w:val="28"/>
          <w:szCs w:val="28"/>
        </w:rPr>
        <w:t>gaze cu efect de seră</w:t>
      </w:r>
      <w:r w:rsidR="000863CD" w:rsidRPr="00340C72">
        <w:rPr>
          <w:rFonts w:ascii="Times New Roman" w:hAnsi="Times New Roman" w:cs="Times New Roman"/>
          <w:sz w:val="28"/>
          <w:szCs w:val="28"/>
        </w:rPr>
        <w:t>, decuplarea creșterii economice de utilizarea resurselor naturale, pe politica de mediu incluzivă, precum și inițiativele din cadrul acestuia, cum ar fi Strategia U</w:t>
      </w:r>
      <w:r w:rsidRPr="00340C72">
        <w:rPr>
          <w:rFonts w:ascii="Times New Roman" w:hAnsi="Times New Roman" w:cs="Times New Roman"/>
          <w:sz w:val="28"/>
          <w:szCs w:val="28"/>
        </w:rPr>
        <w:t xml:space="preserve">niunii </w:t>
      </w:r>
      <w:r w:rsidR="000863CD" w:rsidRPr="00340C72">
        <w:rPr>
          <w:rFonts w:ascii="Times New Roman" w:hAnsi="Times New Roman" w:cs="Times New Roman"/>
          <w:sz w:val="28"/>
          <w:szCs w:val="28"/>
        </w:rPr>
        <w:t>E</w:t>
      </w:r>
      <w:r w:rsidRPr="00340C72">
        <w:rPr>
          <w:rFonts w:ascii="Times New Roman" w:hAnsi="Times New Roman" w:cs="Times New Roman"/>
          <w:sz w:val="28"/>
          <w:szCs w:val="28"/>
        </w:rPr>
        <w:t>uropene</w:t>
      </w:r>
      <w:r w:rsidR="000863CD" w:rsidRPr="00340C72">
        <w:rPr>
          <w:rFonts w:ascii="Times New Roman" w:hAnsi="Times New Roman" w:cs="Times New Roman"/>
          <w:sz w:val="28"/>
          <w:szCs w:val="28"/>
        </w:rPr>
        <w:t xml:space="preserve"> în domeniul biodiversității pentru 2030, noul Plan de acțiune pentru economia circulară, Strategia pentru promovarea durabilității în domeniul substanțelor chimice și Planul de acțiune privind reducerea la zero a poluării</w:t>
      </w:r>
      <w:r w:rsidR="00B92185" w:rsidRPr="00340C72">
        <w:rPr>
          <w:rFonts w:ascii="Times New Roman" w:hAnsi="Times New Roman" w:cs="Times New Roman"/>
          <w:sz w:val="28"/>
          <w:szCs w:val="28"/>
        </w:rPr>
        <w:t>;</w:t>
      </w:r>
    </w:p>
    <w:p w14:paraId="5CF47F19" w14:textId="32050CC3" w:rsidR="000015C0" w:rsidRPr="00340C72" w:rsidRDefault="006B0D50" w:rsidP="006B0D50">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0863CD" w:rsidRPr="00340C72">
        <w:rPr>
          <w:rFonts w:ascii="Times New Roman" w:hAnsi="Times New Roman" w:cs="Times New Roman"/>
          <w:b/>
          <w:bCs/>
          <w:i/>
          <w:iCs/>
          <w:sz w:val="28"/>
          <w:szCs w:val="28"/>
        </w:rPr>
        <w:t>Acordul de la Paris (2015)</w:t>
      </w:r>
      <w:r w:rsidR="000863CD" w:rsidRPr="00340C72">
        <w:rPr>
          <w:rFonts w:ascii="Times New Roman" w:hAnsi="Times New Roman" w:cs="Times New Roman"/>
          <w:sz w:val="28"/>
          <w:szCs w:val="28"/>
        </w:rPr>
        <w:t xml:space="preserve"> în temeiul Convenției-cadru a ONU privind schimbările climatice, care urmărește să consolideze răspunsul global la amenințarea </w:t>
      </w:r>
      <w:r w:rsidR="000015C0" w:rsidRPr="00340C72">
        <w:rPr>
          <w:rFonts w:ascii="Times New Roman" w:hAnsi="Times New Roman" w:cs="Times New Roman"/>
          <w:sz w:val="28"/>
          <w:szCs w:val="28"/>
        </w:rPr>
        <w:t>s</w:t>
      </w:r>
      <w:r w:rsidR="000863CD" w:rsidRPr="00340C72">
        <w:rPr>
          <w:rFonts w:ascii="Times New Roman" w:hAnsi="Times New Roman" w:cs="Times New Roman"/>
          <w:sz w:val="28"/>
          <w:szCs w:val="28"/>
        </w:rPr>
        <w:t>chimbăril</w:t>
      </w:r>
      <w:r w:rsidR="000015C0" w:rsidRPr="00340C72">
        <w:rPr>
          <w:rFonts w:ascii="Times New Roman" w:hAnsi="Times New Roman" w:cs="Times New Roman"/>
          <w:sz w:val="28"/>
          <w:szCs w:val="28"/>
        </w:rPr>
        <w:t>or</w:t>
      </w:r>
      <w:r w:rsidR="000863CD" w:rsidRPr="00340C72">
        <w:rPr>
          <w:rFonts w:ascii="Times New Roman" w:hAnsi="Times New Roman" w:cs="Times New Roman"/>
          <w:sz w:val="28"/>
          <w:szCs w:val="28"/>
        </w:rPr>
        <w:t xml:space="preserve"> climatice, inclusiv prin menținerea creșterii temperaturii medii globale cu mult sub 2°C peste nivelurile preindustriale și prin continuarea eforturilor de limitare a creșterii temperaturii la 1,5°C peste nivelurile preindustriale</w:t>
      </w:r>
      <w:r w:rsidR="000015C0" w:rsidRPr="00340C72">
        <w:rPr>
          <w:rFonts w:ascii="Times New Roman" w:hAnsi="Times New Roman" w:cs="Times New Roman"/>
          <w:sz w:val="28"/>
          <w:szCs w:val="28"/>
        </w:rPr>
        <w:t>;</w:t>
      </w:r>
    </w:p>
    <w:p w14:paraId="28E36E7C" w14:textId="73EDCCAA" w:rsidR="000015C0" w:rsidRPr="00340C72" w:rsidRDefault="000015C0" w:rsidP="000015C0">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0863CD" w:rsidRPr="00340C72">
        <w:rPr>
          <w:rFonts w:ascii="Times New Roman" w:hAnsi="Times New Roman" w:cs="Times New Roman"/>
          <w:b/>
          <w:bCs/>
          <w:i/>
          <w:iCs/>
          <w:sz w:val="28"/>
          <w:szCs w:val="28"/>
        </w:rPr>
        <w:t>Pactul climatic de la Glasgow</w:t>
      </w:r>
      <w:r w:rsidRPr="00340C72">
        <w:rPr>
          <w:rFonts w:ascii="Times New Roman" w:hAnsi="Times New Roman" w:cs="Times New Roman"/>
          <w:b/>
          <w:bCs/>
          <w:i/>
          <w:iCs/>
          <w:sz w:val="28"/>
          <w:szCs w:val="28"/>
        </w:rPr>
        <w:t xml:space="preserve"> (</w:t>
      </w:r>
      <w:r w:rsidR="000863CD" w:rsidRPr="00340C72">
        <w:rPr>
          <w:rFonts w:ascii="Times New Roman" w:hAnsi="Times New Roman" w:cs="Times New Roman"/>
          <w:b/>
          <w:bCs/>
          <w:i/>
          <w:iCs/>
          <w:sz w:val="28"/>
          <w:szCs w:val="28"/>
        </w:rPr>
        <w:t>2021</w:t>
      </w:r>
      <w:r w:rsidRPr="00340C72">
        <w:rPr>
          <w:rFonts w:ascii="Times New Roman" w:hAnsi="Times New Roman" w:cs="Times New Roman"/>
          <w:b/>
          <w:bCs/>
          <w:i/>
          <w:iCs/>
          <w:sz w:val="28"/>
          <w:szCs w:val="28"/>
        </w:rPr>
        <w:t>)</w:t>
      </w:r>
      <w:r w:rsidR="000863CD" w:rsidRPr="00340C72">
        <w:rPr>
          <w:rFonts w:ascii="Times New Roman" w:hAnsi="Times New Roman" w:cs="Times New Roman"/>
          <w:sz w:val="28"/>
          <w:szCs w:val="28"/>
        </w:rPr>
        <w:t>, care prevede necesitatea întreprinderii acțiunilor imediate pentru limitarea încălzirii globale și pentru atingerea neutralității climatice a U</w:t>
      </w:r>
      <w:r w:rsidRPr="00340C72">
        <w:rPr>
          <w:rFonts w:ascii="Times New Roman" w:hAnsi="Times New Roman" w:cs="Times New Roman"/>
          <w:sz w:val="28"/>
          <w:szCs w:val="28"/>
        </w:rPr>
        <w:t xml:space="preserve">niunii </w:t>
      </w:r>
      <w:r w:rsidR="000863CD" w:rsidRPr="00340C72">
        <w:rPr>
          <w:rFonts w:ascii="Times New Roman" w:hAnsi="Times New Roman" w:cs="Times New Roman"/>
          <w:sz w:val="28"/>
          <w:szCs w:val="28"/>
        </w:rPr>
        <w:t>E</w:t>
      </w:r>
      <w:r w:rsidRPr="00340C72">
        <w:rPr>
          <w:rFonts w:ascii="Times New Roman" w:hAnsi="Times New Roman" w:cs="Times New Roman"/>
          <w:sz w:val="28"/>
          <w:szCs w:val="28"/>
        </w:rPr>
        <w:t>uropene</w:t>
      </w:r>
      <w:r w:rsidR="000863CD" w:rsidRPr="00340C72">
        <w:rPr>
          <w:rFonts w:ascii="Times New Roman" w:hAnsi="Times New Roman" w:cs="Times New Roman"/>
          <w:sz w:val="28"/>
          <w:szCs w:val="28"/>
        </w:rPr>
        <w:t xml:space="preserve"> către 2050 (zero emisii de carbon);</w:t>
      </w:r>
    </w:p>
    <w:p w14:paraId="38124E8F" w14:textId="734E1FE8" w:rsidR="004279C7" w:rsidRPr="00340C72" w:rsidRDefault="000015C0" w:rsidP="00A74C2E">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0863CD" w:rsidRPr="00340C72">
        <w:rPr>
          <w:rFonts w:ascii="Times New Roman" w:hAnsi="Times New Roman" w:cs="Times New Roman"/>
          <w:b/>
          <w:bCs/>
          <w:i/>
          <w:iCs/>
          <w:sz w:val="28"/>
          <w:szCs w:val="28"/>
        </w:rPr>
        <w:t>al 8-lea Program european de acțiune pentru mediu</w:t>
      </w:r>
      <w:r w:rsidR="000863CD" w:rsidRPr="00340C72">
        <w:rPr>
          <w:rFonts w:ascii="Times New Roman" w:hAnsi="Times New Roman" w:cs="Times New Roman"/>
          <w:sz w:val="28"/>
          <w:szCs w:val="28"/>
        </w:rPr>
        <w:t xml:space="preserve"> cu șase obiective tematice prioritare ce vizează:</w:t>
      </w:r>
    </w:p>
    <w:p w14:paraId="472716B0" w14:textId="254DA786" w:rsidR="004279C7" w:rsidRPr="00340C72" w:rsidRDefault="000015C0" w:rsidP="00A74C2E">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a) </w:t>
      </w:r>
      <w:r w:rsidR="000863CD" w:rsidRPr="00340C72">
        <w:rPr>
          <w:rFonts w:ascii="Times New Roman" w:hAnsi="Times New Roman" w:cs="Times New Roman"/>
          <w:sz w:val="28"/>
          <w:szCs w:val="28"/>
        </w:rPr>
        <w:t>reducerea rapidă a emisiilor nete de gaze cu efect de seră c</w:t>
      </w:r>
      <w:r w:rsidR="000863CD" w:rsidRPr="00340C72">
        <w:rPr>
          <w:rFonts w:ascii="Times New Roman" w:hAnsi="Times New Roman" w:cs="Times New Roman"/>
          <w:sz w:val="28"/>
          <w:szCs w:val="28"/>
          <w:shd w:val="clear" w:color="auto" w:fill="FFFFFF"/>
        </w:rPr>
        <w:t>u cel puțin 55% până în 2030 comparativ cu nivelurile din 1990</w:t>
      </w:r>
      <w:r w:rsidR="000863CD" w:rsidRPr="00340C72">
        <w:rPr>
          <w:rFonts w:ascii="Times New Roman" w:hAnsi="Times New Roman" w:cs="Times New Roman"/>
          <w:sz w:val="28"/>
          <w:szCs w:val="28"/>
        </w:rPr>
        <w:t xml:space="preserve"> și obținerea neutralității climatice până în 2050;</w:t>
      </w:r>
    </w:p>
    <w:p w14:paraId="6C954D0F" w14:textId="57FDC9E3" w:rsidR="004279C7" w:rsidRPr="00340C72" w:rsidRDefault="000015C0" w:rsidP="00A74C2E">
      <w:pPr>
        <w:spacing w:after="0" w:line="276" w:lineRule="auto"/>
        <w:ind w:firstLine="567"/>
        <w:jc w:val="both"/>
        <w:rPr>
          <w:rFonts w:ascii="Times New Roman" w:hAnsi="Times New Roman" w:cs="Times New Roman"/>
          <w:bCs/>
          <w:sz w:val="28"/>
          <w:szCs w:val="28"/>
        </w:rPr>
      </w:pPr>
      <w:r w:rsidRPr="00340C72">
        <w:rPr>
          <w:rFonts w:ascii="Times New Roman" w:hAnsi="Times New Roman" w:cs="Times New Roman"/>
          <w:sz w:val="28"/>
          <w:szCs w:val="28"/>
        </w:rPr>
        <w:t xml:space="preserve">b) </w:t>
      </w:r>
      <w:r w:rsidR="000863CD" w:rsidRPr="00340C72">
        <w:rPr>
          <w:rFonts w:ascii="Times New Roman" w:hAnsi="Times New Roman" w:cs="Times New Roman"/>
          <w:sz w:val="28"/>
          <w:szCs w:val="28"/>
        </w:rPr>
        <w:t>creșterea capacității de adaptare,</w:t>
      </w:r>
      <w:r w:rsidR="000863CD" w:rsidRPr="00340C72">
        <w:rPr>
          <w:rFonts w:ascii="Times New Roman" w:hAnsi="Times New Roman" w:cs="Times New Roman"/>
          <w:bCs/>
          <w:sz w:val="28"/>
          <w:szCs w:val="28"/>
        </w:rPr>
        <w:t xml:space="preserve"> inclusiv </w:t>
      </w:r>
      <w:r w:rsidR="00F13FC2" w:rsidRPr="00340C72">
        <w:rPr>
          <w:rFonts w:ascii="Times New Roman" w:hAnsi="Times New Roman" w:cs="Times New Roman"/>
          <w:bCs/>
          <w:sz w:val="28"/>
          <w:szCs w:val="28"/>
        </w:rPr>
        <w:t xml:space="preserve">în </w:t>
      </w:r>
      <w:r w:rsidR="000863CD" w:rsidRPr="00340C72">
        <w:rPr>
          <w:rFonts w:ascii="Times New Roman" w:hAnsi="Times New Roman" w:cs="Times New Roman"/>
          <w:bCs/>
          <w:sz w:val="28"/>
          <w:szCs w:val="28"/>
        </w:rPr>
        <w:t xml:space="preserve">baza abordărilor </w:t>
      </w:r>
      <w:proofErr w:type="spellStart"/>
      <w:r w:rsidR="000863CD" w:rsidRPr="00340C72">
        <w:rPr>
          <w:rFonts w:ascii="Times New Roman" w:hAnsi="Times New Roman" w:cs="Times New Roman"/>
          <w:bCs/>
          <w:sz w:val="28"/>
          <w:szCs w:val="28"/>
        </w:rPr>
        <w:t>ecosistemice</w:t>
      </w:r>
      <w:proofErr w:type="spellEnd"/>
      <w:r w:rsidR="000863CD" w:rsidRPr="00340C72">
        <w:rPr>
          <w:rFonts w:ascii="Times New Roman" w:hAnsi="Times New Roman" w:cs="Times New Roman"/>
          <w:bCs/>
          <w:sz w:val="28"/>
          <w:szCs w:val="28"/>
        </w:rPr>
        <w:t>, consolidarea rezilienței și o mai bună adaptare și reducerea vulnerabilității mediului, a societății și a tuturor sectoarelor economiei la schimbările climatice, ameliorând prevenirea dezastrelor meteorologice și climatice și pregătirea pentru acestea</w:t>
      </w:r>
      <w:r w:rsidR="000863CD" w:rsidRPr="00340C72">
        <w:rPr>
          <w:rFonts w:ascii="Times New Roman" w:hAnsi="Times New Roman" w:cs="Times New Roman"/>
          <w:sz w:val="28"/>
          <w:szCs w:val="28"/>
        </w:rPr>
        <w:t>;</w:t>
      </w:r>
    </w:p>
    <w:p w14:paraId="36BA2D0A" w14:textId="2D52E56C" w:rsidR="004279C7" w:rsidRPr="00340C72" w:rsidRDefault="000015C0" w:rsidP="00A74C2E">
      <w:pPr>
        <w:spacing w:after="0" w:line="276" w:lineRule="auto"/>
        <w:ind w:firstLine="567"/>
        <w:jc w:val="both"/>
        <w:rPr>
          <w:rFonts w:ascii="Times New Roman" w:hAnsi="Times New Roman" w:cs="Times New Roman"/>
          <w:bCs/>
          <w:sz w:val="28"/>
          <w:szCs w:val="28"/>
        </w:rPr>
      </w:pPr>
      <w:r w:rsidRPr="00340C72">
        <w:rPr>
          <w:rFonts w:ascii="Times New Roman" w:hAnsi="Times New Roman" w:cs="Times New Roman"/>
          <w:bCs/>
          <w:sz w:val="28"/>
          <w:szCs w:val="28"/>
        </w:rPr>
        <w:lastRenderedPageBreak/>
        <w:t xml:space="preserve">c) </w:t>
      </w:r>
      <w:r w:rsidR="000863CD" w:rsidRPr="00340C72">
        <w:rPr>
          <w:rFonts w:ascii="Times New Roman" w:hAnsi="Times New Roman" w:cs="Times New Roman"/>
          <w:bCs/>
          <w:sz w:val="28"/>
          <w:szCs w:val="28"/>
        </w:rPr>
        <w:t>accelerarea tranziției către o economie</w:t>
      </w:r>
      <w:r w:rsidR="00783276" w:rsidRPr="00340C72">
        <w:rPr>
          <w:rFonts w:ascii="Times New Roman" w:hAnsi="Times New Roman" w:cs="Times New Roman"/>
          <w:bCs/>
          <w:sz w:val="28"/>
          <w:szCs w:val="28"/>
        </w:rPr>
        <w:t xml:space="preserve"> neutră din punct de vedere climatic, curată, eficientă din punctul de vedere al utilizării resurselor și </w:t>
      </w:r>
      <w:proofErr w:type="spellStart"/>
      <w:r w:rsidR="00783276" w:rsidRPr="00340C72">
        <w:rPr>
          <w:rFonts w:ascii="Times New Roman" w:hAnsi="Times New Roman" w:cs="Times New Roman"/>
          <w:bCs/>
          <w:sz w:val="28"/>
          <w:szCs w:val="28"/>
        </w:rPr>
        <w:t>restaurativă</w:t>
      </w:r>
      <w:proofErr w:type="spellEnd"/>
      <w:r w:rsidR="00783276" w:rsidRPr="00340C72">
        <w:rPr>
          <w:rFonts w:ascii="Times New Roman" w:hAnsi="Times New Roman" w:cs="Times New Roman"/>
          <w:bCs/>
          <w:sz w:val="28"/>
          <w:szCs w:val="28"/>
        </w:rPr>
        <w:t>, într-un mod just și favorabil incluziunii</w:t>
      </w:r>
      <w:r w:rsidR="000863CD" w:rsidRPr="00340C72">
        <w:rPr>
          <w:rFonts w:ascii="Times New Roman" w:hAnsi="Times New Roman" w:cs="Times New Roman"/>
          <w:bCs/>
          <w:sz w:val="28"/>
          <w:szCs w:val="28"/>
        </w:rPr>
        <w:t xml:space="preserve"> ;</w:t>
      </w:r>
    </w:p>
    <w:p w14:paraId="6A833F6E" w14:textId="39A4551D" w:rsidR="004279C7" w:rsidRPr="00340C72" w:rsidRDefault="000015C0" w:rsidP="00A74C2E">
      <w:pPr>
        <w:spacing w:after="0"/>
        <w:ind w:firstLine="567"/>
        <w:jc w:val="both"/>
        <w:rPr>
          <w:rFonts w:ascii="Times New Roman" w:hAnsi="Times New Roman" w:cs="Times New Roman"/>
          <w:bCs/>
          <w:sz w:val="28"/>
          <w:szCs w:val="28"/>
        </w:rPr>
      </w:pPr>
      <w:r w:rsidRPr="00340C72">
        <w:rPr>
          <w:rFonts w:ascii="Times New Roman" w:hAnsi="Times New Roman" w:cs="Times New Roman"/>
          <w:sz w:val="28"/>
          <w:szCs w:val="28"/>
        </w:rPr>
        <w:t xml:space="preserve">d) </w:t>
      </w:r>
      <w:r w:rsidR="000863CD" w:rsidRPr="00340C72">
        <w:rPr>
          <w:rFonts w:ascii="Times New Roman" w:hAnsi="Times New Roman" w:cs="Times New Roman"/>
          <w:sz w:val="28"/>
          <w:szCs w:val="28"/>
        </w:rPr>
        <w:t xml:space="preserve">urmărirea obiectivului </w:t>
      </w:r>
      <w:r w:rsidR="000863CD" w:rsidRPr="00340C72">
        <w:rPr>
          <w:rFonts w:ascii="Times New Roman" w:hAnsi="Times New Roman" w:cs="Times New Roman"/>
          <w:bCs/>
          <w:sz w:val="28"/>
          <w:szCs w:val="28"/>
        </w:rPr>
        <w:t xml:space="preserve">de </w:t>
      </w:r>
      <w:r w:rsidR="00783276" w:rsidRPr="00340C72">
        <w:rPr>
          <w:rFonts w:ascii="Times New Roman" w:hAnsi="Times New Roman" w:cs="Times New Roman"/>
          <w:bCs/>
          <w:sz w:val="28"/>
          <w:szCs w:val="28"/>
        </w:rPr>
        <w:t>reducere la zero a poluării pentru un mediu fără substanțe toxice, inclusiv pentru aer, apă și sol, și protejarea sănătății și bunăstării cetățenilor împotriva riscurilor legate de mediu și a impactului aferent</w:t>
      </w:r>
      <w:r w:rsidR="000D6683" w:rsidRPr="00340C72">
        <w:rPr>
          <w:rFonts w:ascii="Times New Roman" w:hAnsi="Times New Roman" w:cs="Times New Roman"/>
          <w:bCs/>
          <w:sz w:val="28"/>
          <w:szCs w:val="28"/>
        </w:rPr>
        <w:t>;</w:t>
      </w:r>
    </w:p>
    <w:p w14:paraId="5BF4891C" w14:textId="3248E9B5" w:rsidR="006F2A5F" w:rsidRPr="00340C72" w:rsidRDefault="000015C0" w:rsidP="000D6683">
      <w:pPr>
        <w:spacing w:after="0"/>
        <w:ind w:firstLine="567"/>
        <w:jc w:val="both"/>
        <w:rPr>
          <w:rFonts w:ascii="Times New Roman" w:hAnsi="Times New Roman" w:cs="Times New Roman"/>
          <w:sz w:val="28"/>
          <w:szCs w:val="28"/>
        </w:rPr>
      </w:pPr>
      <w:r w:rsidRPr="00340C72">
        <w:rPr>
          <w:rFonts w:ascii="Times New Roman" w:hAnsi="Times New Roman" w:cs="Times New Roman"/>
          <w:bCs/>
          <w:sz w:val="28"/>
          <w:szCs w:val="28"/>
        </w:rPr>
        <w:t xml:space="preserve">e) </w:t>
      </w:r>
      <w:r w:rsidR="00783276" w:rsidRPr="00340C72">
        <w:rPr>
          <w:rFonts w:ascii="Times New Roman" w:hAnsi="Times New Roman" w:cs="Times New Roman"/>
          <w:bCs/>
          <w:sz w:val="28"/>
          <w:szCs w:val="28"/>
        </w:rPr>
        <w:t>protejarea, conservarea și refacerea biodiversității și îmbunătățirea capitalului natural, în special a aerului, apei și solului și a ecosistemelor forestiere, de apă dulce, de zonă umedă și marin;</w:t>
      </w:r>
    </w:p>
    <w:p w14:paraId="6EB4A906" w14:textId="56A9D7D1" w:rsidR="006F2A5F" w:rsidRPr="00340C72" w:rsidRDefault="006F2A5F" w:rsidP="006F2A5F">
      <w:pPr>
        <w:spacing w:after="0"/>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f) </w:t>
      </w:r>
      <w:r w:rsidR="00783276" w:rsidRPr="00340C72">
        <w:rPr>
          <w:rFonts w:ascii="Times New Roman" w:hAnsi="Times New Roman" w:cs="Times New Roman"/>
          <w:sz w:val="28"/>
          <w:szCs w:val="28"/>
        </w:rPr>
        <w:t>promovarea durabilității mediului și reducerea presiunilor principale asupra mediului și climei în legătură cu producția și consumul, în special în domeniul energiei, al dezvoltării industriale, al clădirilor și infrastructurii, al mobilității și al sistemului alimentar</w:t>
      </w:r>
      <w:r w:rsidR="000D6683" w:rsidRPr="00340C72">
        <w:rPr>
          <w:rFonts w:ascii="Times New Roman" w:hAnsi="Times New Roman" w:cs="Times New Roman"/>
          <w:sz w:val="28"/>
          <w:szCs w:val="28"/>
        </w:rPr>
        <w:t>.</w:t>
      </w:r>
    </w:p>
    <w:p w14:paraId="5E075887" w14:textId="5A5D81D4" w:rsidR="004279C7" w:rsidRPr="00340C72" w:rsidRDefault="000863CD" w:rsidP="00A74C2E">
      <w:pPr>
        <w:tabs>
          <w:tab w:val="left" w:pos="993"/>
        </w:tabs>
        <w:spacing w:after="0" w:line="276"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Astfel,</w:t>
      </w:r>
      <w:r w:rsidR="00C440CD" w:rsidRPr="00340C72">
        <w:rPr>
          <w:rFonts w:ascii="Times New Roman" w:hAnsi="Times New Roman" w:cs="Times New Roman"/>
          <w:sz w:val="28"/>
          <w:szCs w:val="28"/>
        </w:rPr>
        <w:t xml:space="preserve"> scopul</w:t>
      </w:r>
      <w:r w:rsidRPr="00340C72">
        <w:rPr>
          <w:rFonts w:ascii="Times New Roman" w:hAnsi="Times New Roman" w:cs="Times New Roman"/>
          <w:sz w:val="28"/>
          <w:szCs w:val="28"/>
        </w:rPr>
        <w:t xml:space="preserve"> Strategi</w:t>
      </w:r>
      <w:r w:rsidR="00C440CD" w:rsidRPr="00340C72">
        <w:rPr>
          <w:rFonts w:ascii="Times New Roman" w:hAnsi="Times New Roman" w:cs="Times New Roman"/>
          <w:sz w:val="28"/>
          <w:szCs w:val="28"/>
        </w:rPr>
        <w:t>ei</w:t>
      </w:r>
      <w:r w:rsidRPr="00340C72">
        <w:rPr>
          <w:rFonts w:ascii="Times New Roman" w:hAnsi="Times New Roman" w:cs="Times New Roman"/>
          <w:sz w:val="28"/>
          <w:szCs w:val="28"/>
        </w:rPr>
        <w:t xml:space="preserve"> </w:t>
      </w:r>
      <w:r w:rsidR="00C440CD" w:rsidRPr="00340C72">
        <w:rPr>
          <w:rFonts w:ascii="Times New Roman" w:hAnsi="Times New Roman" w:cs="Times New Roman"/>
          <w:sz w:val="28"/>
          <w:szCs w:val="28"/>
        </w:rPr>
        <w:t xml:space="preserve">este </w:t>
      </w:r>
      <w:r w:rsidRPr="00340C72">
        <w:rPr>
          <w:rFonts w:ascii="Times New Roman" w:hAnsi="Times New Roman" w:cs="Times New Roman"/>
          <w:sz w:val="28"/>
          <w:szCs w:val="28"/>
        </w:rPr>
        <w:t xml:space="preserve"> </w:t>
      </w:r>
      <w:r w:rsidRPr="00340C72">
        <w:rPr>
          <w:rFonts w:ascii="Times New Roman" w:hAnsi="Times New Roman" w:cs="Times New Roman"/>
          <w:sz w:val="28"/>
          <w:szCs w:val="28"/>
          <w:shd w:val="clear" w:color="auto" w:fill="FFFFFF"/>
        </w:rPr>
        <w:t xml:space="preserve">garantarea condițiilor sigure pentru mediu și viață la nivel național, </w:t>
      </w:r>
      <w:r w:rsidRPr="00340C72">
        <w:rPr>
          <w:rFonts w:ascii="Times New Roman" w:hAnsi="Times New Roman" w:cs="Times New Roman"/>
          <w:sz w:val="28"/>
          <w:szCs w:val="28"/>
        </w:rPr>
        <w:t xml:space="preserve">prin aplicarea tuturor instrumentelor necesare, care să contribuie la organizarea activității umane şi economice în </w:t>
      </w:r>
      <w:r w:rsidR="00C440CD" w:rsidRPr="00340C72">
        <w:rPr>
          <w:rFonts w:ascii="Times New Roman" w:hAnsi="Times New Roman" w:cs="Times New Roman"/>
          <w:sz w:val="28"/>
          <w:szCs w:val="28"/>
        </w:rPr>
        <w:t>așa</w:t>
      </w:r>
      <w:r w:rsidRPr="00340C72">
        <w:rPr>
          <w:rFonts w:ascii="Times New Roman" w:hAnsi="Times New Roman" w:cs="Times New Roman"/>
          <w:sz w:val="28"/>
          <w:szCs w:val="28"/>
        </w:rPr>
        <w:t xml:space="preserve"> fel, încât aceasta să se desfășoare cu maximă responsabilitate </w:t>
      </w:r>
      <w:r w:rsidR="00C440CD" w:rsidRPr="00340C72">
        <w:rPr>
          <w:rFonts w:ascii="Times New Roman" w:hAnsi="Times New Roman" w:cs="Times New Roman"/>
          <w:sz w:val="28"/>
          <w:szCs w:val="28"/>
        </w:rPr>
        <w:t>față</w:t>
      </w:r>
      <w:r w:rsidRPr="00340C72">
        <w:rPr>
          <w:rFonts w:ascii="Times New Roman" w:hAnsi="Times New Roman" w:cs="Times New Roman"/>
          <w:sz w:val="28"/>
          <w:szCs w:val="28"/>
        </w:rPr>
        <w:t xml:space="preserve"> de mediu şi societate, cu respectarea tuturor principiilor politicii de mediu, iar emisiile în aerul atmosferic și apele de suprafață, deșeurile generate de </w:t>
      </w:r>
      <w:r w:rsidR="00012EEC" w:rsidRPr="00340C72">
        <w:rPr>
          <w:rFonts w:ascii="Times New Roman" w:hAnsi="Times New Roman" w:cs="Times New Roman"/>
          <w:sz w:val="28"/>
          <w:szCs w:val="28"/>
        </w:rPr>
        <w:t>activitățile</w:t>
      </w:r>
      <w:r w:rsidRPr="00340C72">
        <w:rPr>
          <w:rFonts w:ascii="Times New Roman" w:hAnsi="Times New Roman" w:cs="Times New Roman"/>
          <w:sz w:val="28"/>
          <w:szCs w:val="28"/>
        </w:rPr>
        <w:t xml:space="preserve"> economice și cele municipale, substanțele chimice, să fie gestionate corect și adecvat şi să nu devină surse de poluare a aerului, apelor şi solurilor, afectând sănătatea </w:t>
      </w:r>
      <w:proofErr w:type="spellStart"/>
      <w:r w:rsidRPr="00340C72">
        <w:rPr>
          <w:rFonts w:ascii="Times New Roman" w:hAnsi="Times New Roman" w:cs="Times New Roman"/>
          <w:sz w:val="28"/>
          <w:szCs w:val="28"/>
        </w:rPr>
        <w:t>populaţiei</w:t>
      </w:r>
      <w:proofErr w:type="spellEnd"/>
      <w:r w:rsidRPr="00340C72">
        <w:rPr>
          <w:rFonts w:ascii="Times New Roman" w:hAnsi="Times New Roman" w:cs="Times New Roman"/>
          <w:sz w:val="28"/>
          <w:szCs w:val="28"/>
        </w:rPr>
        <w:t xml:space="preserve">.  </w:t>
      </w:r>
    </w:p>
    <w:p w14:paraId="5ADC2861" w14:textId="6B40A34E" w:rsidR="004279C7" w:rsidRPr="00340C72" w:rsidRDefault="000863CD" w:rsidP="00A74C2E">
      <w:pPr>
        <w:tabs>
          <w:tab w:val="left" w:pos="993"/>
        </w:tabs>
        <w:spacing w:after="0" w:line="276"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Pentru asigurarea implementării obiectivelor specifice și a direcțiilor de acțiune ale</w:t>
      </w:r>
      <w:r w:rsidRPr="00340C72">
        <w:rPr>
          <w:rFonts w:ascii="Times New Roman" w:hAnsi="Times New Roman" w:cs="Times New Roman"/>
          <w:b/>
          <w:bCs/>
          <w:sz w:val="28"/>
          <w:szCs w:val="28"/>
        </w:rPr>
        <w:t xml:space="preserve"> Strategiei sectoriale pentru domeniul protecției mediului</w:t>
      </w:r>
      <w:r w:rsidR="00141C24" w:rsidRPr="00340C72">
        <w:rPr>
          <w:rFonts w:ascii="Times New Roman" w:hAnsi="Times New Roman" w:cs="Times New Roman"/>
          <w:b/>
          <w:bCs/>
          <w:sz w:val="28"/>
          <w:szCs w:val="28"/>
        </w:rPr>
        <w:t>, schimbărilor climatice</w:t>
      </w:r>
      <w:r w:rsidRPr="00340C72">
        <w:rPr>
          <w:rFonts w:ascii="Times New Roman" w:hAnsi="Times New Roman" w:cs="Times New Roman"/>
          <w:b/>
          <w:bCs/>
          <w:sz w:val="28"/>
          <w:szCs w:val="28"/>
        </w:rPr>
        <w:t xml:space="preserve"> și resursele naturale</w:t>
      </w:r>
      <w:r w:rsidRPr="00340C72">
        <w:rPr>
          <w:rFonts w:ascii="Times New Roman" w:hAnsi="Times New Roman" w:cs="Times New Roman"/>
          <w:sz w:val="28"/>
          <w:szCs w:val="28"/>
        </w:rPr>
        <w:t xml:space="preserve">, se vor elabora programe și planuri de acțiuni pentru fiecare din domeniile de mediu: protecția aerului, gestionarea deșeurilor, managementul </w:t>
      </w:r>
      <w:proofErr w:type="spellStart"/>
      <w:r w:rsidRPr="00340C72">
        <w:rPr>
          <w:rFonts w:ascii="Times New Roman" w:hAnsi="Times New Roman" w:cs="Times New Roman"/>
          <w:sz w:val="28"/>
          <w:szCs w:val="28"/>
        </w:rPr>
        <w:t>substanţelor</w:t>
      </w:r>
      <w:proofErr w:type="spellEnd"/>
      <w:r w:rsidRPr="00340C72">
        <w:rPr>
          <w:rFonts w:ascii="Times New Roman" w:hAnsi="Times New Roman" w:cs="Times New Roman"/>
          <w:sz w:val="28"/>
          <w:szCs w:val="28"/>
        </w:rPr>
        <w:t xml:space="preserve"> chimice, exploatarea si conservarea solului, utilizarea rațională a subsolului, conservarea naturii şi </w:t>
      </w:r>
      <w:proofErr w:type="spellStart"/>
      <w:r w:rsidRPr="00340C72">
        <w:rPr>
          <w:rFonts w:ascii="Times New Roman" w:hAnsi="Times New Roman" w:cs="Times New Roman"/>
          <w:sz w:val="28"/>
          <w:szCs w:val="28"/>
        </w:rPr>
        <w:t>biodiversităţii</w:t>
      </w:r>
      <w:proofErr w:type="spellEnd"/>
      <w:r w:rsidRPr="00340C72">
        <w:rPr>
          <w:rFonts w:ascii="Times New Roman" w:hAnsi="Times New Roman" w:cs="Times New Roman"/>
          <w:sz w:val="28"/>
          <w:szCs w:val="28"/>
        </w:rPr>
        <w:t>, împădurirea, gestionarea și îmbunătățirea calității apelor, adaptarea la schimbările climatice, ș.a.</w:t>
      </w:r>
    </w:p>
    <w:p w14:paraId="7737066D" w14:textId="03BA14E3" w:rsidR="00850362" w:rsidRPr="00340C72" w:rsidRDefault="00CB4740" w:rsidP="00850362">
      <w:pPr>
        <w:pStyle w:val="Titlu2"/>
        <w:tabs>
          <w:tab w:val="left" w:pos="1134"/>
        </w:tabs>
        <w:ind w:firstLine="0"/>
        <w:rPr>
          <w:rFonts w:ascii="Times New Roman" w:hAnsi="Times New Roman"/>
          <w:sz w:val="28"/>
          <w:szCs w:val="28"/>
          <w:lang w:val="ro-MD"/>
        </w:rPr>
      </w:pPr>
      <w:r>
        <w:rPr>
          <w:rFonts w:ascii="Times New Roman" w:hAnsi="Times New Roman"/>
          <w:sz w:val="28"/>
          <w:szCs w:val="28"/>
          <w:lang w:val="ro-MD"/>
        </w:rPr>
        <w:t xml:space="preserve">  </w:t>
      </w:r>
      <w:r w:rsidR="00726F1B" w:rsidRPr="00340C72">
        <w:rPr>
          <w:rFonts w:ascii="Times New Roman" w:hAnsi="Times New Roman"/>
          <w:sz w:val="28"/>
          <w:szCs w:val="28"/>
          <w:lang w:val="ro-MD"/>
        </w:rPr>
        <w:t>II</w:t>
      </w:r>
      <w:r w:rsidR="00850362" w:rsidRPr="00340C72">
        <w:rPr>
          <w:rFonts w:ascii="Times New Roman" w:hAnsi="Times New Roman"/>
          <w:sz w:val="28"/>
          <w:szCs w:val="28"/>
          <w:lang w:val="ro-MD"/>
        </w:rPr>
        <w:t>. ANALIZA SITUAȚIEI</w:t>
      </w:r>
    </w:p>
    <w:p w14:paraId="11F722BF" w14:textId="0E2FDB52" w:rsidR="004279C7" w:rsidRPr="00340C72" w:rsidRDefault="000863CD" w:rsidP="00A74C2E">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Obiectivele politicii naționale de mediu sunt fundamentate pe respectarea principiilor moderne ale managementului integrat de mediu și dezvoltării durabile, a principiilor politicii europene de mediu, inclusiv ale Pactului Verde European, precum: principiile precauției, prevenirii și reducerii poluării la sursă, principiul „poluatorul plătește” și cel al „responsabilității și răspunderii pentru mediu”, dar și pe implementarea obiectivelor și acțiunilor impuse de armonizarea cadrului normativ și reformele instituționale conform </w:t>
      </w:r>
      <w:r w:rsidR="007B201B" w:rsidRPr="00340C72">
        <w:rPr>
          <w:rFonts w:ascii="Times New Roman" w:hAnsi="Times New Roman" w:cs="Times New Roman"/>
          <w:i/>
          <w:iCs/>
          <w:sz w:val="28"/>
          <w:szCs w:val="28"/>
        </w:rPr>
        <w:t>a</w:t>
      </w:r>
      <w:r w:rsidRPr="00340C72">
        <w:rPr>
          <w:rFonts w:ascii="Times New Roman" w:hAnsi="Times New Roman" w:cs="Times New Roman"/>
          <w:i/>
          <w:iCs/>
          <w:sz w:val="28"/>
          <w:szCs w:val="28"/>
        </w:rPr>
        <w:t>cquis-ului comunitar</w:t>
      </w:r>
      <w:r w:rsidRPr="00340C72">
        <w:rPr>
          <w:rFonts w:ascii="Times New Roman" w:hAnsi="Times New Roman" w:cs="Times New Roman"/>
          <w:sz w:val="28"/>
          <w:szCs w:val="28"/>
        </w:rPr>
        <w:t xml:space="preserve">. Integrarea aspectelor de mediu în politicile sectoriale, inclusiv transport, energie, agricultură, promovarea economiei </w:t>
      </w:r>
      <w:r w:rsidRPr="00340C72">
        <w:rPr>
          <w:rFonts w:ascii="Times New Roman" w:hAnsi="Times New Roman" w:cs="Times New Roman"/>
          <w:sz w:val="28"/>
          <w:szCs w:val="28"/>
        </w:rPr>
        <w:lastRenderedPageBreak/>
        <w:t>verzi și a economiei circulare, asigurarea de parteneriate publice-private pe segmentul de mediu, constituie priorități în dezvoltarea societății, având drept scop îmbunătățirea calității mediului și dezvoltarea durabilă.</w:t>
      </w:r>
    </w:p>
    <w:p w14:paraId="50FCB482" w14:textId="321BDFBD" w:rsidR="004279C7" w:rsidRPr="00340C72" w:rsidRDefault="00EC5258" w:rsidP="00A74C2E">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În prezent, Republica Moldova se confruntă cu mai multe provocări de mediu legate de schimbările climatice, de consumul și producția </w:t>
      </w:r>
      <w:r w:rsidR="00900ECC" w:rsidRPr="00340C72">
        <w:rPr>
          <w:rFonts w:ascii="Times New Roman" w:hAnsi="Times New Roman" w:cs="Times New Roman"/>
          <w:sz w:val="28"/>
          <w:szCs w:val="28"/>
        </w:rPr>
        <w:t>excesivă</w:t>
      </w:r>
      <w:r w:rsidRPr="00340C72">
        <w:rPr>
          <w:rFonts w:ascii="Times New Roman" w:hAnsi="Times New Roman" w:cs="Times New Roman"/>
          <w:sz w:val="28"/>
          <w:szCs w:val="28"/>
        </w:rPr>
        <w:t>, de diferite forme de poluare.</w:t>
      </w:r>
    </w:p>
    <w:p w14:paraId="09A5B5C6" w14:textId="7C37475C" w:rsidR="004279C7" w:rsidRPr="00340C72" w:rsidRDefault="000863CD" w:rsidP="00A74C2E">
      <w:pPr>
        <w:spacing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În</w:t>
      </w:r>
      <w:r w:rsidR="00F55AF2" w:rsidRPr="00340C72">
        <w:rPr>
          <w:rFonts w:ascii="Times New Roman" w:hAnsi="Times New Roman" w:cs="Times New Roman"/>
          <w:sz w:val="28"/>
          <w:szCs w:val="28"/>
        </w:rPr>
        <w:t xml:space="preserve"> textul</w:t>
      </w:r>
      <w:r w:rsidRPr="00340C72">
        <w:rPr>
          <w:rFonts w:ascii="Times New Roman" w:hAnsi="Times New Roman" w:cs="Times New Roman"/>
          <w:sz w:val="28"/>
          <w:szCs w:val="28"/>
        </w:rPr>
        <w:t xml:space="preserve"> ce urmează </w:t>
      </w:r>
      <w:r w:rsidR="00E47501" w:rsidRPr="00340C72">
        <w:rPr>
          <w:rFonts w:ascii="Times New Roman" w:hAnsi="Times New Roman" w:cs="Times New Roman"/>
          <w:sz w:val="28"/>
          <w:szCs w:val="28"/>
        </w:rPr>
        <w:t>este</w:t>
      </w:r>
      <w:r w:rsidRPr="00340C72">
        <w:rPr>
          <w:rFonts w:ascii="Times New Roman" w:hAnsi="Times New Roman" w:cs="Times New Roman"/>
          <w:sz w:val="28"/>
          <w:szCs w:val="28"/>
        </w:rPr>
        <w:t xml:space="preserve"> prezentată analiz</w:t>
      </w:r>
      <w:r w:rsidR="00E47501" w:rsidRPr="00340C72">
        <w:rPr>
          <w:rFonts w:ascii="Times New Roman" w:hAnsi="Times New Roman" w:cs="Times New Roman"/>
          <w:sz w:val="28"/>
          <w:szCs w:val="28"/>
        </w:rPr>
        <w:t>a</w:t>
      </w:r>
      <w:r w:rsidRPr="00340C72">
        <w:rPr>
          <w:rFonts w:ascii="Times New Roman" w:hAnsi="Times New Roman" w:cs="Times New Roman"/>
          <w:sz w:val="28"/>
          <w:szCs w:val="28"/>
        </w:rPr>
        <w:t xml:space="preserve"> situației în sectorul de mediu cu accent pe </w:t>
      </w:r>
      <w:r w:rsidRPr="00340C72">
        <w:rPr>
          <w:rFonts w:ascii="Times New Roman" w:hAnsi="Times New Roman" w:cs="Times New Roman"/>
          <w:i/>
          <w:sz w:val="28"/>
          <w:szCs w:val="28"/>
        </w:rPr>
        <w:t>problemele</w:t>
      </w:r>
      <w:r w:rsidRPr="00340C72">
        <w:rPr>
          <w:rFonts w:ascii="Times New Roman" w:hAnsi="Times New Roman" w:cs="Times New Roman"/>
          <w:sz w:val="28"/>
          <w:szCs w:val="28"/>
        </w:rPr>
        <w:t xml:space="preserve"> </w:t>
      </w:r>
      <w:r w:rsidRPr="00340C72">
        <w:rPr>
          <w:rFonts w:ascii="Times New Roman" w:eastAsia="Times New Roman" w:hAnsi="Times New Roman" w:cs="Times New Roman"/>
          <w:sz w:val="28"/>
          <w:szCs w:val="28"/>
        </w:rPr>
        <w:t>în domeniul protecției mediului, gestionării durabile a resurselor naturale, schimbărilor climatice și cauzele apariției acestora, inclusiv descrierea posibilelor consecințe și a impactului acestora asupra principalelor grupuri vulnerabile.</w:t>
      </w:r>
      <w:r w:rsidR="00EC5258" w:rsidRPr="00340C72">
        <w:rPr>
          <w:rFonts w:ascii="Times New Roman" w:eastAsia="Times New Roman" w:hAnsi="Times New Roman" w:cs="Times New Roman"/>
          <w:sz w:val="28"/>
          <w:szCs w:val="28"/>
        </w:rPr>
        <w:t xml:space="preserve"> </w:t>
      </w:r>
    </w:p>
    <w:p w14:paraId="353B188A" w14:textId="77777777" w:rsidR="004279C7" w:rsidRPr="00340C72" w:rsidRDefault="00112916" w:rsidP="00A74C2E">
      <w:pPr>
        <w:keepNext/>
        <w:tabs>
          <w:tab w:val="left" w:pos="993"/>
        </w:tabs>
        <w:spacing w:after="0" w:line="360" w:lineRule="auto"/>
        <w:jc w:val="center"/>
        <w:outlineLvl w:val="1"/>
        <w:rPr>
          <w:rFonts w:ascii="Times New Roman" w:hAnsi="Times New Roman" w:cs="Times New Roman"/>
          <w:b/>
          <w:sz w:val="28"/>
          <w:szCs w:val="28"/>
        </w:rPr>
      </w:pPr>
      <w:r w:rsidRPr="00340C72">
        <w:rPr>
          <w:rFonts w:ascii="Times New Roman" w:hAnsi="Times New Roman" w:cs="Times New Roman"/>
          <w:b/>
          <w:sz w:val="28"/>
          <w:szCs w:val="28"/>
        </w:rPr>
        <w:t>2.1 Guvernarea și conformarea de mediu</w:t>
      </w:r>
    </w:p>
    <w:p w14:paraId="37293508" w14:textId="232C5D63" w:rsidR="004279C7" w:rsidRPr="00340C72" w:rsidRDefault="000863CD" w:rsidP="00A74C2E">
      <w:pPr>
        <w:spacing w:after="0"/>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Sistemul de guvernare și conformare de mediu care </w:t>
      </w:r>
      <w:r w:rsidR="009E5D16" w:rsidRPr="00340C72">
        <w:rPr>
          <w:rFonts w:ascii="Times New Roman" w:hAnsi="Times New Roman" w:cs="Times New Roman"/>
          <w:sz w:val="28"/>
          <w:szCs w:val="28"/>
        </w:rPr>
        <w:t>se aplică</w:t>
      </w:r>
      <w:r w:rsidRPr="00340C72">
        <w:rPr>
          <w:rFonts w:ascii="Times New Roman" w:hAnsi="Times New Roman" w:cs="Times New Roman"/>
          <w:sz w:val="28"/>
          <w:szCs w:val="28"/>
        </w:rPr>
        <w:t xml:space="preserve"> </w:t>
      </w:r>
      <w:r w:rsidR="00BD4911" w:rsidRPr="00340C72">
        <w:rPr>
          <w:rFonts w:ascii="Times New Roman" w:hAnsi="Times New Roman" w:cs="Times New Roman"/>
          <w:sz w:val="28"/>
          <w:szCs w:val="28"/>
        </w:rPr>
        <w:t>în prezent</w:t>
      </w:r>
      <w:r w:rsidRPr="00340C72">
        <w:rPr>
          <w:rFonts w:ascii="Times New Roman" w:hAnsi="Times New Roman" w:cs="Times New Roman"/>
          <w:sz w:val="28"/>
          <w:szCs w:val="28"/>
        </w:rPr>
        <w:t xml:space="preserve"> în Republica Moldova este compus din câteva elemente interconectate între ele, cum ar fi </w:t>
      </w:r>
      <w:r w:rsidRPr="00340C72">
        <w:rPr>
          <w:rFonts w:ascii="Times New Roman" w:hAnsi="Times New Roman" w:cs="Times New Roman"/>
          <w:i/>
          <w:iCs/>
          <w:sz w:val="28"/>
          <w:szCs w:val="28"/>
        </w:rPr>
        <w:t>evaluarea de mediu, autorizarea emisiilor de poluanți și a folosirii resurselor naturale, monitorizarea calității mediului înconjurător, raportarea emisiilor în aer, apă, sol, a cantităților de deșeuri, etc., controlul respectării cerințelor de mediu și nu în ultimul rând, informarea publicului și autorităților și educația ecologică.</w:t>
      </w:r>
      <w:r w:rsidRPr="00340C72">
        <w:rPr>
          <w:rFonts w:ascii="Times New Roman" w:hAnsi="Times New Roman" w:cs="Times New Roman"/>
          <w:sz w:val="28"/>
          <w:szCs w:val="28"/>
        </w:rPr>
        <w:t xml:space="preserve"> </w:t>
      </w:r>
    </w:p>
    <w:p w14:paraId="42E45803" w14:textId="4C15DB09" w:rsidR="00112916" w:rsidRPr="00340C72" w:rsidRDefault="000863CD" w:rsidP="00112916">
      <w:pPr>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Calitatea guvernării și conformării de mediu se va îmbunătăți doar atunci când toate aceste elemente vor fi pe deplin funcționale, vor fi interconectate între ele și vor avea aceeași abordare. </w:t>
      </w:r>
      <w:r w:rsidR="009E5D16" w:rsidRPr="00340C72">
        <w:rPr>
          <w:rFonts w:ascii="Times New Roman" w:hAnsi="Times New Roman" w:cs="Times New Roman"/>
          <w:sz w:val="28"/>
          <w:szCs w:val="28"/>
        </w:rPr>
        <w:t>S</w:t>
      </w:r>
      <w:r w:rsidRPr="00340C72">
        <w:rPr>
          <w:rFonts w:ascii="Times New Roman" w:hAnsi="Times New Roman" w:cs="Times New Roman"/>
          <w:sz w:val="28"/>
          <w:szCs w:val="28"/>
        </w:rPr>
        <w:t>istemul actual, nu este total funcțional din cauza componentelor preluate atât din sistemul European cât și din sistemul vechi, care nu se armonizează pe deplin între ele.</w:t>
      </w:r>
    </w:p>
    <w:p w14:paraId="4D113857" w14:textId="77777777" w:rsidR="00112916" w:rsidRPr="00340C72" w:rsidRDefault="000863CD" w:rsidP="00112916">
      <w:pPr>
        <w:pStyle w:val="Titlu3"/>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2.1.1</w:t>
      </w:r>
      <w:r w:rsidR="003C157D" w:rsidRPr="00340C72">
        <w:rPr>
          <w:rFonts w:ascii="Times New Roman" w:hAnsi="Times New Roman" w:cs="Times New Roman"/>
          <w:sz w:val="28"/>
          <w:szCs w:val="28"/>
          <w:lang w:val="ro-MD"/>
        </w:rPr>
        <w:t>.</w:t>
      </w:r>
      <w:r w:rsidRPr="00340C72">
        <w:rPr>
          <w:rFonts w:ascii="Times New Roman" w:hAnsi="Times New Roman" w:cs="Times New Roman"/>
          <w:sz w:val="28"/>
          <w:szCs w:val="28"/>
          <w:lang w:val="ro-MD"/>
        </w:rPr>
        <w:t xml:space="preserve"> Cadrul normativ și de politici de mediu</w:t>
      </w:r>
    </w:p>
    <w:p w14:paraId="28AB45DC" w14:textId="6E2410AB" w:rsidR="004279C7" w:rsidRPr="00340C72" w:rsidRDefault="000863CD" w:rsidP="00A74C2E">
      <w:pPr>
        <w:spacing w:after="0" w:line="276" w:lineRule="auto"/>
        <w:ind w:firstLine="567"/>
        <w:jc w:val="both"/>
        <w:rPr>
          <w:rFonts w:ascii="Times New Roman" w:eastAsia="Calibri" w:hAnsi="Times New Roman" w:cs="Times New Roman"/>
          <w:sz w:val="28"/>
          <w:szCs w:val="28"/>
        </w:rPr>
      </w:pPr>
      <w:r w:rsidRPr="00340C72">
        <w:rPr>
          <w:rFonts w:ascii="Times New Roman" w:hAnsi="Times New Roman" w:cs="Times New Roman"/>
          <w:b/>
          <w:bCs/>
          <w:sz w:val="28"/>
          <w:szCs w:val="28"/>
        </w:rPr>
        <w:t>Cadrul normativ de mediu.</w:t>
      </w:r>
      <w:r w:rsidRPr="00340C72">
        <w:rPr>
          <w:rFonts w:ascii="Times New Roman" w:hAnsi="Times New Roman" w:cs="Times New Roman"/>
          <w:sz w:val="28"/>
          <w:szCs w:val="28"/>
        </w:rPr>
        <w:t xml:space="preserve"> Prin semnarea Acordului de Asociere R</w:t>
      </w:r>
      <w:r w:rsidR="00BD4911" w:rsidRPr="00340C72">
        <w:rPr>
          <w:rFonts w:ascii="Times New Roman" w:hAnsi="Times New Roman" w:cs="Times New Roman"/>
          <w:sz w:val="28"/>
          <w:szCs w:val="28"/>
        </w:rPr>
        <w:t xml:space="preserve">epublica </w:t>
      </w:r>
      <w:r w:rsidRPr="00340C72">
        <w:rPr>
          <w:rFonts w:ascii="Times New Roman" w:hAnsi="Times New Roman" w:cs="Times New Roman"/>
          <w:sz w:val="28"/>
          <w:szCs w:val="28"/>
        </w:rPr>
        <w:t>M</w:t>
      </w:r>
      <w:r w:rsidR="00BD4911" w:rsidRPr="00340C72">
        <w:rPr>
          <w:rFonts w:ascii="Times New Roman" w:hAnsi="Times New Roman" w:cs="Times New Roman"/>
          <w:sz w:val="28"/>
          <w:szCs w:val="28"/>
        </w:rPr>
        <w:t xml:space="preserve">oldova – </w:t>
      </w:r>
      <w:r w:rsidRPr="00340C72">
        <w:rPr>
          <w:rFonts w:ascii="Times New Roman" w:hAnsi="Times New Roman" w:cs="Times New Roman"/>
          <w:sz w:val="28"/>
          <w:szCs w:val="28"/>
        </w:rPr>
        <w:t>U</w:t>
      </w:r>
      <w:r w:rsidR="00BD4911" w:rsidRPr="00340C72">
        <w:rPr>
          <w:rFonts w:ascii="Times New Roman" w:hAnsi="Times New Roman" w:cs="Times New Roman"/>
          <w:sz w:val="28"/>
          <w:szCs w:val="28"/>
        </w:rPr>
        <w:t xml:space="preserve">niunea </w:t>
      </w:r>
      <w:r w:rsidRPr="00340C72">
        <w:rPr>
          <w:rFonts w:ascii="Times New Roman" w:hAnsi="Times New Roman" w:cs="Times New Roman"/>
          <w:sz w:val="28"/>
          <w:szCs w:val="28"/>
        </w:rPr>
        <w:t>E</w:t>
      </w:r>
      <w:r w:rsidR="00BD4911" w:rsidRPr="00340C72">
        <w:rPr>
          <w:rFonts w:ascii="Times New Roman" w:hAnsi="Times New Roman" w:cs="Times New Roman"/>
          <w:sz w:val="28"/>
          <w:szCs w:val="28"/>
        </w:rPr>
        <w:t>uropeană</w:t>
      </w:r>
      <w:r w:rsidRPr="00340C72">
        <w:rPr>
          <w:rFonts w:ascii="Times New Roman" w:hAnsi="Times New Roman" w:cs="Times New Roman"/>
          <w:sz w:val="28"/>
          <w:szCs w:val="28"/>
        </w:rPr>
        <w:t xml:space="preserve">, </w:t>
      </w:r>
      <w:proofErr w:type="spellStart"/>
      <w:r w:rsidR="00BD4911" w:rsidRPr="00340C72">
        <w:rPr>
          <w:rFonts w:ascii="Times New Roman" w:hAnsi="Times New Roman" w:cs="Times New Roman"/>
          <w:sz w:val="28"/>
          <w:szCs w:val="28"/>
        </w:rPr>
        <w:t>ţara</w:t>
      </w:r>
      <w:proofErr w:type="spellEnd"/>
      <w:r w:rsidR="00BD4911" w:rsidRPr="00340C72">
        <w:rPr>
          <w:rFonts w:ascii="Times New Roman" w:hAnsi="Times New Roman" w:cs="Times New Roman"/>
          <w:sz w:val="28"/>
          <w:szCs w:val="28"/>
        </w:rPr>
        <w:t xml:space="preserve"> noastră</w:t>
      </w:r>
      <w:r w:rsidRPr="00340C72">
        <w:rPr>
          <w:rFonts w:ascii="Times New Roman" w:hAnsi="Times New Roman" w:cs="Times New Roman"/>
          <w:sz w:val="28"/>
          <w:szCs w:val="28"/>
        </w:rPr>
        <w:t xml:space="preserve"> și-a asumat să transpună în legislația națională prevederile directivelor și regulamentelor UE </w:t>
      </w:r>
      <w:r w:rsidR="00BD4911" w:rsidRPr="00340C72">
        <w:rPr>
          <w:rFonts w:ascii="Times New Roman" w:hAnsi="Times New Roman" w:cs="Times New Roman"/>
          <w:sz w:val="28"/>
          <w:szCs w:val="28"/>
        </w:rPr>
        <w:t>incluse</w:t>
      </w:r>
      <w:r w:rsidRPr="00340C72">
        <w:rPr>
          <w:rFonts w:ascii="Times New Roman" w:hAnsi="Times New Roman" w:cs="Times New Roman"/>
          <w:sz w:val="28"/>
          <w:szCs w:val="28"/>
        </w:rPr>
        <w:t xml:space="preserve"> în capitolul „Mediul înconjurător” și capitolul „Politici climatice” și să asigure implementarea acestora. Până la moment au fost înregistrate progrese majore în implementarea angajamentelor asumate, în special a fost adoptată și pusă în aplicare legislația </w:t>
      </w:r>
      <w:r w:rsidRPr="00340C72">
        <w:rPr>
          <w:rFonts w:ascii="Times New Roman" w:hAnsi="Times New Roman" w:cs="Times New Roman"/>
          <w:i/>
          <w:iCs/>
          <w:sz w:val="28"/>
          <w:szCs w:val="28"/>
        </w:rPr>
        <w:t xml:space="preserve">orizontală </w:t>
      </w:r>
      <w:r w:rsidRPr="00340C72">
        <w:rPr>
          <w:rFonts w:ascii="Times New Roman" w:hAnsi="Times New Roman" w:cs="Times New Roman"/>
          <w:sz w:val="28"/>
          <w:szCs w:val="28"/>
        </w:rPr>
        <w:t>în domeniul mediului, care cuprinde reglementările în domeniul evaluării impactului asupra mediului și evaluării strategice de mediu, asigurării accesului publicului la informațiile de mediu, asigurării participării publicului la luarea deciziilor în materie de mediu</w:t>
      </w:r>
      <w:r w:rsidRPr="00340C72">
        <w:rPr>
          <w:rFonts w:ascii="Times New Roman" w:hAnsi="Times New Roman" w:cs="Times New Roman"/>
          <w:sz w:val="28"/>
          <w:szCs w:val="28"/>
          <w:vertAlign w:val="superscript"/>
        </w:rPr>
        <w:footnoteReference w:id="2"/>
      </w:r>
      <w:r w:rsidRPr="00340C72">
        <w:rPr>
          <w:rFonts w:ascii="Times New Roman" w:hAnsi="Times New Roman" w:cs="Times New Roman"/>
          <w:sz w:val="28"/>
          <w:szCs w:val="28"/>
        </w:rPr>
        <w:t xml:space="preserve">. În ceea ce privește legislația </w:t>
      </w:r>
      <w:r w:rsidRPr="00340C72">
        <w:rPr>
          <w:rFonts w:ascii="Times New Roman" w:hAnsi="Times New Roman" w:cs="Times New Roman"/>
          <w:i/>
          <w:iCs/>
          <w:sz w:val="28"/>
          <w:szCs w:val="28"/>
        </w:rPr>
        <w:t xml:space="preserve">specifică </w:t>
      </w:r>
      <w:r w:rsidRPr="00340C72">
        <w:rPr>
          <w:rFonts w:ascii="Times New Roman" w:hAnsi="Times New Roman" w:cs="Times New Roman"/>
          <w:sz w:val="28"/>
          <w:szCs w:val="28"/>
        </w:rPr>
        <w:t>pe componentele de</w:t>
      </w:r>
      <w:r w:rsidRPr="00340C72">
        <w:rPr>
          <w:rFonts w:ascii="Times New Roman" w:hAnsi="Times New Roman" w:cs="Times New Roman"/>
          <w:i/>
          <w:iCs/>
          <w:sz w:val="28"/>
          <w:szCs w:val="28"/>
        </w:rPr>
        <w:t xml:space="preserve"> </w:t>
      </w:r>
      <w:r w:rsidRPr="00340C72">
        <w:rPr>
          <w:rFonts w:ascii="Times New Roman" w:hAnsi="Times New Roman" w:cs="Times New Roman"/>
          <w:sz w:val="28"/>
          <w:szCs w:val="28"/>
        </w:rPr>
        <w:t xml:space="preserve">mediu, </w:t>
      </w:r>
      <w:r w:rsidR="00BD4911" w:rsidRPr="00340C72">
        <w:rPr>
          <w:rFonts w:ascii="Times New Roman" w:hAnsi="Times New Roman" w:cs="Times New Roman"/>
          <w:sz w:val="28"/>
          <w:szCs w:val="28"/>
        </w:rPr>
        <w:t xml:space="preserve">este </w:t>
      </w:r>
      <w:r w:rsidRPr="00340C72">
        <w:rPr>
          <w:rFonts w:ascii="Times New Roman" w:eastAsia="Calibri" w:hAnsi="Times New Roman" w:cs="Times New Roman"/>
          <w:sz w:val="28"/>
          <w:szCs w:val="28"/>
        </w:rPr>
        <w:t xml:space="preserve">un progres tangibil </w:t>
      </w:r>
      <w:r w:rsidRPr="00340C72">
        <w:rPr>
          <w:rFonts w:ascii="Times New Roman" w:eastAsia="Calibri" w:hAnsi="Times New Roman" w:cs="Times New Roman"/>
          <w:sz w:val="28"/>
          <w:szCs w:val="28"/>
        </w:rPr>
        <w:lastRenderedPageBreak/>
        <w:t>la transpunerea actelor U</w:t>
      </w:r>
      <w:r w:rsidR="00BD4911" w:rsidRPr="00340C72">
        <w:rPr>
          <w:rFonts w:ascii="Times New Roman" w:eastAsia="Calibri" w:hAnsi="Times New Roman" w:cs="Times New Roman"/>
          <w:sz w:val="28"/>
          <w:szCs w:val="28"/>
        </w:rPr>
        <w:t xml:space="preserve">niunii </w:t>
      </w:r>
      <w:r w:rsidRPr="00340C72">
        <w:rPr>
          <w:rFonts w:ascii="Times New Roman" w:eastAsia="Calibri" w:hAnsi="Times New Roman" w:cs="Times New Roman"/>
          <w:sz w:val="28"/>
          <w:szCs w:val="28"/>
        </w:rPr>
        <w:t>E</w:t>
      </w:r>
      <w:r w:rsidR="00BD4911" w:rsidRPr="00340C72">
        <w:rPr>
          <w:rFonts w:ascii="Times New Roman" w:eastAsia="Calibri" w:hAnsi="Times New Roman" w:cs="Times New Roman"/>
          <w:sz w:val="28"/>
          <w:szCs w:val="28"/>
        </w:rPr>
        <w:t>uropene</w:t>
      </w:r>
      <w:r w:rsidRPr="00340C72">
        <w:rPr>
          <w:rFonts w:ascii="Times New Roman" w:eastAsia="Calibri" w:hAnsi="Times New Roman" w:cs="Times New Roman"/>
          <w:sz w:val="28"/>
          <w:szCs w:val="28"/>
        </w:rPr>
        <w:t xml:space="preserve"> în legislația națională cu privire la gestionarea integrată a apelor, a deșeurilor, a substanțelor chimice, a calității aerului atmosferic, cu privire la protecția naturii și conservarea biodiversității, gestionarea organismelor modificate genetic, emisiile industriale</w:t>
      </w:r>
      <w:r w:rsidR="00BD4911" w:rsidRPr="00340C72">
        <w:rPr>
          <w:rFonts w:ascii="Times New Roman" w:eastAsia="Calibri" w:hAnsi="Times New Roman" w:cs="Times New Roman"/>
          <w:sz w:val="28"/>
          <w:szCs w:val="28"/>
        </w:rPr>
        <w:t>,</w:t>
      </w:r>
      <w:r w:rsidRPr="00340C72">
        <w:rPr>
          <w:rFonts w:ascii="Times New Roman" w:eastAsia="Calibri" w:hAnsi="Times New Roman" w:cs="Times New Roman"/>
          <w:sz w:val="28"/>
          <w:szCs w:val="28"/>
        </w:rPr>
        <w:t xml:space="preserve"> </w:t>
      </w:r>
      <w:proofErr w:type="spellStart"/>
      <w:r w:rsidR="00B03293" w:rsidRPr="00340C72">
        <w:rPr>
          <w:rFonts w:ascii="Times New Roman" w:eastAsia="Calibri" w:hAnsi="Times New Roman" w:cs="Times New Roman"/>
          <w:sz w:val="28"/>
          <w:szCs w:val="28"/>
        </w:rPr>
        <w:t>ș.a</w:t>
      </w:r>
      <w:proofErr w:type="spellEnd"/>
      <w:r w:rsidRPr="00340C72">
        <w:rPr>
          <w:rStyle w:val="Referinnotdesubsol"/>
          <w:rFonts w:ascii="Times New Roman" w:eastAsia="Calibri" w:hAnsi="Times New Roman" w:cs="Times New Roman"/>
          <w:sz w:val="28"/>
          <w:szCs w:val="28"/>
        </w:rPr>
        <w:footnoteReference w:id="3"/>
      </w:r>
      <w:r w:rsidRPr="00340C72">
        <w:rPr>
          <w:rFonts w:ascii="Times New Roman" w:eastAsia="Calibri" w:hAnsi="Times New Roman" w:cs="Times New Roman"/>
          <w:sz w:val="28"/>
          <w:szCs w:val="28"/>
        </w:rPr>
        <w:t xml:space="preserve">. Pentru unele din aceste domenii a fost </w:t>
      </w:r>
      <w:r w:rsidRPr="00340C72">
        <w:rPr>
          <w:rFonts w:ascii="Times New Roman" w:hAnsi="Times New Roman" w:cs="Times New Roman"/>
          <w:sz w:val="28"/>
          <w:szCs w:val="28"/>
          <w:shd w:val="clear" w:color="auto" w:fill="FFFFFF"/>
        </w:rPr>
        <w:t>elaborat cadrul normativ secundar de punere în aplicare a legislației adoptate, pe când pentru domeniile de gestionare a deșeurilor și a substanțelor chimice, calitatea aerului și poluarea industrială</w:t>
      </w:r>
      <w:r w:rsidR="00BD4911" w:rsidRPr="00340C72">
        <w:rPr>
          <w:rFonts w:ascii="Times New Roman" w:hAnsi="Times New Roman" w:cs="Times New Roman"/>
          <w:sz w:val="28"/>
          <w:szCs w:val="28"/>
          <w:shd w:val="clear" w:color="auto" w:fill="FFFFFF"/>
        </w:rPr>
        <w:t>,</w:t>
      </w:r>
      <w:r w:rsidRPr="00340C72">
        <w:rPr>
          <w:rFonts w:ascii="Times New Roman" w:hAnsi="Times New Roman" w:cs="Times New Roman"/>
          <w:sz w:val="28"/>
          <w:szCs w:val="28"/>
          <w:shd w:val="clear" w:color="auto" w:fill="FFFFFF"/>
        </w:rPr>
        <w:t xml:space="preserve"> </w:t>
      </w:r>
      <w:r w:rsidR="00F321AE" w:rsidRPr="00340C72">
        <w:rPr>
          <w:rFonts w:ascii="Times New Roman" w:hAnsi="Times New Roman" w:cs="Times New Roman"/>
          <w:sz w:val="28"/>
          <w:szCs w:val="28"/>
          <w:shd w:val="clear" w:color="auto" w:fill="FFFFFF"/>
        </w:rPr>
        <w:t>procesul de elaborare şi</w:t>
      </w:r>
      <w:r w:rsidRPr="00340C72">
        <w:rPr>
          <w:rFonts w:ascii="Times New Roman" w:hAnsi="Times New Roman" w:cs="Times New Roman"/>
          <w:sz w:val="28"/>
          <w:szCs w:val="28"/>
          <w:shd w:val="clear" w:color="auto" w:fill="FFFFFF"/>
        </w:rPr>
        <w:t xml:space="preserve"> aprobarea </w:t>
      </w:r>
      <w:r w:rsidR="00F321AE" w:rsidRPr="00340C72">
        <w:rPr>
          <w:rFonts w:ascii="Times New Roman" w:hAnsi="Times New Roman" w:cs="Times New Roman"/>
          <w:sz w:val="28"/>
          <w:szCs w:val="28"/>
          <w:shd w:val="clear" w:color="auto" w:fill="FFFFFF"/>
        </w:rPr>
        <w:t xml:space="preserve">a acestora este în </w:t>
      </w:r>
      <w:r w:rsidR="00565790" w:rsidRPr="00340C72">
        <w:rPr>
          <w:rFonts w:ascii="Times New Roman" w:hAnsi="Times New Roman" w:cs="Times New Roman"/>
          <w:sz w:val="28"/>
          <w:szCs w:val="28"/>
          <w:shd w:val="clear" w:color="auto" w:fill="FFFFFF"/>
        </w:rPr>
        <w:t>desfășurare</w:t>
      </w:r>
      <w:r w:rsidR="00F321AE" w:rsidRPr="00340C72">
        <w:rPr>
          <w:rFonts w:ascii="Times New Roman" w:hAnsi="Times New Roman" w:cs="Times New Roman"/>
          <w:sz w:val="28"/>
          <w:szCs w:val="28"/>
          <w:shd w:val="clear" w:color="auto" w:fill="FFFFFF"/>
        </w:rPr>
        <w:t xml:space="preserve">. </w:t>
      </w:r>
      <w:r w:rsidRPr="00340C72">
        <w:rPr>
          <w:rFonts w:ascii="Times New Roman" w:hAnsi="Times New Roman" w:cs="Times New Roman"/>
          <w:sz w:val="28"/>
          <w:szCs w:val="28"/>
          <w:shd w:val="clear" w:color="auto" w:fill="FFFFFF"/>
        </w:rPr>
        <w:t>Pe de altă parte, în unele acte aprobate până la Acordul de Asociere RM-UE, se</w:t>
      </w:r>
      <w:r w:rsidRPr="00340C72">
        <w:rPr>
          <w:rFonts w:ascii="Times New Roman" w:eastAsia="Times New Roman" w:hAnsi="Times New Roman" w:cs="Times New Roman"/>
          <w:sz w:val="28"/>
          <w:szCs w:val="28"/>
          <w:lang w:eastAsia="ru-RU"/>
        </w:rPr>
        <w:t xml:space="preserve"> înregistrează mai multe carențe, neconcordanțe, prevederi ambigue, disproporționalități și lacune, prevederi desuete și depășite, inclusiv conflicte de norme, care pot împiedica aplicarea clară, coerentă și uniformă a acestora, urmând a fi întreprinse măsuri urgente de armonizare și ajustare. </w:t>
      </w:r>
      <w:r w:rsidR="00F321AE" w:rsidRPr="00340C72">
        <w:rPr>
          <w:rFonts w:ascii="Times New Roman" w:hAnsi="Times New Roman" w:cs="Times New Roman"/>
          <w:sz w:val="28"/>
          <w:szCs w:val="28"/>
          <w:shd w:val="clear" w:color="auto" w:fill="FFFFFF"/>
        </w:rPr>
        <w:t>Totodată</w:t>
      </w:r>
      <w:r w:rsidRPr="00340C72">
        <w:rPr>
          <w:rFonts w:ascii="Times New Roman" w:hAnsi="Times New Roman" w:cs="Times New Roman"/>
          <w:sz w:val="28"/>
          <w:szCs w:val="28"/>
          <w:shd w:val="clear" w:color="auto" w:fill="FFFFFF"/>
        </w:rPr>
        <w:t xml:space="preserve">, procesul dinamic de dezvoltare și modificare a legislației europene, </w:t>
      </w:r>
      <w:r w:rsidR="00F321AE" w:rsidRPr="00340C72">
        <w:rPr>
          <w:rFonts w:ascii="Times New Roman" w:hAnsi="Times New Roman" w:cs="Times New Roman"/>
          <w:sz w:val="28"/>
          <w:szCs w:val="28"/>
          <w:shd w:val="clear" w:color="auto" w:fill="FFFFFF"/>
        </w:rPr>
        <w:t>noua</w:t>
      </w:r>
      <w:r w:rsidRPr="00340C72">
        <w:rPr>
          <w:rFonts w:ascii="Times New Roman" w:hAnsi="Times New Roman" w:cs="Times New Roman"/>
          <w:sz w:val="28"/>
          <w:szCs w:val="28"/>
          <w:shd w:val="clear" w:color="auto" w:fill="FFFFFF"/>
        </w:rPr>
        <w:t xml:space="preserve"> Agend</w:t>
      </w:r>
      <w:r w:rsidR="00F321AE" w:rsidRPr="00340C72">
        <w:rPr>
          <w:rFonts w:ascii="Times New Roman" w:hAnsi="Times New Roman" w:cs="Times New Roman"/>
          <w:sz w:val="28"/>
          <w:szCs w:val="28"/>
          <w:shd w:val="clear" w:color="auto" w:fill="FFFFFF"/>
        </w:rPr>
        <w:t>ă</w:t>
      </w:r>
      <w:r w:rsidRPr="00340C72">
        <w:rPr>
          <w:rFonts w:ascii="Times New Roman" w:hAnsi="Times New Roman" w:cs="Times New Roman"/>
          <w:sz w:val="28"/>
          <w:szCs w:val="28"/>
          <w:shd w:val="clear" w:color="auto" w:fill="FFFFFF"/>
        </w:rPr>
        <w:t xml:space="preserve"> de Asociere R</w:t>
      </w:r>
      <w:r w:rsidR="00F321AE" w:rsidRPr="00340C72">
        <w:rPr>
          <w:rFonts w:ascii="Times New Roman" w:hAnsi="Times New Roman" w:cs="Times New Roman"/>
          <w:sz w:val="28"/>
          <w:szCs w:val="28"/>
          <w:shd w:val="clear" w:color="auto" w:fill="FFFFFF"/>
        </w:rPr>
        <w:t xml:space="preserve">epublica </w:t>
      </w:r>
      <w:r w:rsidRPr="00340C72">
        <w:rPr>
          <w:rFonts w:ascii="Times New Roman" w:hAnsi="Times New Roman" w:cs="Times New Roman"/>
          <w:sz w:val="28"/>
          <w:szCs w:val="28"/>
          <w:shd w:val="clear" w:color="auto" w:fill="FFFFFF"/>
        </w:rPr>
        <w:t>M</w:t>
      </w:r>
      <w:r w:rsidR="00F321AE" w:rsidRPr="00340C72">
        <w:rPr>
          <w:rFonts w:ascii="Times New Roman" w:hAnsi="Times New Roman" w:cs="Times New Roman"/>
          <w:sz w:val="28"/>
          <w:szCs w:val="28"/>
          <w:shd w:val="clear" w:color="auto" w:fill="FFFFFF"/>
        </w:rPr>
        <w:t xml:space="preserve">oldova – </w:t>
      </w:r>
      <w:r w:rsidRPr="00340C72">
        <w:rPr>
          <w:rFonts w:ascii="Times New Roman" w:hAnsi="Times New Roman" w:cs="Times New Roman"/>
          <w:sz w:val="28"/>
          <w:szCs w:val="28"/>
          <w:shd w:val="clear" w:color="auto" w:fill="FFFFFF"/>
        </w:rPr>
        <w:t>U</w:t>
      </w:r>
      <w:r w:rsidR="00F321AE" w:rsidRPr="00340C72">
        <w:rPr>
          <w:rFonts w:ascii="Times New Roman" w:hAnsi="Times New Roman" w:cs="Times New Roman"/>
          <w:sz w:val="28"/>
          <w:szCs w:val="28"/>
          <w:shd w:val="clear" w:color="auto" w:fill="FFFFFF"/>
        </w:rPr>
        <w:t xml:space="preserve">niunea </w:t>
      </w:r>
      <w:r w:rsidRPr="00340C72">
        <w:rPr>
          <w:rFonts w:ascii="Times New Roman" w:hAnsi="Times New Roman" w:cs="Times New Roman"/>
          <w:sz w:val="28"/>
          <w:szCs w:val="28"/>
          <w:shd w:val="clear" w:color="auto" w:fill="FFFFFF"/>
        </w:rPr>
        <w:t>E</w:t>
      </w:r>
      <w:r w:rsidR="00F321AE" w:rsidRPr="00340C72">
        <w:rPr>
          <w:rFonts w:ascii="Times New Roman" w:hAnsi="Times New Roman" w:cs="Times New Roman"/>
          <w:sz w:val="28"/>
          <w:szCs w:val="28"/>
          <w:shd w:val="clear" w:color="auto" w:fill="FFFFFF"/>
        </w:rPr>
        <w:t>uropeană 2023-2027</w:t>
      </w:r>
      <w:r w:rsidRPr="00340C72">
        <w:rPr>
          <w:rFonts w:ascii="Times New Roman" w:hAnsi="Times New Roman" w:cs="Times New Roman"/>
          <w:sz w:val="28"/>
          <w:szCs w:val="28"/>
          <w:shd w:val="clear" w:color="auto" w:fill="FFFFFF"/>
        </w:rPr>
        <w:t xml:space="preserve"> condiționează necesitatea continuării activităților de </w:t>
      </w:r>
      <w:proofErr w:type="spellStart"/>
      <w:r w:rsidR="00F321AE" w:rsidRPr="00340C72">
        <w:rPr>
          <w:rFonts w:ascii="Times New Roman" w:hAnsi="Times New Roman" w:cs="Times New Roman"/>
          <w:sz w:val="28"/>
          <w:szCs w:val="28"/>
          <w:shd w:val="clear" w:color="auto" w:fill="FFFFFF"/>
        </w:rPr>
        <w:t>perfecţionare</w:t>
      </w:r>
      <w:proofErr w:type="spellEnd"/>
      <w:r w:rsidRPr="00340C72">
        <w:rPr>
          <w:rFonts w:ascii="Times New Roman" w:hAnsi="Times New Roman" w:cs="Times New Roman"/>
          <w:sz w:val="28"/>
          <w:szCs w:val="28"/>
          <w:shd w:val="clear" w:color="auto" w:fill="FFFFFF"/>
        </w:rPr>
        <w:t xml:space="preserve"> a cadrului normativ de mediu național și de armonizare a acestuia la noile modificări ale legislației UE. De asemenea, intensificarea eforturilor pentru asigurarea implementării și aplicării pe deplin a cadrului normativ de mediu de către toți factorii vizați este esențială. </w:t>
      </w:r>
    </w:p>
    <w:p w14:paraId="4DA3E41C" w14:textId="039B0D6D" w:rsidR="004279C7" w:rsidRPr="00340C72" w:rsidRDefault="000863CD" w:rsidP="00A74C2E">
      <w:pPr>
        <w:shd w:val="clear" w:color="auto" w:fill="FFFFFF"/>
        <w:spacing w:after="0" w:line="276" w:lineRule="auto"/>
        <w:ind w:firstLine="360"/>
        <w:jc w:val="both"/>
        <w:rPr>
          <w:rFonts w:ascii="Times New Roman" w:hAnsi="Times New Roman" w:cs="Times New Roman"/>
          <w:sz w:val="28"/>
          <w:szCs w:val="28"/>
        </w:rPr>
      </w:pPr>
      <w:r w:rsidRPr="00340C72">
        <w:rPr>
          <w:rFonts w:ascii="Times New Roman" w:eastAsia="Times New Roman" w:hAnsi="Times New Roman" w:cs="Times New Roman"/>
          <w:sz w:val="28"/>
          <w:szCs w:val="28"/>
        </w:rPr>
        <w:t xml:space="preserve">Cu referire la </w:t>
      </w:r>
      <w:r w:rsidRPr="00340C72">
        <w:rPr>
          <w:rFonts w:ascii="Times New Roman" w:eastAsia="Times New Roman" w:hAnsi="Times New Roman" w:cs="Times New Roman"/>
          <w:b/>
          <w:bCs/>
          <w:sz w:val="28"/>
          <w:szCs w:val="28"/>
        </w:rPr>
        <w:t>cadrul de politici</w:t>
      </w:r>
      <w:r w:rsidRPr="00340C72">
        <w:rPr>
          <w:rFonts w:ascii="Times New Roman" w:eastAsia="Times New Roman" w:hAnsi="Times New Roman" w:cs="Times New Roman"/>
          <w:sz w:val="28"/>
          <w:szCs w:val="28"/>
        </w:rPr>
        <w:t>, în perioada implementării Strategiei de mediu pentru anii 2014-2023</w:t>
      </w:r>
      <w:r w:rsidR="008734A7"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 au fost aprobate mai multe documente de politici în domeniul mediului (</w:t>
      </w:r>
      <w:r w:rsidRPr="00340C72">
        <w:rPr>
          <w:rFonts w:ascii="Times New Roman" w:hAnsi="Times New Roman" w:cs="Times New Roman"/>
          <w:sz w:val="28"/>
          <w:szCs w:val="28"/>
        </w:rPr>
        <w:t xml:space="preserve">strategii, programe şi planuri de </w:t>
      </w:r>
      <w:proofErr w:type="spellStart"/>
      <w:r w:rsidRPr="00340C72">
        <w:rPr>
          <w:rFonts w:ascii="Times New Roman" w:hAnsi="Times New Roman" w:cs="Times New Roman"/>
          <w:sz w:val="28"/>
          <w:szCs w:val="28"/>
        </w:rPr>
        <w:t>acţiune</w:t>
      </w:r>
      <w:proofErr w:type="spellEnd"/>
      <w:r w:rsidRPr="00340C72">
        <w:rPr>
          <w:rStyle w:val="Referinnotdesubsol"/>
          <w:rFonts w:ascii="Times New Roman" w:hAnsi="Times New Roman" w:cs="Times New Roman"/>
          <w:sz w:val="28"/>
          <w:szCs w:val="28"/>
        </w:rPr>
        <w:footnoteReference w:id="4"/>
      </w:r>
      <w:r w:rsidRPr="00340C72">
        <w:rPr>
          <w:rFonts w:ascii="Times New Roman" w:hAnsi="Times New Roman" w:cs="Times New Roman"/>
          <w:sz w:val="28"/>
          <w:szCs w:val="28"/>
        </w:rPr>
        <w:t xml:space="preserve">), care au avut ca scop </w:t>
      </w:r>
      <w:r w:rsidR="00725CA9"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îmbunătăţirea</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calităţii</w:t>
      </w:r>
      <w:proofErr w:type="spellEnd"/>
      <w:r w:rsidRPr="00340C72">
        <w:rPr>
          <w:rFonts w:ascii="Times New Roman" w:hAnsi="Times New Roman" w:cs="Times New Roman"/>
          <w:sz w:val="28"/>
          <w:szCs w:val="28"/>
        </w:rPr>
        <w:t xml:space="preserve"> mediului şi a </w:t>
      </w:r>
      <w:proofErr w:type="spellStart"/>
      <w:r w:rsidRPr="00340C72">
        <w:rPr>
          <w:rFonts w:ascii="Times New Roman" w:hAnsi="Times New Roman" w:cs="Times New Roman"/>
          <w:sz w:val="28"/>
          <w:szCs w:val="28"/>
        </w:rPr>
        <w:t>vieţii</w:t>
      </w:r>
      <w:proofErr w:type="spellEnd"/>
      <w:r w:rsidR="00725CA9" w:rsidRPr="00340C72">
        <w:rPr>
          <w:rFonts w:ascii="Times New Roman" w:hAnsi="Times New Roman" w:cs="Times New Roman"/>
          <w:sz w:val="28"/>
          <w:szCs w:val="28"/>
        </w:rPr>
        <w:t xml:space="preserve"> </w:t>
      </w:r>
      <w:proofErr w:type="spellStart"/>
      <w:r w:rsidR="00725CA9" w:rsidRPr="00340C72">
        <w:rPr>
          <w:rFonts w:ascii="Times New Roman" w:hAnsi="Times New Roman" w:cs="Times New Roman"/>
          <w:sz w:val="28"/>
          <w:szCs w:val="28"/>
        </w:rPr>
        <w:t>populaţiei</w:t>
      </w:r>
      <w:proofErr w:type="spellEnd"/>
      <w:r w:rsidRPr="00340C72">
        <w:rPr>
          <w:rFonts w:ascii="Times New Roman" w:hAnsi="Times New Roman" w:cs="Times New Roman"/>
          <w:sz w:val="28"/>
          <w:szCs w:val="28"/>
        </w:rPr>
        <w:t xml:space="preserve">, protecția și gestionarea eficientă și durabilă a resurselor naturale. La moment majoritatea acestor documente deja au expirat sau </w:t>
      </w:r>
      <w:r w:rsidR="00725CA9" w:rsidRPr="00340C72">
        <w:rPr>
          <w:rFonts w:ascii="Times New Roman" w:hAnsi="Times New Roman" w:cs="Times New Roman"/>
          <w:sz w:val="28"/>
          <w:szCs w:val="28"/>
        </w:rPr>
        <w:t>nu pot fi realizate</w:t>
      </w:r>
      <w:r w:rsidRPr="00340C72">
        <w:rPr>
          <w:rFonts w:ascii="Times New Roman" w:hAnsi="Times New Roman" w:cs="Times New Roman"/>
          <w:sz w:val="28"/>
          <w:szCs w:val="28"/>
        </w:rPr>
        <w:t xml:space="preserve">, iar unele evaluări ex-post au constatat un nivel de executare </w:t>
      </w:r>
      <w:r w:rsidR="00D36BE7" w:rsidRPr="00340C72">
        <w:rPr>
          <w:rFonts w:ascii="Times New Roman" w:hAnsi="Times New Roman" w:cs="Times New Roman"/>
          <w:sz w:val="28"/>
          <w:szCs w:val="28"/>
        </w:rPr>
        <w:t xml:space="preserve">al acestora </w:t>
      </w:r>
      <w:r w:rsidRPr="00340C72">
        <w:rPr>
          <w:rFonts w:ascii="Times New Roman" w:hAnsi="Times New Roman" w:cs="Times New Roman"/>
          <w:sz w:val="28"/>
          <w:szCs w:val="28"/>
        </w:rPr>
        <w:t>redus și au scos la iveală mai multe probleme și provocări cu care s-au confruntat părțile implicate</w:t>
      </w:r>
      <w:r w:rsidR="00725CA9" w:rsidRPr="00340C72">
        <w:rPr>
          <w:rFonts w:ascii="Times New Roman" w:hAnsi="Times New Roman" w:cs="Times New Roman"/>
          <w:sz w:val="28"/>
          <w:szCs w:val="28"/>
        </w:rPr>
        <w:t xml:space="preserve"> în implementarea acestora</w:t>
      </w:r>
      <w:r w:rsidRPr="00340C72">
        <w:rPr>
          <w:rFonts w:ascii="Times New Roman" w:hAnsi="Times New Roman" w:cs="Times New Roman"/>
          <w:sz w:val="28"/>
          <w:szCs w:val="28"/>
        </w:rPr>
        <w:t xml:space="preserve">, inclusiv: acțiuni ambițioase planificate, finanțarea insuficientă a acțiunilor, coordonarea și monitorizarea ineficientă a procesului de implementare </w:t>
      </w:r>
      <w:r w:rsidR="00725CA9" w:rsidRPr="00340C72">
        <w:rPr>
          <w:rFonts w:ascii="Times New Roman" w:hAnsi="Times New Roman" w:cs="Times New Roman"/>
          <w:sz w:val="28"/>
          <w:szCs w:val="28"/>
        </w:rPr>
        <w:t>de către</w:t>
      </w:r>
      <w:r w:rsidRPr="00340C72">
        <w:rPr>
          <w:rFonts w:ascii="Times New Roman" w:hAnsi="Times New Roman" w:cs="Times New Roman"/>
          <w:sz w:val="28"/>
          <w:szCs w:val="28"/>
        </w:rPr>
        <w:t xml:space="preserve"> autoritățil</w:t>
      </w:r>
      <w:r w:rsidR="00725CA9" w:rsidRPr="00340C72">
        <w:rPr>
          <w:rFonts w:ascii="Times New Roman" w:hAnsi="Times New Roman" w:cs="Times New Roman"/>
          <w:sz w:val="28"/>
          <w:szCs w:val="28"/>
        </w:rPr>
        <w:t>e</w:t>
      </w:r>
      <w:r w:rsidRPr="00340C72">
        <w:rPr>
          <w:rFonts w:ascii="Times New Roman" w:hAnsi="Times New Roman" w:cs="Times New Roman"/>
          <w:sz w:val="28"/>
          <w:szCs w:val="28"/>
        </w:rPr>
        <w:t xml:space="preserve"> centrale și locale, mediului de afaceri, mediului academic și societatea civilă, lipsa capacităților administrative și instituționale în domeniu</w:t>
      </w:r>
      <w:r w:rsidR="00725CA9" w:rsidRPr="00340C72">
        <w:rPr>
          <w:rFonts w:ascii="Times New Roman" w:hAnsi="Times New Roman" w:cs="Times New Roman"/>
          <w:sz w:val="28"/>
          <w:szCs w:val="28"/>
        </w:rPr>
        <w:t>,</w:t>
      </w:r>
      <w:r w:rsidRPr="00340C72">
        <w:rPr>
          <w:rFonts w:ascii="Times New Roman" w:hAnsi="Times New Roman" w:cs="Times New Roman"/>
          <w:sz w:val="28"/>
          <w:szCs w:val="28"/>
        </w:rPr>
        <w:t xml:space="preserve"> </w:t>
      </w:r>
      <w:r w:rsidR="00B27708" w:rsidRPr="00340C72">
        <w:rPr>
          <w:rFonts w:ascii="Times New Roman" w:hAnsi="Times New Roman" w:cs="Times New Roman"/>
          <w:sz w:val="28"/>
          <w:szCs w:val="28"/>
        </w:rPr>
        <w:t>etc</w:t>
      </w:r>
      <w:r w:rsidRPr="00340C72">
        <w:rPr>
          <w:rFonts w:ascii="Times New Roman" w:hAnsi="Times New Roman" w:cs="Times New Roman"/>
          <w:sz w:val="28"/>
          <w:szCs w:val="28"/>
        </w:rPr>
        <w:t xml:space="preserve">. </w:t>
      </w:r>
    </w:p>
    <w:p w14:paraId="2372E230" w14:textId="44CB3F99" w:rsidR="004279C7" w:rsidRPr="00340C72" w:rsidRDefault="000863CD" w:rsidP="00A74C2E">
      <w:pPr>
        <w:shd w:val="clear" w:color="auto" w:fill="FFFFFF"/>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lastRenderedPageBreak/>
        <w:t xml:space="preserve">Prin urmare, dezvoltarea unui nou cadru de politici în domeniul mediului pe toate componentele de mediu și actualizarea documentelor </w:t>
      </w:r>
      <w:r w:rsidR="003C157D" w:rsidRPr="00340C72">
        <w:rPr>
          <w:rFonts w:ascii="Times New Roman" w:hAnsi="Times New Roman" w:cs="Times New Roman"/>
          <w:sz w:val="28"/>
          <w:szCs w:val="28"/>
        </w:rPr>
        <w:t>de politici şi planificare</w:t>
      </w:r>
      <w:r w:rsidRPr="00340C72">
        <w:rPr>
          <w:rFonts w:ascii="Times New Roman" w:hAnsi="Times New Roman" w:cs="Times New Roman"/>
          <w:sz w:val="28"/>
          <w:szCs w:val="28"/>
        </w:rPr>
        <w:t xml:space="preserve"> trebuie să </w:t>
      </w:r>
      <w:r w:rsidR="000F10AC" w:rsidRPr="00340C72">
        <w:rPr>
          <w:rFonts w:ascii="Times New Roman" w:hAnsi="Times New Roman" w:cs="Times New Roman"/>
          <w:sz w:val="28"/>
          <w:szCs w:val="28"/>
        </w:rPr>
        <w:t xml:space="preserve">fie </w:t>
      </w:r>
      <w:r w:rsidR="003C157D" w:rsidRPr="00340C72">
        <w:rPr>
          <w:rFonts w:ascii="Times New Roman" w:hAnsi="Times New Roman" w:cs="Times New Roman"/>
          <w:sz w:val="28"/>
          <w:szCs w:val="28"/>
        </w:rPr>
        <w:t>o</w:t>
      </w:r>
      <w:r w:rsidRPr="00340C72">
        <w:rPr>
          <w:rFonts w:ascii="Times New Roman" w:hAnsi="Times New Roman" w:cs="Times New Roman"/>
          <w:sz w:val="28"/>
          <w:szCs w:val="28"/>
        </w:rPr>
        <w:t xml:space="preserve"> priorit</w:t>
      </w:r>
      <w:r w:rsidR="003C157D" w:rsidRPr="00340C72">
        <w:rPr>
          <w:rFonts w:ascii="Times New Roman" w:hAnsi="Times New Roman" w:cs="Times New Roman"/>
          <w:sz w:val="28"/>
          <w:szCs w:val="28"/>
        </w:rPr>
        <w:t>ate</w:t>
      </w:r>
      <w:r w:rsidRPr="00340C72">
        <w:rPr>
          <w:rFonts w:ascii="Times New Roman" w:hAnsi="Times New Roman" w:cs="Times New Roman"/>
          <w:sz w:val="28"/>
          <w:szCs w:val="28"/>
        </w:rPr>
        <w:t xml:space="preserve"> </w:t>
      </w:r>
      <w:r w:rsidR="003C157D" w:rsidRPr="00340C72">
        <w:rPr>
          <w:rFonts w:ascii="Times New Roman" w:hAnsi="Times New Roman" w:cs="Times New Roman"/>
          <w:sz w:val="28"/>
          <w:szCs w:val="28"/>
        </w:rPr>
        <w:t xml:space="preserve">în </w:t>
      </w:r>
      <w:r w:rsidRPr="00340C72">
        <w:rPr>
          <w:rFonts w:ascii="Times New Roman" w:hAnsi="Times New Roman" w:cs="Times New Roman"/>
          <w:sz w:val="28"/>
          <w:szCs w:val="28"/>
        </w:rPr>
        <w:t xml:space="preserve">agenda Ministerului Mediului. </w:t>
      </w:r>
    </w:p>
    <w:p w14:paraId="095C0104" w14:textId="13E9F1A3" w:rsidR="004279C7" w:rsidRPr="00340C72" w:rsidRDefault="000863CD"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Asigurarea </w:t>
      </w:r>
      <w:r w:rsidRPr="00340C72">
        <w:rPr>
          <w:rFonts w:ascii="Times New Roman" w:hAnsi="Times New Roman" w:cs="Times New Roman"/>
          <w:b/>
          <w:sz w:val="28"/>
          <w:szCs w:val="28"/>
        </w:rPr>
        <w:t>transparenței decizionale și consultarea publicului</w:t>
      </w:r>
      <w:r w:rsidRPr="00340C72">
        <w:rPr>
          <w:rFonts w:ascii="Times New Roman" w:hAnsi="Times New Roman" w:cs="Times New Roman"/>
          <w:sz w:val="28"/>
          <w:szCs w:val="28"/>
        </w:rPr>
        <w:t xml:space="preserve"> </w:t>
      </w:r>
      <w:r w:rsidR="003C157D" w:rsidRPr="00340C72">
        <w:rPr>
          <w:rFonts w:ascii="Times New Roman" w:hAnsi="Times New Roman" w:cs="Times New Roman"/>
          <w:sz w:val="28"/>
          <w:szCs w:val="28"/>
        </w:rPr>
        <w:t>sunt elementele de bază</w:t>
      </w:r>
      <w:r w:rsidRPr="00340C72">
        <w:rPr>
          <w:rFonts w:ascii="Times New Roman" w:hAnsi="Times New Roman" w:cs="Times New Roman"/>
          <w:sz w:val="28"/>
          <w:szCs w:val="28"/>
        </w:rPr>
        <w:t xml:space="preserve"> reglementat</w:t>
      </w:r>
      <w:r w:rsidR="003C157D" w:rsidRPr="00340C72">
        <w:rPr>
          <w:rFonts w:ascii="Times New Roman" w:hAnsi="Times New Roman" w:cs="Times New Roman"/>
          <w:sz w:val="28"/>
          <w:szCs w:val="28"/>
        </w:rPr>
        <w:t>e</w:t>
      </w:r>
      <w:r w:rsidRPr="00340C72">
        <w:rPr>
          <w:rFonts w:ascii="Times New Roman" w:hAnsi="Times New Roman" w:cs="Times New Roman"/>
          <w:sz w:val="28"/>
          <w:szCs w:val="28"/>
        </w:rPr>
        <w:t xml:space="preserve"> de Legea nr. 239/2008 privind transparența în procesul decizional. Autoritățile de mediu asigură prin intermediul paginilor web oficiale, accesul la proiectele de acte normative și de documente de politici în proces de elaborare, </w:t>
      </w:r>
      <w:r w:rsidR="00D26404" w:rsidRPr="00340C72">
        <w:rPr>
          <w:rFonts w:ascii="Times New Roman" w:hAnsi="Times New Roman" w:cs="Times New Roman"/>
          <w:sz w:val="28"/>
          <w:szCs w:val="28"/>
        </w:rPr>
        <w:t>fiind</w:t>
      </w:r>
      <w:r w:rsidRPr="00340C72">
        <w:rPr>
          <w:rFonts w:ascii="Times New Roman" w:hAnsi="Times New Roman" w:cs="Times New Roman"/>
          <w:sz w:val="28"/>
          <w:szCs w:val="28"/>
        </w:rPr>
        <w:t xml:space="preserve"> create compartimente speciale dedicate transparenței decizionale. De asemenea, societatea civilă, mediul de afaceri și mediul academic sunt implicați permanent în procesul de </w:t>
      </w:r>
      <w:r w:rsidR="00C26F7D" w:rsidRPr="00340C72">
        <w:rPr>
          <w:rFonts w:ascii="Times New Roman" w:hAnsi="Times New Roman" w:cs="Times New Roman"/>
          <w:sz w:val="28"/>
          <w:szCs w:val="28"/>
        </w:rPr>
        <w:t xml:space="preserve">luare </w:t>
      </w:r>
      <w:r w:rsidRPr="00340C72">
        <w:rPr>
          <w:rFonts w:ascii="Times New Roman" w:hAnsi="Times New Roman" w:cs="Times New Roman"/>
          <w:sz w:val="28"/>
          <w:szCs w:val="28"/>
        </w:rPr>
        <w:t xml:space="preserve">a deciziilor de mediu prin participarea la consultări  publice, în cadrul grupurilor de lucru organizate pentru elaborarea și implementarea actelor normative și a politicilor de mediu. În pofida acestor eforturi, </w:t>
      </w:r>
      <w:r w:rsidRPr="00340C72">
        <w:rPr>
          <w:rFonts w:ascii="Times New Roman" w:eastAsia="Times New Roman" w:hAnsi="Times New Roman" w:cs="Times New Roman"/>
          <w:sz w:val="28"/>
          <w:szCs w:val="28"/>
        </w:rPr>
        <w:t>reprezentanți</w:t>
      </w:r>
      <w:r w:rsidR="00D26404" w:rsidRPr="00340C72">
        <w:rPr>
          <w:rFonts w:ascii="Times New Roman" w:eastAsia="Times New Roman" w:hAnsi="Times New Roman" w:cs="Times New Roman"/>
          <w:sz w:val="28"/>
          <w:szCs w:val="28"/>
        </w:rPr>
        <w:t>i</w:t>
      </w:r>
      <w:r w:rsidRPr="00340C72">
        <w:rPr>
          <w:rFonts w:ascii="Times New Roman" w:eastAsia="Times New Roman" w:hAnsi="Times New Roman" w:cs="Times New Roman"/>
          <w:sz w:val="28"/>
          <w:szCs w:val="28"/>
        </w:rPr>
        <w:t xml:space="preserve"> sectorului privat și societății civile consideră că proiectele de decizii publicate pe paginile web ale autorităților de mediu sunt insuficiente și că ar trebui să existe mai multă transparență în ceea ce privește procesul decizional, deși rapoartele anuale privind transparența decizională </w:t>
      </w:r>
      <w:r w:rsidRPr="00340C72">
        <w:rPr>
          <w:rFonts w:ascii="Times New Roman" w:hAnsi="Times New Roman" w:cs="Times New Roman"/>
          <w:sz w:val="28"/>
          <w:szCs w:val="28"/>
        </w:rPr>
        <w:t xml:space="preserve">scot în evidență un interes scăzut și o contribuție nesemnificativă a acestora la procesul decizional, fiind prezentate foarte puține comentarii și recomandări asupra subiectelor consultate, cu excepția </w:t>
      </w:r>
      <w:r w:rsidR="00A805E6" w:rsidRPr="00340C72">
        <w:rPr>
          <w:rFonts w:ascii="Times New Roman" w:hAnsi="Times New Roman" w:cs="Times New Roman"/>
          <w:sz w:val="28"/>
          <w:szCs w:val="28"/>
        </w:rPr>
        <w:t xml:space="preserve">proiectelor de acte </w:t>
      </w:r>
      <w:r w:rsidRPr="00340C72">
        <w:rPr>
          <w:rFonts w:ascii="Times New Roman" w:hAnsi="Times New Roman" w:cs="Times New Roman"/>
          <w:sz w:val="28"/>
          <w:szCs w:val="28"/>
        </w:rPr>
        <w:t xml:space="preserve">de rezonanță majoră. </w:t>
      </w:r>
      <w:r w:rsidRPr="00340C72">
        <w:rPr>
          <w:rFonts w:ascii="Times New Roman" w:eastAsia="Times New Roman" w:hAnsi="Times New Roman" w:cs="Times New Roman"/>
          <w:bCs/>
          <w:sz w:val="28"/>
          <w:szCs w:val="28"/>
          <w:lang w:eastAsia="en-GB"/>
        </w:rPr>
        <w:t xml:space="preserve">Prin urmare, asigurarea accesului la informațiile </w:t>
      </w:r>
      <w:r w:rsidR="00D26404" w:rsidRPr="00340C72">
        <w:rPr>
          <w:rFonts w:ascii="Times New Roman" w:eastAsia="Times New Roman" w:hAnsi="Times New Roman" w:cs="Times New Roman"/>
          <w:bCs/>
          <w:sz w:val="28"/>
          <w:szCs w:val="28"/>
          <w:lang w:eastAsia="en-GB"/>
        </w:rPr>
        <w:t>de</w:t>
      </w:r>
      <w:r w:rsidRPr="00340C72">
        <w:rPr>
          <w:rFonts w:ascii="Times New Roman" w:eastAsia="Times New Roman" w:hAnsi="Times New Roman" w:cs="Times New Roman"/>
          <w:bCs/>
          <w:sz w:val="28"/>
          <w:szCs w:val="28"/>
          <w:lang w:eastAsia="en-GB"/>
        </w:rPr>
        <w:t xml:space="preserve"> mediu, participarea publicului la luarea deciziilor în domeniul mediului și accesul la justiție, inclusiv implicarea într-o manieră transparentă a autorităților publice de la toate nivelurile de decizie, a actorilor neguvernamentali și a publicului larg și colaborarea dintre aceștia sunt importante și cruciale pentru a asigura succesul unei guvernanțe eficiente în materie de mediu</w:t>
      </w:r>
      <w:r w:rsidRPr="00340C72">
        <w:rPr>
          <w:rFonts w:ascii="Times New Roman" w:hAnsi="Times New Roman" w:cs="Times New Roman"/>
          <w:sz w:val="28"/>
          <w:szCs w:val="28"/>
        </w:rPr>
        <w:t xml:space="preserve">, și trebuie să fie susținute de un plan de măsuri necesare a fi implementate în acest sens, conform prevederilor Convenției de la </w:t>
      </w:r>
      <w:proofErr w:type="spellStart"/>
      <w:r w:rsidRPr="00340C72">
        <w:rPr>
          <w:rFonts w:ascii="Times New Roman" w:hAnsi="Times New Roman" w:cs="Times New Roman"/>
          <w:sz w:val="28"/>
          <w:szCs w:val="28"/>
        </w:rPr>
        <w:t>Aarhus</w:t>
      </w:r>
      <w:proofErr w:type="spellEnd"/>
      <w:r w:rsidRPr="00340C72">
        <w:rPr>
          <w:rFonts w:ascii="Times New Roman" w:hAnsi="Times New Roman" w:cs="Times New Roman"/>
          <w:sz w:val="28"/>
          <w:szCs w:val="28"/>
        </w:rPr>
        <w:t xml:space="preserve">, la care Republica Moldova este parte. </w:t>
      </w:r>
    </w:p>
    <w:p w14:paraId="299FA50F" w14:textId="77777777" w:rsidR="00112916" w:rsidRPr="00340C72" w:rsidRDefault="00112916" w:rsidP="00112916">
      <w:pPr>
        <w:spacing w:after="0" w:line="240" w:lineRule="auto"/>
        <w:ind w:firstLine="360"/>
        <w:jc w:val="both"/>
        <w:rPr>
          <w:rFonts w:ascii="Times New Roman" w:hAnsi="Times New Roman" w:cs="Times New Roman"/>
          <w:sz w:val="24"/>
          <w:szCs w:val="24"/>
        </w:rPr>
      </w:pPr>
    </w:p>
    <w:p w14:paraId="6C8C0989" w14:textId="3A348ECA" w:rsidR="004279C7" w:rsidRPr="00340C72" w:rsidRDefault="000863CD" w:rsidP="00A74C2E">
      <w:pPr>
        <w:spacing w:after="0" w:line="276" w:lineRule="auto"/>
        <w:ind w:firstLine="567"/>
        <w:jc w:val="center"/>
        <w:rPr>
          <w:rFonts w:ascii="Times New Roman" w:hAnsi="Times New Roman" w:cs="Times New Roman"/>
          <w:b/>
          <w:sz w:val="28"/>
          <w:szCs w:val="28"/>
        </w:rPr>
      </w:pPr>
      <w:r w:rsidRPr="00340C72">
        <w:rPr>
          <w:rFonts w:ascii="Times New Roman" w:hAnsi="Times New Roman" w:cs="Times New Roman"/>
          <w:b/>
          <w:sz w:val="28"/>
          <w:szCs w:val="28"/>
        </w:rPr>
        <w:t>2.1.2. Sistemul de evaluare de mediu</w:t>
      </w:r>
    </w:p>
    <w:p w14:paraId="5356CBD9" w14:textId="39D53701" w:rsidR="004279C7" w:rsidRPr="00340C72" w:rsidRDefault="004E7D82" w:rsidP="00A74C2E">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Efectuarea e</w:t>
      </w:r>
      <w:r w:rsidR="000863CD" w:rsidRPr="00340C72">
        <w:rPr>
          <w:rFonts w:ascii="Times New Roman" w:hAnsi="Times New Roman" w:cs="Times New Roman"/>
          <w:sz w:val="28"/>
          <w:szCs w:val="28"/>
        </w:rPr>
        <w:t>valu</w:t>
      </w:r>
      <w:r w:rsidRPr="00340C72">
        <w:rPr>
          <w:rFonts w:ascii="Times New Roman" w:hAnsi="Times New Roman" w:cs="Times New Roman"/>
          <w:sz w:val="28"/>
          <w:szCs w:val="28"/>
        </w:rPr>
        <w:t>ării strategice</w:t>
      </w:r>
      <w:r w:rsidR="000863CD" w:rsidRPr="00340C72">
        <w:rPr>
          <w:rFonts w:ascii="Times New Roman" w:hAnsi="Times New Roman" w:cs="Times New Roman"/>
          <w:sz w:val="28"/>
          <w:szCs w:val="28"/>
        </w:rPr>
        <w:t xml:space="preserve"> de mediu </w:t>
      </w:r>
      <w:r w:rsidRPr="00340C72">
        <w:rPr>
          <w:rFonts w:ascii="Times New Roman" w:hAnsi="Times New Roman" w:cs="Times New Roman"/>
          <w:sz w:val="28"/>
          <w:szCs w:val="28"/>
        </w:rPr>
        <w:t xml:space="preserve">are scopul de a </w:t>
      </w:r>
      <w:r w:rsidR="000863CD" w:rsidRPr="00340C72">
        <w:rPr>
          <w:rFonts w:ascii="Times New Roman" w:hAnsi="Times New Roman" w:cs="Times New Roman"/>
          <w:sz w:val="28"/>
          <w:szCs w:val="28"/>
        </w:rPr>
        <w:t>ofer</w:t>
      </w:r>
      <w:r w:rsidRPr="00340C72">
        <w:rPr>
          <w:rFonts w:ascii="Times New Roman" w:hAnsi="Times New Roman" w:cs="Times New Roman"/>
          <w:sz w:val="28"/>
          <w:szCs w:val="28"/>
        </w:rPr>
        <w:t>i</w:t>
      </w:r>
      <w:r w:rsidR="000863CD" w:rsidRPr="00340C72">
        <w:rPr>
          <w:rFonts w:ascii="Times New Roman" w:hAnsi="Times New Roman" w:cs="Times New Roman"/>
          <w:sz w:val="28"/>
          <w:szCs w:val="28"/>
        </w:rPr>
        <w:t xml:space="preserve"> un nivel ridicat de protecție a mediului și să contribuie la integrarea considerațiilor de mediu în elaborarea proiectelor </w:t>
      </w:r>
      <w:r w:rsidR="00D26404" w:rsidRPr="00340C72">
        <w:rPr>
          <w:rFonts w:ascii="Times New Roman" w:hAnsi="Times New Roman" w:cs="Times New Roman"/>
          <w:sz w:val="28"/>
          <w:szCs w:val="28"/>
        </w:rPr>
        <w:t>documentelor de politici şi planificare</w:t>
      </w:r>
      <w:r w:rsidR="000863CD" w:rsidRPr="00340C72">
        <w:rPr>
          <w:rFonts w:ascii="Times New Roman" w:hAnsi="Times New Roman" w:cs="Times New Roman"/>
          <w:sz w:val="28"/>
          <w:szCs w:val="28"/>
        </w:rPr>
        <w:t xml:space="preserve"> în vederea reducerii impactului acestora asupra mediului. </w:t>
      </w:r>
      <w:r w:rsidR="00400908" w:rsidRPr="00340C72">
        <w:rPr>
          <w:rFonts w:ascii="Times New Roman" w:hAnsi="Times New Roman" w:cs="Times New Roman"/>
          <w:sz w:val="28"/>
          <w:szCs w:val="28"/>
        </w:rPr>
        <w:t>E</w:t>
      </w:r>
      <w:r w:rsidR="000863CD" w:rsidRPr="00340C72">
        <w:rPr>
          <w:rFonts w:ascii="Times New Roman" w:hAnsi="Times New Roman" w:cs="Times New Roman"/>
          <w:sz w:val="28"/>
          <w:szCs w:val="28"/>
        </w:rPr>
        <w:t>valuare</w:t>
      </w:r>
      <w:r w:rsidR="00D05AE6" w:rsidRPr="00340C72">
        <w:rPr>
          <w:rFonts w:ascii="Times New Roman" w:hAnsi="Times New Roman" w:cs="Times New Roman"/>
          <w:sz w:val="28"/>
          <w:szCs w:val="28"/>
        </w:rPr>
        <w:t>a</w:t>
      </w:r>
      <w:r w:rsidR="00400908" w:rsidRPr="00340C72">
        <w:rPr>
          <w:rFonts w:ascii="Times New Roman" w:hAnsi="Times New Roman" w:cs="Times New Roman"/>
          <w:sz w:val="28"/>
          <w:szCs w:val="28"/>
        </w:rPr>
        <w:t xml:space="preserve"> strategică</w:t>
      </w:r>
      <w:r w:rsidR="000863CD" w:rsidRPr="00340C72">
        <w:rPr>
          <w:rFonts w:ascii="Times New Roman" w:hAnsi="Times New Roman" w:cs="Times New Roman"/>
          <w:sz w:val="28"/>
          <w:szCs w:val="28"/>
        </w:rPr>
        <w:t xml:space="preserve"> asigură că implicațiile asupra mediului ale deciziilor sunt luate în considerare înainte de </w:t>
      </w:r>
      <w:r w:rsidR="00400908" w:rsidRPr="00340C72">
        <w:rPr>
          <w:rFonts w:ascii="Times New Roman" w:hAnsi="Times New Roman" w:cs="Times New Roman"/>
          <w:sz w:val="28"/>
          <w:szCs w:val="28"/>
        </w:rPr>
        <w:t xml:space="preserve">aprobarea </w:t>
      </w:r>
      <w:r w:rsidR="000863CD" w:rsidRPr="00340C72">
        <w:rPr>
          <w:rFonts w:ascii="Times New Roman" w:hAnsi="Times New Roman" w:cs="Times New Roman"/>
          <w:sz w:val="28"/>
          <w:szCs w:val="28"/>
        </w:rPr>
        <w:t xml:space="preserve"> </w:t>
      </w:r>
      <w:r w:rsidR="00400908" w:rsidRPr="00340C72">
        <w:rPr>
          <w:rFonts w:ascii="Times New Roman" w:hAnsi="Times New Roman" w:cs="Times New Roman"/>
          <w:sz w:val="28"/>
          <w:szCs w:val="28"/>
        </w:rPr>
        <w:t>acestora</w:t>
      </w:r>
      <w:r w:rsidR="000863CD" w:rsidRPr="00340C72">
        <w:rPr>
          <w:rFonts w:ascii="Times New Roman" w:hAnsi="Times New Roman" w:cs="Times New Roman"/>
          <w:sz w:val="28"/>
          <w:szCs w:val="28"/>
        </w:rPr>
        <w:t xml:space="preserve">, ceea ce previne un impact </w:t>
      </w:r>
      <w:r w:rsidR="00CF3D0B" w:rsidRPr="00340C72">
        <w:rPr>
          <w:rFonts w:ascii="Times New Roman" w:hAnsi="Times New Roman" w:cs="Times New Roman"/>
          <w:sz w:val="28"/>
          <w:szCs w:val="28"/>
        </w:rPr>
        <w:t>negativ</w:t>
      </w:r>
      <w:r w:rsidR="000863CD" w:rsidRPr="00340C72">
        <w:rPr>
          <w:rFonts w:ascii="Times New Roman" w:hAnsi="Times New Roman" w:cs="Times New Roman"/>
          <w:sz w:val="28"/>
          <w:szCs w:val="28"/>
        </w:rPr>
        <w:t xml:space="preserve"> al activităților</w:t>
      </w:r>
      <w:r w:rsidR="00400908" w:rsidRPr="00340C72">
        <w:rPr>
          <w:rFonts w:ascii="Times New Roman" w:hAnsi="Times New Roman" w:cs="Times New Roman"/>
          <w:sz w:val="28"/>
          <w:szCs w:val="28"/>
        </w:rPr>
        <w:t xml:space="preserve"> planificate</w:t>
      </w:r>
      <w:r w:rsidR="000863CD" w:rsidRPr="00340C72">
        <w:rPr>
          <w:rFonts w:ascii="Times New Roman" w:hAnsi="Times New Roman" w:cs="Times New Roman"/>
          <w:sz w:val="28"/>
          <w:szCs w:val="28"/>
        </w:rPr>
        <w:t xml:space="preserve"> în viitor</w:t>
      </w:r>
      <w:r w:rsidR="008E7C19" w:rsidRPr="00340C72">
        <w:rPr>
          <w:rFonts w:ascii="Times New Roman" w:hAnsi="Times New Roman" w:cs="Times New Roman"/>
          <w:sz w:val="28"/>
          <w:szCs w:val="28"/>
        </w:rPr>
        <w:t xml:space="preserve"> dar și furnizarea de alternative în situațiile când un potențial impact semnificativ asupra mediului sau sănătății este identificat</w:t>
      </w:r>
      <w:r w:rsidR="000863CD" w:rsidRPr="00340C72">
        <w:rPr>
          <w:rFonts w:ascii="Times New Roman" w:hAnsi="Times New Roman" w:cs="Times New Roman"/>
          <w:sz w:val="28"/>
          <w:szCs w:val="28"/>
        </w:rPr>
        <w:t xml:space="preserve">. </w:t>
      </w:r>
    </w:p>
    <w:p w14:paraId="43D72012" w14:textId="15471A00" w:rsidR="004279C7" w:rsidRPr="00340C72" w:rsidRDefault="000863CD" w:rsidP="00A74C2E">
      <w:pPr>
        <w:pStyle w:val="Textcomentariu"/>
        <w:spacing w:after="0" w:line="276" w:lineRule="auto"/>
        <w:ind w:right="40" w:firstLine="450"/>
        <w:jc w:val="both"/>
        <w:rPr>
          <w:rFonts w:ascii="Times New Roman" w:hAnsi="Times New Roman" w:cs="Times New Roman"/>
          <w:sz w:val="28"/>
          <w:szCs w:val="28"/>
        </w:rPr>
      </w:pPr>
      <w:r w:rsidRPr="00340C72">
        <w:rPr>
          <w:rFonts w:ascii="Times New Roman" w:eastAsia="Times New Roman" w:hAnsi="Times New Roman" w:cs="Times New Roman"/>
          <w:sz w:val="28"/>
          <w:szCs w:val="28"/>
        </w:rPr>
        <w:lastRenderedPageBreak/>
        <w:t>Deși cadrul normativ în domeniul evaluării impactului asupra mediului (EIM) este aprobat și pus în aplicare începând cu anul 201</w:t>
      </w:r>
      <w:r w:rsidR="00CF3D0B" w:rsidRPr="00340C72">
        <w:rPr>
          <w:rFonts w:ascii="Times New Roman" w:eastAsia="Times New Roman" w:hAnsi="Times New Roman" w:cs="Times New Roman"/>
          <w:sz w:val="28"/>
          <w:szCs w:val="28"/>
        </w:rPr>
        <w:t>4</w:t>
      </w:r>
      <w:r w:rsidRPr="00340C72">
        <w:rPr>
          <w:rFonts w:ascii="Times New Roman" w:eastAsia="Times New Roman" w:hAnsi="Times New Roman" w:cs="Times New Roman"/>
          <w:sz w:val="28"/>
          <w:szCs w:val="28"/>
        </w:rPr>
        <w:t xml:space="preserve">, și de la an la an crește numărul de cereri depuse pentru stabilirea necesității efectuării EIM, puține activități economice inițiate pe parcursul ultimilor ani, cu un posibil impact </w:t>
      </w:r>
      <w:r w:rsidR="00740D83" w:rsidRPr="00340C72">
        <w:rPr>
          <w:rFonts w:ascii="Times New Roman" w:eastAsia="Times New Roman" w:hAnsi="Times New Roman" w:cs="Times New Roman"/>
          <w:sz w:val="28"/>
          <w:szCs w:val="28"/>
        </w:rPr>
        <w:t>semnificativ</w:t>
      </w:r>
      <w:r w:rsidR="00CF3D0B"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asupra mediului au fost supuse procedurii de evaluare a impactului asupra mediului. Acest lucru </w:t>
      </w:r>
      <w:r w:rsidR="00CF3D0B" w:rsidRPr="00340C72">
        <w:rPr>
          <w:rFonts w:ascii="Times New Roman" w:eastAsia="Times New Roman" w:hAnsi="Times New Roman" w:cs="Times New Roman"/>
          <w:sz w:val="28"/>
          <w:szCs w:val="28"/>
        </w:rPr>
        <w:t>a fost</w:t>
      </w:r>
      <w:r w:rsidRPr="00340C72">
        <w:rPr>
          <w:rFonts w:ascii="Times New Roman" w:eastAsia="Times New Roman" w:hAnsi="Times New Roman" w:cs="Times New Roman"/>
          <w:sz w:val="28"/>
          <w:szCs w:val="28"/>
        </w:rPr>
        <w:t xml:space="preserve"> condiționat de imperfecțiunile Legii nr. 86/2014 privind evaluarea impactului asupra mediului care, stabil</w:t>
      </w:r>
      <w:r w:rsidR="00CF3D0B" w:rsidRPr="00340C72">
        <w:rPr>
          <w:rFonts w:ascii="Times New Roman" w:eastAsia="Times New Roman" w:hAnsi="Times New Roman" w:cs="Times New Roman"/>
          <w:sz w:val="28"/>
          <w:szCs w:val="28"/>
        </w:rPr>
        <w:t>ea</w:t>
      </w:r>
      <w:r w:rsidRPr="00340C72">
        <w:rPr>
          <w:rFonts w:ascii="Times New Roman" w:eastAsia="Times New Roman" w:hAnsi="Times New Roman" w:cs="Times New Roman"/>
          <w:sz w:val="28"/>
          <w:szCs w:val="28"/>
        </w:rPr>
        <w:t xml:space="preserve"> valori </w:t>
      </w:r>
      <w:r w:rsidR="00CF3D0B" w:rsidRPr="00340C72">
        <w:rPr>
          <w:rFonts w:ascii="Times New Roman" w:eastAsia="Times New Roman" w:hAnsi="Times New Roman" w:cs="Times New Roman"/>
          <w:sz w:val="28"/>
          <w:szCs w:val="28"/>
        </w:rPr>
        <w:t>mari</w:t>
      </w:r>
      <w:r w:rsidRPr="00340C72">
        <w:rPr>
          <w:rFonts w:ascii="Times New Roman" w:eastAsia="Times New Roman" w:hAnsi="Times New Roman" w:cs="Times New Roman"/>
          <w:sz w:val="28"/>
          <w:szCs w:val="28"/>
        </w:rPr>
        <w:t xml:space="preserve"> pentru capacitățile de producție sau </w:t>
      </w:r>
      <w:r w:rsidR="00CF3D0B" w:rsidRPr="00340C72">
        <w:rPr>
          <w:rFonts w:ascii="Times New Roman" w:eastAsia="Times New Roman" w:hAnsi="Times New Roman" w:cs="Times New Roman"/>
          <w:sz w:val="28"/>
          <w:szCs w:val="28"/>
        </w:rPr>
        <w:t>pentru</w:t>
      </w:r>
      <w:r w:rsidRPr="00340C72">
        <w:rPr>
          <w:rFonts w:ascii="Times New Roman" w:eastAsia="Times New Roman" w:hAnsi="Times New Roman" w:cs="Times New Roman"/>
          <w:sz w:val="28"/>
          <w:szCs w:val="28"/>
        </w:rPr>
        <w:t xml:space="preserve"> instalații, </w:t>
      </w:r>
      <w:r w:rsidR="00CF3D0B" w:rsidRPr="00340C72">
        <w:rPr>
          <w:rFonts w:ascii="Times New Roman" w:eastAsia="Times New Roman" w:hAnsi="Times New Roman" w:cs="Times New Roman"/>
          <w:sz w:val="28"/>
          <w:szCs w:val="28"/>
        </w:rPr>
        <w:t>cee</w:t>
      </w:r>
      <w:r w:rsidR="00740D83" w:rsidRPr="00340C72">
        <w:rPr>
          <w:rFonts w:ascii="Times New Roman" w:eastAsia="Times New Roman" w:hAnsi="Times New Roman" w:cs="Times New Roman"/>
          <w:sz w:val="28"/>
          <w:szCs w:val="28"/>
        </w:rPr>
        <w:t>a</w:t>
      </w:r>
      <w:r w:rsidR="00CF3D0B" w:rsidRPr="00340C72">
        <w:rPr>
          <w:rFonts w:ascii="Times New Roman" w:eastAsia="Times New Roman" w:hAnsi="Times New Roman" w:cs="Times New Roman"/>
          <w:sz w:val="28"/>
          <w:szCs w:val="28"/>
        </w:rPr>
        <w:t xml:space="preserve"> ce a dus</w:t>
      </w:r>
      <w:r w:rsidRPr="00340C72">
        <w:rPr>
          <w:rFonts w:ascii="Times New Roman" w:eastAsia="Times New Roman" w:hAnsi="Times New Roman" w:cs="Times New Roman"/>
          <w:sz w:val="28"/>
          <w:szCs w:val="28"/>
        </w:rPr>
        <w:t xml:space="preserve"> ca majoritatea activităților economice să fie exceptate de la necesitatea efectuării EIM, fiind direcționate către o procedura învechită, aplicată până în prezent, cum este expertiza ecologică.</w:t>
      </w:r>
      <w:r w:rsidR="009D3959" w:rsidRPr="00340C72">
        <w:rPr>
          <w:rFonts w:ascii="Times New Roman" w:eastAsia="Times New Roman" w:hAnsi="Times New Roman" w:cs="Times New Roman"/>
          <w:sz w:val="28"/>
          <w:szCs w:val="28"/>
        </w:rPr>
        <w:t xml:space="preserve"> Un alt aspect îl constituie și lipsa unei metodologii de calcul a costului unei EIM, dar ș lipsa de </w:t>
      </w:r>
      <w:r w:rsidR="009F11E2" w:rsidRPr="00340C72">
        <w:rPr>
          <w:rFonts w:ascii="Times New Roman" w:eastAsia="Times New Roman" w:hAnsi="Times New Roman" w:cs="Times New Roman"/>
          <w:sz w:val="28"/>
          <w:szCs w:val="28"/>
        </w:rPr>
        <w:t>resurse</w:t>
      </w:r>
      <w:r w:rsidR="009D3959" w:rsidRPr="00340C72">
        <w:rPr>
          <w:rFonts w:ascii="Times New Roman" w:eastAsia="Times New Roman" w:hAnsi="Times New Roman" w:cs="Times New Roman"/>
          <w:sz w:val="28"/>
          <w:szCs w:val="28"/>
        </w:rPr>
        <w:t xml:space="preserve"> umane ce ar putea desfășura astfel de procedură care poate dura în jur de un an de zile. </w:t>
      </w:r>
      <w:r w:rsidRPr="00340C72">
        <w:rPr>
          <w:rFonts w:ascii="Times New Roman" w:eastAsia="Times New Roman" w:hAnsi="Times New Roman" w:cs="Times New Roman"/>
          <w:sz w:val="28"/>
          <w:szCs w:val="28"/>
        </w:rPr>
        <w:t xml:space="preserve"> </w:t>
      </w:r>
      <w:r w:rsidRPr="00340C72">
        <w:rPr>
          <w:rFonts w:ascii="Times New Roman" w:hAnsi="Times New Roman" w:cs="Times New Roman"/>
          <w:sz w:val="28"/>
          <w:szCs w:val="28"/>
        </w:rPr>
        <w:t>Situația în cauză explică diferența mare între numărul depus de cereri privind determinarea necesității efectuării evaluării impactului asupra mediului și numărul acordurilor de mediu eliberate, care este foarte mic</w:t>
      </w:r>
      <w:r w:rsidR="00D367D3" w:rsidRPr="00340C72">
        <w:rPr>
          <w:rFonts w:ascii="Times New Roman" w:hAnsi="Times New Roman" w:cs="Times New Roman"/>
          <w:sz w:val="28"/>
          <w:szCs w:val="28"/>
        </w:rPr>
        <w:t>, fiind prezentată în tabelul nr. 1</w:t>
      </w:r>
      <w:r w:rsidRPr="00340C72">
        <w:rPr>
          <w:rFonts w:ascii="Times New Roman" w:hAnsi="Times New Roman" w:cs="Times New Roman"/>
          <w:sz w:val="28"/>
          <w:szCs w:val="28"/>
        </w:rPr>
        <w:t>.</w:t>
      </w:r>
    </w:p>
    <w:p w14:paraId="2EF61D05" w14:textId="77777777" w:rsidR="00112916" w:rsidRPr="00340C72" w:rsidRDefault="00112916" w:rsidP="00112916">
      <w:pPr>
        <w:pStyle w:val="doc-ti"/>
        <w:spacing w:before="0" w:beforeAutospacing="0" w:after="0" w:afterAutospacing="0" w:line="276" w:lineRule="auto"/>
        <w:jc w:val="both"/>
        <w:rPr>
          <w:i/>
          <w:lang w:val="ro-MD"/>
        </w:rPr>
      </w:pPr>
    </w:p>
    <w:p w14:paraId="32C4116C" w14:textId="54A8F1F3" w:rsidR="00112916" w:rsidRPr="00340C72" w:rsidRDefault="000863CD" w:rsidP="00112916">
      <w:pPr>
        <w:pStyle w:val="doc-ti"/>
        <w:spacing w:before="0" w:beforeAutospacing="0" w:after="0" w:afterAutospacing="0" w:line="276" w:lineRule="auto"/>
        <w:jc w:val="both"/>
        <w:rPr>
          <w:i/>
          <w:lang w:val="ro-MD"/>
        </w:rPr>
      </w:pPr>
      <w:r w:rsidRPr="00340C72">
        <w:rPr>
          <w:i/>
          <w:lang w:val="ro-MD"/>
        </w:rPr>
        <w:t>Tabelul nr. 1</w:t>
      </w:r>
      <w:r w:rsidR="00112916" w:rsidRPr="00340C72">
        <w:rPr>
          <w:i/>
          <w:lang w:val="ro-MD"/>
        </w:rPr>
        <w:t xml:space="preserve">  Evaluarea impactului asupra mediului în Republica Moldova (2015-</w:t>
      </w:r>
      <w:r w:rsidR="008A667F" w:rsidRPr="00340C72">
        <w:rPr>
          <w:i/>
          <w:lang w:val="ro-MD"/>
        </w:rPr>
        <w:t>2022</w:t>
      </w:r>
      <w:r w:rsidR="00112916" w:rsidRPr="00340C72">
        <w:rPr>
          <w:i/>
          <w:lang w:val="ro-MD"/>
        </w:rPr>
        <w:t>)</w:t>
      </w:r>
    </w:p>
    <w:tbl>
      <w:tblPr>
        <w:tblStyle w:val="Tabelgril"/>
        <w:tblW w:w="9918" w:type="dxa"/>
        <w:tblLayout w:type="fixed"/>
        <w:tblLook w:val="04A0" w:firstRow="1" w:lastRow="0" w:firstColumn="1" w:lastColumn="0" w:noHBand="0" w:noVBand="1"/>
      </w:tblPr>
      <w:tblGrid>
        <w:gridCol w:w="3681"/>
        <w:gridCol w:w="850"/>
        <w:gridCol w:w="851"/>
        <w:gridCol w:w="850"/>
        <w:gridCol w:w="709"/>
        <w:gridCol w:w="709"/>
        <w:gridCol w:w="850"/>
        <w:gridCol w:w="709"/>
        <w:gridCol w:w="709"/>
      </w:tblGrid>
      <w:tr w:rsidR="00340C72" w:rsidRPr="00340C72" w14:paraId="4F990254" w14:textId="77777777" w:rsidTr="009F11E2">
        <w:trPr>
          <w:trHeight w:val="362"/>
        </w:trPr>
        <w:tc>
          <w:tcPr>
            <w:tcW w:w="3681" w:type="dxa"/>
            <w:shd w:val="clear" w:color="auto" w:fill="D9E2F3" w:themeFill="accent1" w:themeFillTint="33"/>
          </w:tcPr>
          <w:p w14:paraId="26DD3673" w14:textId="77777777" w:rsidR="00C0551C" w:rsidRPr="00340C72" w:rsidRDefault="00C0551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sz w:val="24"/>
                <w:szCs w:val="24"/>
                <w:lang w:val="ro-MD"/>
              </w:rPr>
              <w:t>Denumirea documentelor emise</w:t>
            </w:r>
          </w:p>
        </w:tc>
        <w:tc>
          <w:tcPr>
            <w:tcW w:w="850" w:type="dxa"/>
            <w:shd w:val="clear" w:color="auto" w:fill="D9E2F3" w:themeFill="accent1" w:themeFillTint="33"/>
          </w:tcPr>
          <w:p w14:paraId="0F7EA7EE" w14:textId="77777777" w:rsidR="00C0551C" w:rsidRPr="00340C72" w:rsidRDefault="00C0551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2015</w:t>
            </w:r>
          </w:p>
        </w:tc>
        <w:tc>
          <w:tcPr>
            <w:tcW w:w="851" w:type="dxa"/>
            <w:shd w:val="clear" w:color="auto" w:fill="D9E2F3" w:themeFill="accent1" w:themeFillTint="33"/>
          </w:tcPr>
          <w:p w14:paraId="08FD1A40" w14:textId="77777777" w:rsidR="00C0551C" w:rsidRPr="00340C72" w:rsidRDefault="00C0551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2016</w:t>
            </w:r>
          </w:p>
        </w:tc>
        <w:tc>
          <w:tcPr>
            <w:tcW w:w="850" w:type="dxa"/>
            <w:shd w:val="clear" w:color="auto" w:fill="D9E2F3" w:themeFill="accent1" w:themeFillTint="33"/>
          </w:tcPr>
          <w:p w14:paraId="70E4B2FB" w14:textId="77777777" w:rsidR="00C0551C" w:rsidRPr="00340C72" w:rsidRDefault="00C0551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2017</w:t>
            </w:r>
          </w:p>
        </w:tc>
        <w:tc>
          <w:tcPr>
            <w:tcW w:w="709" w:type="dxa"/>
            <w:shd w:val="clear" w:color="auto" w:fill="D9E2F3" w:themeFill="accent1" w:themeFillTint="33"/>
          </w:tcPr>
          <w:p w14:paraId="10B34E0F" w14:textId="77777777" w:rsidR="00C0551C" w:rsidRPr="00340C72" w:rsidRDefault="00C0551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2018</w:t>
            </w:r>
          </w:p>
        </w:tc>
        <w:tc>
          <w:tcPr>
            <w:tcW w:w="709" w:type="dxa"/>
            <w:shd w:val="clear" w:color="auto" w:fill="D9E2F3" w:themeFill="accent1" w:themeFillTint="33"/>
          </w:tcPr>
          <w:p w14:paraId="49C64720" w14:textId="77777777" w:rsidR="00C0551C" w:rsidRPr="00340C72" w:rsidRDefault="00C0551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2019</w:t>
            </w:r>
          </w:p>
        </w:tc>
        <w:tc>
          <w:tcPr>
            <w:tcW w:w="850" w:type="dxa"/>
            <w:shd w:val="clear" w:color="auto" w:fill="D9E2F3" w:themeFill="accent1" w:themeFillTint="33"/>
          </w:tcPr>
          <w:p w14:paraId="56A380DF" w14:textId="77777777" w:rsidR="00C0551C" w:rsidRPr="00340C72" w:rsidRDefault="00C0551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2020</w:t>
            </w:r>
          </w:p>
        </w:tc>
        <w:tc>
          <w:tcPr>
            <w:tcW w:w="709" w:type="dxa"/>
            <w:shd w:val="clear" w:color="auto" w:fill="D9E2F3" w:themeFill="accent1" w:themeFillTint="33"/>
          </w:tcPr>
          <w:p w14:paraId="5993DA94" w14:textId="77777777" w:rsidR="00C0551C" w:rsidRPr="00340C72" w:rsidRDefault="00C0551C"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2021</w:t>
            </w:r>
          </w:p>
        </w:tc>
        <w:tc>
          <w:tcPr>
            <w:tcW w:w="709" w:type="dxa"/>
            <w:shd w:val="clear" w:color="auto" w:fill="D9E2F3" w:themeFill="accent1" w:themeFillTint="33"/>
          </w:tcPr>
          <w:p w14:paraId="18354B5E" w14:textId="77777777" w:rsidR="00C0551C" w:rsidRPr="00340C72" w:rsidRDefault="000863CD" w:rsidP="009E5D16">
            <w:pPr>
              <w:pStyle w:val="Textsimplu"/>
              <w:spacing w:line="276" w:lineRule="auto"/>
              <w:jc w:val="center"/>
              <w:rPr>
                <w:rFonts w:ascii="Times New Roman" w:hAnsi="Times New Roman" w:cs="Times New Roman"/>
                <w:b/>
                <w:bCs/>
                <w:sz w:val="24"/>
                <w:szCs w:val="24"/>
                <w:lang w:val="ro-MD"/>
              </w:rPr>
            </w:pPr>
            <w:r w:rsidRPr="00340C72">
              <w:rPr>
                <w:rFonts w:ascii="Times New Roman" w:hAnsi="Times New Roman" w:cs="Times New Roman"/>
                <w:b/>
                <w:bCs/>
                <w:sz w:val="24"/>
                <w:szCs w:val="24"/>
                <w:lang w:val="ro-MD"/>
              </w:rPr>
              <w:t>2022</w:t>
            </w:r>
          </w:p>
        </w:tc>
      </w:tr>
      <w:tr w:rsidR="00340C72" w:rsidRPr="00340C72" w14:paraId="3024C2DB" w14:textId="77777777" w:rsidTr="009F11E2">
        <w:trPr>
          <w:trHeight w:val="362"/>
        </w:trPr>
        <w:tc>
          <w:tcPr>
            <w:tcW w:w="3681" w:type="dxa"/>
          </w:tcPr>
          <w:p w14:paraId="3BFB3EA9" w14:textId="77777777" w:rsidR="00FA06B0" w:rsidRPr="00340C72" w:rsidRDefault="00FA06B0" w:rsidP="00FA06B0">
            <w:pPr>
              <w:pStyle w:val="Textsimplu"/>
              <w:spacing w:line="276" w:lineRule="auto"/>
              <w:jc w:val="both"/>
              <w:rPr>
                <w:rFonts w:ascii="Times New Roman" w:hAnsi="Times New Roman" w:cs="Times New Roman"/>
                <w:sz w:val="24"/>
                <w:szCs w:val="24"/>
                <w:vertAlign w:val="superscript"/>
                <w:lang w:val="ro-MD"/>
              </w:rPr>
            </w:pPr>
            <w:r w:rsidRPr="00340C72">
              <w:rPr>
                <w:rFonts w:ascii="Times New Roman" w:hAnsi="Times New Roman" w:cs="Times New Roman"/>
                <w:sz w:val="24"/>
                <w:szCs w:val="24"/>
                <w:lang w:val="ro-MD"/>
              </w:rPr>
              <w:t>Cereri privind evaluarea prealabilă examinate</w:t>
            </w:r>
          </w:p>
        </w:tc>
        <w:tc>
          <w:tcPr>
            <w:tcW w:w="850" w:type="dxa"/>
          </w:tcPr>
          <w:p w14:paraId="309FB3AF"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116</w:t>
            </w:r>
          </w:p>
        </w:tc>
        <w:tc>
          <w:tcPr>
            <w:tcW w:w="851" w:type="dxa"/>
          </w:tcPr>
          <w:p w14:paraId="79BD15B1"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106</w:t>
            </w:r>
          </w:p>
        </w:tc>
        <w:tc>
          <w:tcPr>
            <w:tcW w:w="850" w:type="dxa"/>
          </w:tcPr>
          <w:p w14:paraId="65F60E53"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100</w:t>
            </w:r>
          </w:p>
        </w:tc>
        <w:tc>
          <w:tcPr>
            <w:tcW w:w="709" w:type="dxa"/>
          </w:tcPr>
          <w:p w14:paraId="2B907D11"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56</w:t>
            </w:r>
          </w:p>
        </w:tc>
        <w:tc>
          <w:tcPr>
            <w:tcW w:w="709" w:type="dxa"/>
          </w:tcPr>
          <w:p w14:paraId="611AB2C4"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80</w:t>
            </w:r>
          </w:p>
        </w:tc>
        <w:tc>
          <w:tcPr>
            <w:tcW w:w="850" w:type="dxa"/>
          </w:tcPr>
          <w:p w14:paraId="5848EEE1"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191</w:t>
            </w:r>
          </w:p>
        </w:tc>
        <w:tc>
          <w:tcPr>
            <w:tcW w:w="709" w:type="dxa"/>
          </w:tcPr>
          <w:p w14:paraId="01011A3D"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336</w:t>
            </w:r>
          </w:p>
        </w:tc>
        <w:tc>
          <w:tcPr>
            <w:tcW w:w="709" w:type="dxa"/>
          </w:tcPr>
          <w:p w14:paraId="22584A3D" w14:textId="753F0955"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eastAsia="Times New Roman" w:hAnsi="Times New Roman" w:cs="Times New Roman"/>
                <w:sz w:val="24"/>
                <w:szCs w:val="24"/>
                <w:lang w:val="ro-MD"/>
              </w:rPr>
              <w:t> 309</w:t>
            </w:r>
          </w:p>
        </w:tc>
      </w:tr>
      <w:tr w:rsidR="00340C72" w:rsidRPr="00340C72" w14:paraId="1188D565" w14:textId="77777777" w:rsidTr="00324A0D">
        <w:trPr>
          <w:trHeight w:val="362"/>
        </w:trPr>
        <w:tc>
          <w:tcPr>
            <w:tcW w:w="3681" w:type="dxa"/>
          </w:tcPr>
          <w:p w14:paraId="0D540F7C" w14:textId="77777777" w:rsidR="00FA06B0" w:rsidRPr="00340C72" w:rsidRDefault="00FA06B0" w:rsidP="00FA06B0">
            <w:pPr>
              <w:pStyle w:val="Textsimplu"/>
              <w:spacing w:line="276" w:lineRule="auto"/>
              <w:jc w:val="both"/>
              <w:rPr>
                <w:rFonts w:ascii="Times New Roman" w:hAnsi="Times New Roman" w:cs="Times New Roman"/>
                <w:sz w:val="24"/>
                <w:szCs w:val="24"/>
                <w:lang w:val="ro-MD"/>
              </w:rPr>
            </w:pPr>
            <w:r w:rsidRPr="00340C72">
              <w:rPr>
                <w:rFonts w:ascii="Times New Roman" w:hAnsi="Times New Roman" w:cs="Times New Roman"/>
                <w:sz w:val="24"/>
                <w:szCs w:val="24"/>
                <w:lang w:val="ro-MD"/>
              </w:rPr>
              <w:t>Decizii privind lipsa necesității EIM</w:t>
            </w:r>
          </w:p>
        </w:tc>
        <w:tc>
          <w:tcPr>
            <w:tcW w:w="850" w:type="dxa"/>
          </w:tcPr>
          <w:p w14:paraId="6CE2C18D"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60</w:t>
            </w:r>
          </w:p>
        </w:tc>
        <w:tc>
          <w:tcPr>
            <w:tcW w:w="851" w:type="dxa"/>
          </w:tcPr>
          <w:p w14:paraId="52283AF1"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57</w:t>
            </w:r>
          </w:p>
        </w:tc>
        <w:tc>
          <w:tcPr>
            <w:tcW w:w="850" w:type="dxa"/>
          </w:tcPr>
          <w:p w14:paraId="6C6A0365"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56</w:t>
            </w:r>
          </w:p>
        </w:tc>
        <w:tc>
          <w:tcPr>
            <w:tcW w:w="709" w:type="dxa"/>
          </w:tcPr>
          <w:p w14:paraId="3A111D59"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26</w:t>
            </w:r>
          </w:p>
        </w:tc>
        <w:tc>
          <w:tcPr>
            <w:tcW w:w="709" w:type="dxa"/>
          </w:tcPr>
          <w:p w14:paraId="3D9FA949"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63</w:t>
            </w:r>
          </w:p>
        </w:tc>
        <w:tc>
          <w:tcPr>
            <w:tcW w:w="850" w:type="dxa"/>
          </w:tcPr>
          <w:p w14:paraId="312E3A13"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153</w:t>
            </w:r>
          </w:p>
        </w:tc>
        <w:tc>
          <w:tcPr>
            <w:tcW w:w="709" w:type="dxa"/>
          </w:tcPr>
          <w:p w14:paraId="5576BB99"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250</w:t>
            </w:r>
          </w:p>
        </w:tc>
        <w:tc>
          <w:tcPr>
            <w:tcW w:w="709" w:type="dxa"/>
          </w:tcPr>
          <w:p w14:paraId="4707CE79" w14:textId="30CA45B6"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eastAsia="Times New Roman" w:hAnsi="Times New Roman" w:cs="Times New Roman"/>
                <w:sz w:val="24"/>
                <w:szCs w:val="24"/>
                <w:lang w:val="ro-MD"/>
              </w:rPr>
              <w:t xml:space="preserve"> 250 </w:t>
            </w:r>
          </w:p>
        </w:tc>
      </w:tr>
      <w:tr w:rsidR="00340C72" w:rsidRPr="00340C72" w14:paraId="38E85A8B" w14:textId="77777777" w:rsidTr="00324A0D">
        <w:trPr>
          <w:trHeight w:val="362"/>
        </w:trPr>
        <w:tc>
          <w:tcPr>
            <w:tcW w:w="3681" w:type="dxa"/>
          </w:tcPr>
          <w:p w14:paraId="496F4A93" w14:textId="77777777" w:rsidR="00FA06B0" w:rsidRPr="00340C72" w:rsidRDefault="00FA06B0" w:rsidP="00FA06B0">
            <w:pPr>
              <w:pStyle w:val="Textsimplu"/>
              <w:spacing w:line="276" w:lineRule="auto"/>
              <w:jc w:val="both"/>
              <w:rPr>
                <w:rFonts w:ascii="Times New Roman" w:hAnsi="Times New Roman" w:cs="Times New Roman"/>
                <w:sz w:val="24"/>
                <w:szCs w:val="24"/>
                <w:lang w:val="ro-MD"/>
              </w:rPr>
            </w:pPr>
            <w:r w:rsidRPr="00340C72">
              <w:rPr>
                <w:rFonts w:ascii="Times New Roman" w:hAnsi="Times New Roman" w:cs="Times New Roman"/>
                <w:sz w:val="24"/>
                <w:szCs w:val="24"/>
                <w:lang w:val="ro-MD"/>
              </w:rPr>
              <w:t xml:space="preserve">Acorduri de mediu eliberate </w:t>
            </w:r>
          </w:p>
        </w:tc>
        <w:tc>
          <w:tcPr>
            <w:tcW w:w="850" w:type="dxa"/>
          </w:tcPr>
          <w:p w14:paraId="4D8CBCCC" w14:textId="7056CDAB" w:rsidR="00FA06B0" w:rsidRPr="00340C72" w:rsidRDefault="00FA06B0" w:rsidP="00FA06B0">
            <w:pPr>
              <w:pStyle w:val="Textsimplu"/>
              <w:spacing w:line="276" w:lineRule="auto"/>
              <w:jc w:val="center"/>
              <w:rPr>
                <w:rFonts w:ascii="Times New Roman" w:eastAsia="Times New Roman" w:hAnsi="Times New Roman" w:cs="Times New Roman"/>
                <w:b/>
                <w:sz w:val="24"/>
                <w:szCs w:val="24"/>
                <w:lang w:val="ro-MD"/>
              </w:rPr>
            </w:pPr>
            <w:r w:rsidRPr="00340C72">
              <w:rPr>
                <w:rFonts w:ascii="Times New Roman" w:hAnsi="Times New Roman" w:cs="Times New Roman"/>
                <w:sz w:val="24"/>
                <w:szCs w:val="24"/>
                <w:lang w:val="ro-MD"/>
              </w:rPr>
              <w:t>0</w:t>
            </w:r>
          </w:p>
        </w:tc>
        <w:tc>
          <w:tcPr>
            <w:tcW w:w="851" w:type="dxa"/>
          </w:tcPr>
          <w:p w14:paraId="2B33BE52"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4</w:t>
            </w:r>
          </w:p>
        </w:tc>
        <w:tc>
          <w:tcPr>
            <w:tcW w:w="850" w:type="dxa"/>
          </w:tcPr>
          <w:p w14:paraId="7B190BF4"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2</w:t>
            </w:r>
          </w:p>
        </w:tc>
        <w:tc>
          <w:tcPr>
            <w:tcW w:w="709" w:type="dxa"/>
          </w:tcPr>
          <w:p w14:paraId="0AEC8A60"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4</w:t>
            </w:r>
          </w:p>
        </w:tc>
        <w:tc>
          <w:tcPr>
            <w:tcW w:w="709" w:type="dxa"/>
          </w:tcPr>
          <w:p w14:paraId="2F854CBC"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w:t>
            </w:r>
          </w:p>
        </w:tc>
        <w:tc>
          <w:tcPr>
            <w:tcW w:w="850" w:type="dxa"/>
          </w:tcPr>
          <w:p w14:paraId="27DD8331" w14:textId="4D1D0385"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0</w:t>
            </w:r>
          </w:p>
        </w:tc>
        <w:tc>
          <w:tcPr>
            <w:tcW w:w="709" w:type="dxa"/>
          </w:tcPr>
          <w:p w14:paraId="77FEBFCC" w14:textId="77777777"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hAnsi="Times New Roman" w:cs="Times New Roman"/>
                <w:sz w:val="24"/>
                <w:szCs w:val="24"/>
                <w:lang w:val="ro-MD"/>
              </w:rPr>
              <w:t>1</w:t>
            </w:r>
          </w:p>
        </w:tc>
        <w:tc>
          <w:tcPr>
            <w:tcW w:w="709" w:type="dxa"/>
          </w:tcPr>
          <w:p w14:paraId="0310DC84" w14:textId="1497D195" w:rsidR="00FA06B0" w:rsidRPr="00340C72" w:rsidRDefault="00FA06B0" w:rsidP="00FA06B0">
            <w:pPr>
              <w:pStyle w:val="Textsimplu"/>
              <w:spacing w:line="276" w:lineRule="auto"/>
              <w:jc w:val="center"/>
              <w:rPr>
                <w:rFonts w:ascii="Times New Roman" w:hAnsi="Times New Roman" w:cs="Times New Roman"/>
                <w:sz w:val="24"/>
                <w:szCs w:val="24"/>
                <w:lang w:val="ro-MD"/>
              </w:rPr>
            </w:pPr>
            <w:r w:rsidRPr="00340C72">
              <w:rPr>
                <w:rFonts w:ascii="Times New Roman" w:eastAsia="Times New Roman" w:hAnsi="Times New Roman" w:cs="Times New Roman"/>
                <w:sz w:val="24"/>
                <w:szCs w:val="24"/>
                <w:lang w:val="ro-MD"/>
              </w:rPr>
              <w:t> 2</w:t>
            </w:r>
          </w:p>
        </w:tc>
      </w:tr>
    </w:tbl>
    <w:p w14:paraId="44E64EE1" w14:textId="77777777" w:rsidR="00112916" w:rsidRPr="00340C72" w:rsidRDefault="00112916" w:rsidP="00112916">
      <w:pPr>
        <w:pStyle w:val="doc-ti"/>
        <w:spacing w:before="0" w:beforeAutospacing="0" w:after="0" w:afterAutospacing="0"/>
        <w:jc w:val="both"/>
        <w:rPr>
          <w:i/>
          <w:lang w:val="ro-MD"/>
        </w:rPr>
      </w:pPr>
      <w:r w:rsidRPr="00340C72">
        <w:rPr>
          <w:i/>
          <w:lang w:val="ro-MD"/>
        </w:rPr>
        <w:t>Sursa: Rapoartele de activitate ale Agenției de Mediu</w:t>
      </w:r>
    </w:p>
    <w:p w14:paraId="526CEA0D" w14:textId="77777777" w:rsidR="00112916" w:rsidRPr="00340C72" w:rsidRDefault="00112916" w:rsidP="00112916">
      <w:pPr>
        <w:pStyle w:val="doc-ti"/>
        <w:spacing w:before="0" w:beforeAutospacing="0" w:after="0" w:afterAutospacing="0"/>
        <w:jc w:val="both"/>
        <w:rPr>
          <w:i/>
          <w:lang w:val="ro-MD"/>
        </w:rPr>
      </w:pPr>
    </w:p>
    <w:p w14:paraId="375BC62C" w14:textId="5B3B297B" w:rsidR="004279C7" w:rsidRPr="00340C72" w:rsidRDefault="000863CD" w:rsidP="00A74C2E">
      <w:pPr>
        <w:widowControl w:val="0"/>
        <w:autoSpaceDE w:val="0"/>
        <w:autoSpaceDN w:val="0"/>
        <w:adjustRightInd w:val="0"/>
        <w:spacing w:after="0" w:line="276" w:lineRule="auto"/>
        <w:ind w:right="40" w:firstLine="708"/>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Se atestă </w:t>
      </w:r>
      <w:r w:rsidR="00A4746C" w:rsidRPr="00340C72">
        <w:rPr>
          <w:rFonts w:ascii="Times New Roman" w:eastAsia="Times New Roman" w:hAnsi="Times New Roman" w:cs="Times New Roman"/>
          <w:sz w:val="28"/>
          <w:szCs w:val="28"/>
        </w:rPr>
        <w:t xml:space="preserve">şi </w:t>
      </w:r>
      <w:r w:rsidRPr="00340C72">
        <w:rPr>
          <w:rFonts w:ascii="Times New Roman" w:eastAsia="Times New Roman" w:hAnsi="Times New Roman" w:cs="Times New Roman"/>
          <w:sz w:val="28"/>
          <w:szCs w:val="28"/>
        </w:rPr>
        <w:t>un nivel redus de aplicare a procedurii de evaluare strategică de mediu,</w:t>
      </w:r>
      <w:r w:rsidR="00023326"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în mod deosebit pentru documentele de politici sau cele de urbanism și amenajare a teritoriului. Totodată, documentele de politici elaborate de către autoritățile centrale sunt supuse procedurii de </w:t>
      </w:r>
      <w:r w:rsidR="00A4746C" w:rsidRPr="00340C72">
        <w:rPr>
          <w:rFonts w:ascii="Times New Roman" w:eastAsia="Times New Roman" w:hAnsi="Times New Roman" w:cs="Times New Roman"/>
          <w:sz w:val="28"/>
          <w:szCs w:val="28"/>
        </w:rPr>
        <w:t>evaluarea strategică de mediu</w:t>
      </w:r>
      <w:r w:rsidR="00363A23" w:rsidRPr="00340C72">
        <w:rPr>
          <w:rFonts w:ascii="Times New Roman" w:eastAsia="Times New Roman" w:hAnsi="Times New Roman" w:cs="Times New Roman"/>
          <w:sz w:val="28"/>
          <w:szCs w:val="28"/>
        </w:rPr>
        <w:t>, prezentate în tabelul nr. 2</w:t>
      </w:r>
      <w:r w:rsidR="00A4746C"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ex</w:t>
      </w:r>
      <w:r w:rsidR="00A4746C"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aviz de mediu </w:t>
      </w:r>
      <w:r w:rsidR="00A4746C" w:rsidRPr="00340C72">
        <w:rPr>
          <w:rFonts w:ascii="Times New Roman" w:eastAsia="Times New Roman" w:hAnsi="Times New Roman" w:cs="Times New Roman"/>
          <w:sz w:val="28"/>
          <w:szCs w:val="28"/>
        </w:rPr>
        <w:t>emis</w:t>
      </w:r>
      <w:r w:rsidRPr="00340C72">
        <w:rPr>
          <w:rFonts w:ascii="Times New Roman" w:eastAsia="Times New Roman" w:hAnsi="Times New Roman" w:cs="Times New Roman"/>
          <w:sz w:val="28"/>
          <w:szCs w:val="28"/>
        </w:rPr>
        <w:t xml:space="preserve"> proiectul</w:t>
      </w:r>
      <w:r w:rsidR="00A4746C"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Programului de dezvoltare cu emisii reduse a Republicii Moldova până în anul 2030</w:t>
      </w:r>
      <w:r w:rsidR="00A4746C" w:rsidRPr="00340C72">
        <w:rPr>
          <w:rFonts w:ascii="Times New Roman" w:eastAsia="Times New Roman" w:hAnsi="Times New Roman" w:cs="Times New Roman"/>
          <w:sz w:val="28"/>
          <w:szCs w:val="28"/>
        </w:rPr>
        <w:t>).</w:t>
      </w:r>
    </w:p>
    <w:p w14:paraId="56CE4A78" w14:textId="77777777" w:rsidR="00112916" w:rsidRPr="00340C72" w:rsidRDefault="00112916" w:rsidP="00112916">
      <w:pPr>
        <w:pStyle w:val="doc-ti"/>
        <w:spacing w:before="0" w:beforeAutospacing="0" w:after="0" w:afterAutospacing="0"/>
        <w:jc w:val="both"/>
        <w:rPr>
          <w:lang w:val="ro-MD"/>
        </w:rPr>
      </w:pPr>
    </w:p>
    <w:p w14:paraId="430BB82F" w14:textId="77777777" w:rsidR="00112916" w:rsidRPr="00340C72" w:rsidRDefault="00112916" w:rsidP="00112916">
      <w:pPr>
        <w:pStyle w:val="doc-ti"/>
        <w:spacing w:before="0" w:beforeAutospacing="0" w:after="0" w:afterAutospacing="0" w:line="276" w:lineRule="auto"/>
        <w:jc w:val="both"/>
        <w:rPr>
          <w:i/>
          <w:lang w:val="ro-MD"/>
        </w:rPr>
      </w:pPr>
      <w:r w:rsidRPr="00340C72">
        <w:rPr>
          <w:i/>
          <w:lang w:val="ro-MD"/>
        </w:rPr>
        <w:t>Tabelul nr. 2. Evaluarea strategică de mediu în Republica Moldova (2019-2021)</w:t>
      </w:r>
    </w:p>
    <w:tbl>
      <w:tblPr>
        <w:tblStyle w:val="Tabelgril"/>
        <w:tblpPr w:leftFromText="180" w:rightFromText="180" w:vertAnchor="text" w:tblpY="1"/>
        <w:tblOverlap w:val="never"/>
        <w:tblW w:w="9288" w:type="dxa"/>
        <w:tblLayout w:type="fixed"/>
        <w:tblLook w:val="04A0" w:firstRow="1" w:lastRow="0" w:firstColumn="1" w:lastColumn="0" w:noHBand="0" w:noVBand="1"/>
      </w:tblPr>
      <w:tblGrid>
        <w:gridCol w:w="2358"/>
        <w:gridCol w:w="720"/>
        <w:gridCol w:w="720"/>
        <w:gridCol w:w="720"/>
        <w:gridCol w:w="720"/>
        <w:gridCol w:w="810"/>
        <w:gridCol w:w="900"/>
        <w:gridCol w:w="1307"/>
        <w:gridCol w:w="1033"/>
      </w:tblGrid>
      <w:tr w:rsidR="00340C72" w:rsidRPr="00340C72" w14:paraId="3A60A793" w14:textId="77777777" w:rsidTr="003347CB">
        <w:trPr>
          <w:trHeight w:val="299"/>
        </w:trPr>
        <w:tc>
          <w:tcPr>
            <w:tcW w:w="2358" w:type="dxa"/>
            <w:vMerge w:val="restart"/>
            <w:shd w:val="clear" w:color="auto" w:fill="D9E2F3" w:themeFill="accent1" w:themeFillTint="33"/>
          </w:tcPr>
          <w:p w14:paraId="33A5ADB4" w14:textId="77777777" w:rsidR="003347CB" w:rsidRPr="00340C72" w:rsidRDefault="003347CB" w:rsidP="00526221">
            <w:pPr>
              <w:spacing w:line="276" w:lineRule="auto"/>
              <w:jc w:val="center"/>
              <w:rPr>
                <w:rFonts w:ascii="Times New Roman" w:hAnsi="Times New Roman" w:cs="Times New Roman"/>
                <w:b/>
                <w:sz w:val="24"/>
                <w:szCs w:val="24"/>
              </w:rPr>
            </w:pPr>
            <w:r w:rsidRPr="00340C72">
              <w:rPr>
                <w:rFonts w:ascii="Times New Roman" w:hAnsi="Times New Roman" w:cs="Times New Roman"/>
                <w:b/>
                <w:sz w:val="24"/>
                <w:szCs w:val="24"/>
              </w:rPr>
              <w:t>Denumirea documentelor emise</w:t>
            </w:r>
          </w:p>
        </w:tc>
        <w:tc>
          <w:tcPr>
            <w:tcW w:w="2880" w:type="dxa"/>
            <w:gridSpan w:val="4"/>
            <w:shd w:val="clear" w:color="auto" w:fill="D9E2F3" w:themeFill="accent1" w:themeFillTint="33"/>
          </w:tcPr>
          <w:p w14:paraId="7605A8EE" w14:textId="6DA3B5A9" w:rsidR="003347CB" w:rsidRPr="00340C72" w:rsidRDefault="003347CB" w:rsidP="00A74C2E">
            <w:pPr>
              <w:spacing w:line="276" w:lineRule="auto"/>
              <w:jc w:val="center"/>
              <w:rPr>
                <w:rFonts w:ascii="Times New Roman" w:hAnsi="Times New Roman" w:cs="Times New Roman"/>
                <w:b/>
                <w:sz w:val="24"/>
                <w:szCs w:val="24"/>
              </w:rPr>
            </w:pPr>
            <w:r w:rsidRPr="00340C72">
              <w:rPr>
                <w:rFonts w:ascii="Times New Roman" w:hAnsi="Times New Roman" w:cs="Times New Roman"/>
                <w:b/>
                <w:sz w:val="24"/>
                <w:szCs w:val="24"/>
              </w:rPr>
              <w:t>Ministerul Mediului</w:t>
            </w:r>
          </w:p>
        </w:tc>
        <w:tc>
          <w:tcPr>
            <w:tcW w:w="4050" w:type="dxa"/>
            <w:gridSpan w:val="4"/>
            <w:shd w:val="clear" w:color="auto" w:fill="D9E2F3" w:themeFill="accent1" w:themeFillTint="33"/>
          </w:tcPr>
          <w:p w14:paraId="522EAACC" w14:textId="77777777" w:rsidR="003347CB" w:rsidRPr="00340C72" w:rsidRDefault="003347CB" w:rsidP="00526221">
            <w:pPr>
              <w:spacing w:line="276" w:lineRule="auto"/>
              <w:jc w:val="center"/>
              <w:rPr>
                <w:rFonts w:ascii="Times New Roman" w:hAnsi="Times New Roman" w:cs="Times New Roman"/>
                <w:b/>
                <w:sz w:val="24"/>
                <w:szCs w:val="24"/>
              </w:rPr>
            </w:pPr>
            <w:r w:rsidRPr="00340C72">
              <w:rPr>
                <w:rFonts w:ascii="Times New Roman" w:hAnsi="Times New Roman" w:cs="Times New Roman"/>
                <w:b/>
                <w:sz w:val="24"/>
                <w:szCs w:val="24"/>
              </w:rPr>
              <w:t>Agenția de Mediu</w:t>
            </w:r>
          </w:p>
        </w:tc>
      </w:tr>
      <w:tr w:rsidR="00340C72" w:rsidRPr="00340C72" w14:paraId="04ABF5C4" w14:textId="77777777" w:rsidTr="003347CB">
        <w:trPr>
          <w:trHeight w:val="299"/>
        </w:trPr>
        <w:tc>
          <w:tcPr>
            <w:tcW w:w="2358" w:type="dxa"/>
            <w:vMerge/>
          </w:tcPr>
          <w:p w14:paraId="2909776A" w14:textId="77777777" w:rsidR="003347CB" w:rsidRPr="00340C72" w:rsidRDefault="003347CB" w:rsidP="00526221">
            <w:pPr>
              <w:spacing w:line="276" w:lineRule="auto"/>
              <w:rPr>
                <w:rFonts w:ascii="Times New Roman" w:hAnsi="Times New Roman" w:cs="Times New Roman"/>
                <w:b/>
                <w:sz w:val="24"/>
                <w:szCs w:val="24"/>
              </w:rPr>
            </w:pPr>
          </w:p>
        </w:tc>
        <w:tc>
          <w:tcPr>
            <w:tcW w:w="720" w:type="dxa"/>
            <w:shd w:val="clear" w:color="auto" w:fill="D9E2F3" w:themeFill="accent1" w:themeFillTint="33"/>
          </w:tcPr>
          <w:p w14:paraId="6B36DC25" w14:textId="77777777" w:rsidR="003347CB" w:rsidRPr="00340C72" w:rsidRDefault="003347CB" w:rsidP="00526221">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2019</w:t>
            </w:r>
          </w:p>
        </w:tc>
        <w:tc>
          <w:tcPr>
            <w:tcW w:w="720" w:type="dxa"/>
            <w:shd w:val="clear" w:color="auto" w:fill="D9E2F3" w:themeFill="accent1" w:themeFillTint="33"/>
          </w:tcPr>
          <w:p w14:paraId="32A871F3" w14:textId="77777777" w:rsidR="003347CB" w:rsidRPr="00340C72" w:rsidRDefault="003347CB" w:rsidP="00526221">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2020</w:t>
            </w:r>
          </w:p>
        </w:tc>
        <w:tc>
          <w:tcPr>
            <w:tcW w:w="720" w:type="dxa"/>
            <w:shd w:val="clear" w:color="auto" w:fill="D9E2F3" w:themeFill="accent1" w:themeFillTint="33"/>
          </w:tcPr>
          <w:p w14:paraId="03285085" w14:textId="77777777" w:rsidR="003347CB" w:rsidRPr="00340C72" w:rsidRDefault="003347CB" w:rsidP="00526221">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2021</w:t>
            </w:r>
          </w:p>
        </w:tc>
        <w:tc>
          <w:tcPr>
            <w:tcW w:w="720" w:type="dxa"/>
            <w:shd w:val="clear" w:color="auto" w:fill="D9E2F3" w:themeFill="accent1" w:themeFillTint="33"/>
          </w:tcPr>
          <w:p w14:paraId="3CA5BE9B" w14:textId="77777777" w:rsidR="003347CB" w:rsidRPr="00340C72" w:rsidRDefault="003347CB" w:rsidP="00526221">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2022</w:t>
            </w:r>
          </w:p>
        </w:tc>
        <w:tc>
          <w:tcPr>
            <w:tcW w:w="810" w:type="dxa"/>
            <w:shd w:val="clear" w:color="auto" w:fill="D9E2F3" w:themeFill="accent1" w:themeFillTint="33"/>
          </w:tcPr>
          <w:p w14:paraId="3D8E144E" w14:textId="77777777" w:rsidR="003347CB" w:rsidRPr="00340C72" w:rsidRDefault="003347CB" w:rsidP="00526221">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2019</w:t>
            </w:r>
          </w:p>
        </w:tc>
        <w:tc>
          <w:tcPr>
            <w:tcW w:w="900" w:type="dxa"/>
            <w:shd w:val="clear" w:color="auto" w:fill="D9E2F3" w:themeFill="accent1" w:themeFillTint="33"/>
          </w:tcPr>
          <w:p w14:paraId="0EADD692" w14:textId="77777777" w:rsidR="003347CB" w:rsidRPr="00340C72" w:rsidRDefault="003347CB" w:rsidP="00526221">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2020</w:t>
            </w:r>
          </w:p>
        </w:tc>
        <w:tc>
          <w:tcPr>
            <w:tcW w:w="1307" w:type="dxa"/>
            <w:shd w:val="clear" w:color="auto" w:fill="D9E2F3" w:themeFill="accent1" w:themeFillTint="33"/>
          </w:tcPr>
          <w:p w14:paraId="3E0D5789" w14:textId="77777777" w:rsidR="003347CB" w:rsidRPr="00340C72" w:rsidRDefault="003347CB" w:rsidP="00526221">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2021</w:t>
            </w:r>
          </w:p>
        </w:tc>
        <w:tc>
          <w:tcPr>
            <w:tcW w:w="1033" w:type="dxa"/>
            <w:shd w:val="clear" w:color="auto" w:fill="D9E2F3" w:themeFill="accent1" w:themeFillTint="33"/>
          </w:tcPr>
          <w:p w14:paraId="20E3FAF6" w14:textId="77777777" w:rsidR="003347CB" w:rsidRPr="00340C72" w:rsidRDefault="003347CB" w:rsidP="00526221">
            <w:pPr>
              <w:spacing w:line="276" w:lineRule="auto"/>
              <w:rPr>
                <w:rFonts w:ascii="Times New Roman" w:hAnsi="Times New Roman" w:cs="Times New Roman"/>
                <w:b/>
                <w:sz w:val="24"/>
                <w:szCs w:val="24"/>
              </w:rPr>
            </w:pPr>
            <w:r w:rsidRPr="00340C72">
              <w:rPr>
                <w:rFonts w:ascii="Times New Roman" w:hAnsi="Times New Roman" w:cs="Times New Roman"/>
                <w:b/>
                <w:sz w:val="24"/>
                <w:szCs w:val="24"/>
              </w:rPr>
              <w:t>2022</w:t>
            </w:r>
          </w:p>
        </w:tc>
      </w:tr>
      <w:tr w:rsidR="00340C72" w:rsidRPr="00340C72" w14:paraId="34933887" w14:textId="77777777" w:rsidTr="003347CB">
        <w:trPr>
          <w:trHeight w:val="808"/>
        </w:trPr>
        <w:tc>
          <w:tcPr>
            <w:tcW w:w="2358" w:type="dxa"/>
          </w:tcPr>
          <w:p w14:paraId="5400262F" w14:textId="77777777" w:rsidR="00C81736" w:rsidRPr="00340C72" w:rsidRDefault="00C81736" w:rsidP="00C81736">
            <w:pPr>
              <w:rPr>
                <w:rFonts w:ascii="Times New Roman" w:hAnsi="Times New Roman" w:cs="Times New Roman"/>
                <w:b/>
                <w:sz w:val="24"/>
                <w:szCs w:val="24"/>
              </w:rPr>
            </w:pPr>
            <w:r w:rsidRPr="00340C72">
              <w:rPr>
                <w:rFonts w:ascii="Times New Roman" w:hAnsi="Times New Roman" w:cs="Times New Roman"/>
                <w:sz w:val="24"/>
                <w:szCs w:val="24"/>
              </w:rPr>
              <w:t xml:space="preserve">Solicitări privind determinarea necesității de efectuare a evaluării strategice de mediu </w:t>
            </w:r>
            <w:r w:rsidRPr="00340C72">
              <w:rPr>
                <w:rFonts w:ascii="Times New Roman" w:hAnsi="Times New Roman" w:cs="Times New Roman"/>
                <w:sz w:val="24"/>
                <w:szCs w:val="24"/>
              </w:rPr>
              <w:lastRenderedPageBreak/>
              <w:t>pentru proiectele planurilor sau programelor</w:t>
            </w:r>
          </w:p>
        </w:tc>
        <w:tc>
          <w:tcPr>
            <w:tcW w:w="720" w:type="dxa"/>
          </w:tcPr>
          <w:p w14:paraId="24C5CBF1" w14:textId="77777777" w:rsidR="00C81736" w:rsidRPr="00340C72" w:rsidRDefault="00C81736" w:rsidP="00C81736">
            <w:pPr>
              <w:spacing w:line="276" w:lineRule="auto"/>
              <w:jc w:val="center"/>
              <w:rPr>
                <w:rFonts w:ascii="Times New Roman" w:hAnsi="Times New Roman" w:cs="Times New Roman"/>
                <w:sz w:val="24"/>
                <w:szCs w:val="24"/>
              </w:rPr>
            </w:pPr>
          </w:p>
          <w:p w14:paraId="532DA17C"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2</w:t>
            </w:r>
          </w:p>
        </w:tc>
        <w:tc>
          <w:tcPr>
            <w:tcW w:w="720" w:type="dxa"/>
          </w:tcPr>
          <w:p w14:paraId="1898F016" w14:textId="77777777" w:rsidR="00C81736" w:rsidRPr="00340C72" w:rsidRDefault="00C81736" w:rsidP="00C81736">
            <w:pPr>
              <w:spacing w:line="276" w:lineRule="auto"/>
              <w:jc w:val="center"/>
              <w:rPr>
                <w:rFonts w:ascii="Times New Roman" w:hAnsi="Times New Roman" w:cs="Times New Roman"/>
                <w:sz w:val="24"/>
                <w:szCs w:val="24"/>
              </w:rPr>
            </w:pPr>
          </w:p>
          <w:p w14:paraId="3E3F2DE5"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2</w:t>
            </w:r>
          </w:p>
        </w:tc>
        <w:tc>
          <w:tcPr>
            <w:tcW w:w="720" w:type="dxa"/>
          </w:tcPr>
          <w:p w14:paraId="18D082FC" w14:textId="77777777" w:rsidR="00C81736" w:rsidRPr="00340C72" w:rsidRDefault="00C81736" w:rsidP="00C81736">
            <w:pPr>
              <w:spacing w:line="276" w:lineRule="auto"/>
              <w:jc w:val="center"/>
              <w:rPr>
                <w:rFonts w:ascii="Times New Roman" w:hAnsi="Times New Roman" w:cs="Times New Roman"/>
                <w:sz w:val="24"/>
                <w:szCs w:val="24"/>
              </w:rPr>
            </w:pPr>
          </w:p>
          <w:p w14:paraId="123DBA64" w14:textId="22E2C20E" w:rsidR="00C81736" w:rsidRPr="00340C72" w:rsidRDefault="00C81736" w:rsidP="00C81736">
            <w:pPr>
              <w:spacing w:line="276" w:lineRule="auto"/>
              <w:jc w:val="center"/>
              <w:rPr>
                <w:rFonts w:ascii="Times New Roman" w:hAnsi="Times New Roman" w:cs="Times New Roman"/>
                <w:sz w:val="24"/>
                <w:szCs w:val="24"/>
              </w:rPr>
            </w:pPr>
          </w:p>
        </w:tc>
        <w:tc>
          <w:tcPr>
            <w:tcW w:w="720" w:type="dxa"/>
          </w:tcPr>
          <w:p w14:paraId="652454AF" w14:textId="77777777" w:rsidR="00C81736" w:rsidRPr="00340C72" w:rsidRDefault="00C81736" w:rsidP="00C81736">
            <w:pPr>
              <w:rPr>
                <w:rFonts w:ascii="Times New Roman" w:hAnsi="Times New Roman" w:cs="Times New Roman"/>
                <w:sz w:val="24"/>
                <w:szCs w:val="24"/>
              </w:rPr>
            </w:pPr>
          </w:p>
          <w:p w14:paraId="3DD1ACEB" w14:textId="77777777" w:rsidR="00C81736" w:rsidRPr="00340C72" w:rsidRDefault="00C81736" w:rsidP="00C81736">
            <w:pPr>
              <w:spacing w:line="276" w:lineRule="auto"/>
              <w:jc w:val="center"/>
              <w:rPr>
                <w:rFonts w:ascii="Times New Roman" w:hAnsi="Times New Roman" w:cs="Times New Roman"/>
                <w:sz w:val="24"/>
                <w:szCs w:val="24"/>
              </w:rPr>
            </w:pPr>
          </w:p>
        </w:tc>
        <w:tc>
          <w:tcPr>
            <w:tcW w:w="810" w:type="dxa"/>
          </w:tcPr>
          <w:p w14:paraId="2FE38A10" w14:textId="77777777" w:rsidR="00C81736" w:rsidRPr="00340C72" w:rsidRDefault="00C81736" w:rsidP="00C81736">
            <w:pPr>
              <w:spacing w:line="276" w:lineRule="auto"/>
              <w:jc w:val="center"/>
              <w:rPr>
                <w:rFonts w:ascii="Times New Roman" w:hAnsi="Times New Roman" w:cs="Times New Roman"/>
                <w:sz w:val="24"/>
                <w:szCs w:val="24"/>
              </w:rPr>
            </w:pPr>
          </w:p>
          <w:p w14:paraId="473467B8"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12</w:t>
            </w:r>
          </w:p>
        </w:tc>
        <w:tc>
          <w:tcPr>
            <w:tcW w:w="900" w:type="dxa"/>
          </w:tcPr>
          <w:p w14:paraId="407BEADD" w14:textId="77777777" w:rsidR="00C81736" w:rsidRPr="00340C72" w:rsidRDefault="00C81736" w:rsidP="00C81736">
            <w:pPr>
              <w:spacing w:line="276" w:lineRule="auto"/>
              <w:jc w:val="center"/>
              <w:rPr>
                <w:rFonts w:ascii="Times New Roman" w:hAnsi="Times New Roman" w:cs="Times New Roman"/>
                <w:sz w:val="24"/>
                <w:szCs w:val="24"/>
              </w:rPr>
            </w:pPr>
          </w:p>
          <w:p w14:paraId="6CEE0523"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20</w:t>
            </w:r>
          </w:p>
        </w:tc>
        <w:tc>
          <w:tcPr>
            <w:tcW w:w="1307" w:type="dxa"/>
          </w:tcPr>
          <w:p w14:paraId="0247FC4A" w14:textId="77777777" w:rsidR="00C81736" w:rsidRPr="00340C72" w:rsidRDefault="00C81736" w:rsidP="00C81736">
            <w:pPr>
              <w:spacing w:line="276" w:lineRule="auto"/>
              <w:jc w:val="center"/>
              <w:rPr>
                <w:rFonts w:ascii="Times New Roman" w:hAnsi="Times New Roman" w:cs="Times New Roman"/>
                <w:sz w:val="24"/>
                <w:szCs w:val="24"/>
              </w:rPr>
            </w:pPr>
          </w:p>
          <w:p w14:paraId="1EA65E01"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69</w:t>
            </w:r>
          </w:p>
        </w:tc>
        <w:tc>
          <w:tcPr>
            <w:tcW w:w="1033" w:type="dxa"/>
          </w:tcPr>
          <w:p w14:paraId="3BDD3432" w14:textId="77777777" w:rsidR="00C81736" w:rsidRPr="00340C72" w:rsidRDefault="00C81736" w:rsidP="00C81736">
            <w:pPr>
              <w:spacing w:line="276" w:lineRule="auto"/>
              <w:jc w:val="center"/>
              <w:rPr>
                <w:rFonts w:ascii="Times New Roman" w:hAnsi="Times New Roman" w:cs="Times New Roman"/>
                <w:sz w:val="24"/>
                <w:szCs w:val="24"/>
              </w:rPr>
            </w:pPr>
          </w:p>
          <w:p w14:paraId="6F710BE7" w14:textId="642D6088"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 xml:space="preserve">65 </w:t>
            </w:r>
          </w:p>
        </w:tc>
      </w:tr>
      <w:tr w:rsidR="00340C72" w:rsidRPr="00340C72" w14:paraId="53482BB9" w14:textId="77777777" w:rsidTr="003347CB">
        <w:trPr>
          <w:trHeight w:val="299"/>
        </w:trPr>
        <w:tc>
          <w:tcPr>
            <w:tcW w:w="2358" w:type="dxa"/>
          </w:tcPr>
          <w:p w14:paraId="0EEC5F9F" w14:textId="77777777" w:rsidR="00C81736" w:rsidRPr="00340C72" w:rsidRDefault="00C81736" w:rsidP="00C81736">
            <w:pPr>
              <w:spacing w:line="276" w:lineRule="auto"/>
              <w:rPr>
                <w:rFonts w:ascii="Times New Roman" w:hAnsi="Times New Roman" w:cs="Times New Roman"/>
                <w:sz w:val="24"/>
                <w:szCs w:val="24"/>
              </w:rPr>
            </w:pPr>
            <w:r w:rsidRPr="00340C72">
              <w:rPr>
                <w:rFonts w:ascii="Times New Roman" w:hAnsi="Times New Roman" w:cs="Times New Roman"/>
                <w:sz w:val="24"/>
                <w:szCs w:val="24"/>
              </w:rPr>
              <w:t>Avize de evaluare prealabilă eliberate</w:t>
            </w:r>
          </w:p>
        </w:tc>
        <w:tc>
          <w:tcPr>
            <w:tcW w:w="720" w:type="dxa"/>
          </w:tcPr>
          <w:p w14:paraId="1D1D22AB"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c>
          <w:tcPr>
            <w:tcW w:w="720" w:type="dxa"/>
          </w:tcPr>
          <w:p w14:paraId="01C7ADAD"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2</w:t>
            </w:r>
          </w:p>
        </w:tc>
        <w:tc>
          <w:tcPr>
            <w:tcW w:w="720" w:type="dxa"/>
          </w:tcPr>
          <w:p w14:paraId="645E781F" w14:textId="703B65A8" w:rsidR="00C81736" w:rsidRPr="00340C72" w:rsidRDefault="00C81736" w:rsidP="00C81736">
            <w:pPr>
              <w:spacing w:line="276" w:lineRule="auto"/>
              <w:jc w:val="center"/>
              <w:rPr>
                <w:rFonts w:ascii="Times New Roman" w:hAnsi="Times New Roman" w:cs="Times New Roman"/>
                <w:sz w:val="24"/>
                <w:szCs w:val="24"/>
              </w:rPr>
            </w:pPr>
          </w:p>
        </w:tc>
        <w:tc>
          <w:tcPr>
            <w:tcW w:w="720" w:type="dxa"/>
          </w:tcPr>
          <w:p w14:paraId="173338E6" w14:textId="77777777" w:rsidR="00C81736" w:rsidRPr="00340C72" w:rsidRDefault="00C81736" w:rsidP="00C81736">
            <w:pPr>
              <w:spacing w:line="276" w:lineRule="auto"/>
              <w:jc w:val="center"/>
              <w:rPr>
                <w:rFonts w:ascii="Times New Roman" w:hAnsi="Times New Roman" w:cs="Times New Roman"/>
                <w:sz w:val="24"/>
                <w:szCs w:val="24"/>
              </w:rPr>
            </w:pPr>
          </w:p>
        </w:tc>
        <w:tc>
          <w:tcPr>
            <w:tcW w:w="810" w:type="dxa"/>
          </w:tcPr>
          <w:p w14:paraId="231A8ECC"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10</w:t>
            </w:r>
          </w:p>
        </w:tc>
        <w:tc>
          <w:tcPr>
            <w:tcW w:w="900" w:type="dxa"/>
          </w:tcPr>
          <w:p w14:paraId="4CE4E746"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20</w:t>
            </w:r>
          </w:p>
        </w:tc>
        <w:tc>
          <w:tcPr>
            <w:tcW w:w="1307" w:type="dxa"/>
          </w:tcPr>
          <w:p w14:paraId="048946FE"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51</w:t>
            </w:r>
          </w:p>
        </w:tc>
        <w:tc>
          <w:tcPr>
            <w:tcW w:w="1033" w:type="dxa"/>
          </w:tcPr>
          <w:p w14:paraId="21753A98" w14:textId="05D4D6A2"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 xml:space="preserve"> 45</w:t>
            </w:r>
          </w:p>
        </w:tc>
      </w:tr>
      <w:tr w:rsidR="00340C72" w:rsidRPr="00340C72" w14:paraId="6B1A47A7" w14:textId="77777777" w:rsidTr="003347CB">
        <w:trPr>
          <w:trHeight w:val="287"/>
        </w:trPr>
        <w:tc>
          <w:tcPr>
            <w:tcW w:w="2358" w:type="dxa"/>
          </w:tcPr>
          <w:p w14:paraId="12C22C48" w14:textId="77777777" w:rsidR="00C81736" w:rsidRPr="00340C72" w:rsidRDefault="00C81736" w:rsidP="00C81736">
            <w:pPr>
              <w:spacing w:line="276" w:lineRule="auto"/>
              <w:rPr>
                <w:rFonts w:ascii="Times New Roman" w:hAnsi="Times New Roman" w:cs="Times New Roman"/>
                <w:sz w:val="24"/>
                <w:szCs w:val="24"/>
              </w:rPr>
            </w:pPr>
            <w:r w:rsidRPr="00340C72">
              <w:rPr>
                <w:rFonts w:ascii="Times New Roman" w:hAnsi="Times New Roman" w:cs="Times New Roman"/>
                <w:sz w:val="24"/>
                <w:szCs w:val="24"/>
              </w:rPr>
              <w:t xml:space="preserve">Avize de mediu </w:t>
            </w:r>
          </w:p>
        </w:tc>
        <w:tc>
          <w:tcPr>
            <w:tcW w:w="720" w:type="dxa"/>
          </w:tcPr>
          <w:p w14:paraId="3E2971FD"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720" w:type="dxa"/>
          </w:tcPr>
          <w:p w14:paraId="5706DAB7"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720" w:type="dxa"/>
          </w:tcPr>
          <w:p w14:paraId="3D017639" w14:textId="31B7BE51" w:rsidR="00C81736" w:rsidRPr="00340C72" w:rsidRDefault="00C81736" w:rsidP="00C81736">
            <w:pPr>
              <w:spacing w:line="276" w:lineRule="auto"/>
              <w:jc w:val="center"/>
              <w:rPr>
                <w:rFonts w:ascii="Times New Roman" w:hAnsi="Times New Roman" w:cs="Times New Roman"/>
                <w:sz w:val="24"/>
                <w:szCs w:val="24"/>
              </w:rPr>
            </w:pPr>
          </w:p>
        </w:tc>
        <w:tc>
          <w:tcPr>
            <w:tcW w:w="720" w:type="dxa"/>
          </w:tcPr>
          <w:p w14:paraId="7C213714" w14:textId="77777777" w:rsidR="00C81736" w:rsidRPr="00340C72" w:rsidRDefault="00C81736" w:rsidP="00C81736">
            <w:pPr>
              <w:spacing w:line="276" w:lineRule="auto"/>
              <w:jc w:val="center"/>
              <w:rPr>
                <w:rFonts w:ascii="Times New Roman" w:hAnsi="Times New Roman" w:cs="Times New Roman"/>
                <w:sz w:val="24"/>
                <w:szCs w:val="24"/>
              </w:rPr>
            </w:pPr>
          </w:p>
        </w:tc>
        <w:tc>
          <w:tcPr>
            <w:tcW w:w="810" w:type="dxa"/>
          </w:tcPr>
          <w:p w14:paraId="214AFA52"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900" w:type="dxa"/>
          </w:tcPr>
          <w:p w14:paraId="5471DF99"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1307" w:type="dxa"/>
          </w:tcPr>
          <w:p w14:paraId="2F9BD92F" w14:textId="77777777"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1033" w:type="dxa"/>
          </w:tcPr>
          <w:p w14:paraId="08E7A96F" w14:textId="513AB5B4" w:rsidR="00C81736" w:rsidRPr="00340C72" w:rsidRDefault="00C81736" w:rsidP="00C81736">
            <w:pPr>
              <w:spacing w:line="276" w:lineRule="auto"/>
              <w:jc w:val="center"/>
              <w:rPr>
                <w:rFonts w:ascii="Times New Roman" w:hAnsi="Times New Roman" w:cs="Times New Roman"/>
                <w:sz w:val="24"/>
                <w:szCs w:val="24"/>
              </w:rPr>
            </w:pPr>
            <w:r w:rsidRPr="00340C72">
              <w:rPr>
                <w:rFonts w:ascii="Times New Roman" w:hAnsi="Times New Roman" w:cs="Times New Roman"/>
                <w:sz w:val="24"/>
                <w:szCs w:val="24"/>
              </w:rPr>
              <w:t xml:space="preserve"> 1</w:t>
            </w:r>
          </w:p>
        </w:tc>
      </w:tr>
    </w:tbl>
    <w:p w14:paraId="6A3BC08F" w14:textId="77777777" w:rsidR="00112916" w:rsidRPr="00340C72" w:rsidRDefault="00112916" w:rsidP="00112916">
      <w:pPr>
        <w:pStyle w:val="doc-ti"/>
        <w:spacing w:before="0" w:beforeAutospacing="0" w:after="0" w:afterAutospacing="0"/>
        <w:jc w:val="both"/>
        <w:rPr>
          <w:i/>
          <w:lang w:val="ro-MD"/>
        </w:rPr>
      </w:pPr>
      <w:r w:rsidRPr="00340C72">
        <w:rPr>
          <w:i/>
          <w:lang w:val="ro-MD"/>
        </w:rPr>
        <w:t>Sursa: Rapoartele de activitate ale Ministerului Mediului și ale Agenției de Mediu</w:t>
      </w:r>
    </w:p>
    <w:p w14:paraId="11572790" w14:textId="77777777" w:rsidR="00112916" w:rsidRPr="00340C72" w:rsidRDefault="00112916" w:rsidP="00112916">
      <w:pPr>
        <w:pStyle w:val="doc-ti"/>
        <w:spacing w:before="0" w:beforeAutospacing="0" w:after="0" w:afterAutospacing="0"/>
        <w:jc w:val="both"/>
        <w:rPr>
          <w:i/>
          <w:lang w:val="ro-MD"/>
        </w:rPr>
      </w:pPr>
    </w:p>
    <w:p w14:paraId="57956B38" w14:textId="64FD883E" w:rsidR="00112916" w:rsidRPr="00340C72" w:rsidRDefault="00C577C7" w:rsidP="00112916">
      <w:pPr>
        <w:widowControl w:val="0"/>
        <w:autoSpaceDE w:val="0"/>
        <w:autoSpaceDN w:val="0"/>
        <w:adjustRightInd w:val="0"/>
        <w:spacing w:after="0" w:line="240" w:lineRule="auto"/>
        <w:ind w:right="40" w:firstLine="708"/>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shd w:val="clear" w:color="auto" w:fill="FFFFFF"/>
        </w:rPr>
        <w:t xml:space="preserve">Pentru </w:t>
      </w:r>
      <w:r w:rsidR="000863CD" w:rsidRPr="00340C72">
        <w:rPr>
          <w:rFonts w:ascii="Times New Roman" w:eastAsia="Times New Roman" w:hAnsi="Times New Roman" w:cs="Times New Roman"/>
          <w:sz w:val="28"/>
          <w:szCs w:val="28"/>
          <w:shd w:val="clear" w:color="auto" w:fill="FFFFFF"/>
        </w:rPr>
        <w:t xml:space="preserve">eficientizarea procedurilor de </w:t>
      </w:r>
      <w:r w:rsidRPr="00340C72">
        <w:rPr>
          <w:rFonts w:ascii="Times New Roman" w:eastAsia="Times New Roman" w:hAnsi="Times New Roman" w:cs="Times New Roman"/>
          <w:sz w:val="28"/>
          <w:szCs w:val="28"/>
          <w:shd w:val="clear" w:color="auto" w:fill="FFFFFF"/>
        </w:rPr>
        <w:t>evaluare a impactului asupra mediului</w:t>
      </w:r>
      <w:r w:rsidR="000863CD" w:rsidRPr="00340C72">
        <w:rPr>
          <w:rFonts w:ascii="Times New Roman" w:eastAsia="Times New Roman" w:hAnsi="Times New Roman" w:cs="Times New Roman"/>
          <w:sz w:val="28"/>
          <w:szCs w:val="28"/>
          <w:shd w:val="clear" w:color="auto" w:fill="FFFFFF"/>
        </w:rPr>
        <w:t xml:space="preserve"> și </w:t>
      </w:r>
      <w:r w:rsidRPr="00340C72">
        <w:rPr>
          <w:rFonts w:ascii="Times New Roman" w:eastAsia="Times New Roman" w:hAnsi="Times New Roman" w:cs="Times New Roman"/>
          <w:sz w:val="28"/>
          <w:szCs w:val="28"/>
          <w:shd w:val="clear" w:color="auto" w:fill="FFFFFF"/>
        </w:rPr>
        <w:t xml:space="preserve">evaluării strategice de mediu în </w:t>
      </w:r>
      <w:r w:rsidR="000863CD" w:rsidRPr="00340C72">
        <w:rPr>
          <w:rFonts w:ascii="Times New Roman" w:eastAsia="Times New Roman" w:hAnsi="Times New Roman" w:cs="Times New Roman"/>
          <w:sz w:val="28"/>
          <w:szCs w:val="28"/>
          <w:shd w:val="clear" w:color="auto" w:fill="FFFFFF"/>
        </w:rPr>
        <w:t xml:space="preserve">anul 2022 au fost </w:t>
      </w:r>
      <w:r w:rsidRPr="00340C72">
        <w:rPr>
          <w:rFonts w:ascii="Times New Roman" w:eastAsia="Times New Roman" w:hAnsi="Times New Roman" w:cs="Times New Roman"/>
          <w:sz w:val="28"/>
          <w:szCs w:val="28"/>
          <w:shd w:val="clear" w:color="auto" w:fill="FFFFFF"/>
        </w:rPr>
        <w:t>operate</w:t>
      </w:r>
      <w:r w:rsidR="000863CD" w:rsidRPr="00340C72">
        <w:rPr>
          <w:rFonts w:ascii="Times New Roman" w:eastAsia="Times New Roman" w:hAnsi="Times New Roman" w:cs="Times New Roman"/>
          <w:sz w:val="28"/>
          <w:szCs w:val="28"/>
          <w:shd w:val="clear" w:color="auto" w:fill="FFFFFF"/>
        </w:rPr>
        <w:t xml:space="preserve"> </w:t>
      </w:r>
      <w:r w:rsidR="000863CD" w:rsidRPr="00340C72">
        <w:rPr>
          <w:rFonts w:ascii="Times New Roman" w:eastAsia="Times New Roman" w:hAnsi="Times New Roman" w:cs="Times New Roman"/>
          <w:sz w:val="28"/>
          <w:szCs w:val="28"/>
        </w:rPr>
        <w:t xml:space="preserve">modificări </w:t>
      </w:r>
      <w:r w:rsidRPr="00340C72">
        <w:rPr>
          <w:rFonts w:ascii="Times New Roman" w:eastAsia="Times New Roman" w:hAnsi="Times New Roman" w:cs="Times New Roman"/>
          <w:sz w:val="28"/>
          <w:szCs w:val="28"/>
        </w:rPr>
        <w:t>la</w:t>
      </w:r>
      <w:r w:rsidR="000863CD" w:rsidRPr="00340C72">
        <w:rPr>
          <w:rFonts w:ascii="Times New Roman" w:eastAsia="Times New Roman" w:hAnsi="Times New Roman" w:cs="Times New Roman"/>
          <w:sz w:val="28"/>
          <w:szCs w:val="28"/>
        </w:rPr>
        <w:t xml:space="preserve"> </w:t>
      </w:r>
      <w:bookmarkStart w:id="0" w:name="_Hlk114736878"/>
      <w:r w:rsidR="000863CD" w:rsidRPr="00340C72">
        <w:rPr>
          <w:rFonts w:ascii="Times New Roman" w:eastAsia="Times New Roman" w:hAnsi="Times New Roman" w:cs="Times New Roman"/>
          <w:sz w:val="28"/>
          <w:szCs w:val="28"/>
        </w:rPr>
        <w:t>Legea nr. 86/2014</w:t>
      </w:r>
      <w:r w:rsidRPr="00340C72">
        <w:rPr>
          <w:rFonts w:ascii="Times New Roman" w:eastAsia="Times New Roman" w:hAnsi="Times New Roman" w:cs="Times New Roman"/>
          <w:sz w:val="28"/>
          <w:szCs w:val="28"/>
        </w:rPr>
        <w:t xml:space="preserve"> privind </w:t>
      </w:r>
      <w:r w:rsidRPr="00340C72">
        <w:rPr>
          <w:rFonts w:ascii="Times New Roman" w:eastAsia="Times New Roman" w:hAnsi="Times New Roman" w:cs="Times New Roman"/>
          <w:sz w:val="28"/>
          <w:szCs w:val="28"/>
          <w:shd w:val="clear" w:color="auto" w:fill="FFFFFF"/>
        </w:rPr>
        <w:t>evaluarea impactului asupra mediului</w:t>
      </w:r>
      <w:r w:rsidR="000863CD" w:rsidRPr="00340C72">
        <w:rPr>
          <w:rFonts w:ascii="Times New Roman" w:eastAsia="Times New Roman" w:hAnsi="Times New Roman" w:cs="Times New Roman"/>
          <w:sz w:val="28"/>
          <w:szCs w:val="28"/>
        </w:rPr>
        <w:t xml:space="preserve"> </w:t>
      </w:r>
      <w:bookmarkEnd w:id="0"/>
      <w:r w:rsidR="000863CD" w:rsidRPr="00340C72">
        <w:rPr>
          <w:rFonts w:ascii="Times New Roman" w:eastAsia="Times New Roman" w:hAnsi="Times New Roman" w:cs="Times New Roman"/>
          <w:sz w:val="28"/>
          <w:szCs w:val="28"/>
        </w:rPr>
        <w:t>și Legea nr. 11/2017</w:t>
      </w:r>
      <w:r w:rsidRPr="00340C72">
        <w:rPr>
          <w:rFonts w:ascii="Times New Roman" w:eastAsia="Times New Roman" w:hAnsi="Times New Roman" w:cs="Times New Roman"/>
          <w:sz w:val="28"/>
          <w:szCs w:val="28"/>
        </w:rPr>
        <w:t xml:space="preserve"> privind evaluarea strategică de mediu</w:t>
      </w:r>
      <w:r w:rsidR="000863CD" w:rsidRPr="00340C72">
        <w:rPr>
          <w:rFonts w:ascii="Times New Roman" w:eastAsia="Times New Roman" w:hAnsi="Times New Roman" w:cs="Times New Roman"/>
          <w:sz w:val="28"/>
          <w:szCs w:val="28"/>
        </w:rPr>
        <w:t xml:space="preserve">, care vizează, printre altele, micșorarea valorilor parametrilor activităților care vor fi supuse </w:t>
      </w:r>
      <w:r w:rsidRPr="00340C72">
        <w:rPr>
          <w:rFonts w:ascii="Times New Roman" w:eastAsia="Times New Roman" w:hAnsi="Times New Roman" w:cs="Times New Roman"/>
          <w:sz w:val="28"/>
          <w:szCs w:val="28"/>
        </w:rPr>
        <w:t>evaluării impactului asupra mediului</w:t>
      </w:r>
      <w:r w:rsidR="000863CD" w:rsidRPr="00340C72">
        <w:rPr>
          <w:rFonts w:ascii="Times New Roman" w:eastAsia="Times New Roman" w:hAnsi="Times New Roman" w:cs="Times New Roman"/>
          <w:sz w:val="28"/>
          <w:szCs w:val="28"/>
        </w:rPr>
        <w:t xml:space="preserve">, abrogarea Legii nr. </w:t>
      </w:r>
      <w:r w:rsidR="000863CD" w:rsidRPr="00340C72">
        <w:rPr>
          <w:rFonts w:ascii="Times New Roman" w:eastAsia="Times New Roman" w:hAnsi="Times New Roman" w:cs="Times New Roman"/>
          <w:bCs/>
          <w:iCs/>
          <w:sz w:val="28"/>
          <w:szCs w:val="28"/>
          <w:bdr w:val="none" w:sz="0" w:space="0" w:color="auto" w:frame="1"/>
        </w:rPr>
        <w:t>851/1996 privind expertiza ecologică și i</w:t>
      </w:r>
      <w:r w:rsidR="000863CD" w:rsidRPr="00340C72">
        <w:rPr>
          <w:rFonts w:ascii="Times New Roman" w:eastAsia="Times New Roman" w:hAnsi="Times New Roman" w:cs="Times New Roman"/>
          <w:spacing w:val="-1"/>
          <w:sz w:val="28"/>
          <w:szCs w:val="28"/>
        </w:rPr>
        <w:t xml:space="preserve">ncluderea evaluării biodiversității ca parte integrantă a procedurilor de evaluare. Astfel, </w:t>
      </w:r>
      <w:r w:rsidRPr="00340C72">
        <w:rPr>
          <w:rFonts w:ascii="Times New Roman" w:eastAsia="Times New Roman" w:hAnsi="Times New Roman" w:cs="Times New Roman"/>
          <w:spacing w:val="-1"/>
          <w:sz w:val="28"/>
          <w:szCs w:val="28"/>
        </w:rPr>
        <w:t>este necesar</w:t>
      </w:r>
      <w:r w:rsidR="000863CD" w:rsidRPr="00340C72">
        <w:rPr>
          <w:rFonts w:ascii="Times New Roman" w:eastAsia="Times New Roman" w:hAnsi="Times New Roman" w:cs="Times New Roman"/>
          <w:spacing w:val="-1"/>
          <w:sz w:val="28"/>
          <w:szCs w:val="28"/>
        </w:rPr>
        <w:t xml:space="preserve"> </w:t>
      </w:r>
      <w:r w:rsidRPr="00340C72">
        <w:rPr>
          <w:rFonts w:ascii="Times New Roman" w:eastAsia="Times New Roman" w:hAnsi="Times New Roman" w:cs="Times New Roman"/>
          <w:spacing w:val="-1"/>
          <w:sz w:val="28"/>
          <w:szCs w:val="28"/>
        </w:rPr>
        <w:t xml:space="preserve">de </w:t>
      </w:r>
      <w:r w:rsidR="000863CD" w:rsidRPr="00340C72">
        <w:rPr>
          <w:rFonts w:ascii="Times New Roman" w:eastAsia="Times New Roman" w:hAnsi="Times New Roman" w:cs="Times New Roman"/>
          <w:spacing w:val="-1"/>
          <w:sz w:val="28"/>
          <w:szCs w:val="28"/>
        </w:rPr>
        <w:t>ajust</w:t>
      </w:r>
      <w:r w:rsidRPr="00340C72">
        <w:rPr>
          <w:rFonts w:ascii="Times New Roman" w:eastAsia="Times New Roman" w:hAnsi="Times New Roman" w:cs="Times New Roman"/>
          <w:spacing w:val="-1"/>
          <w:sz w:val="28"/>
          <w:szCs w:val="28"/>
        </w:rPr>
        <w:t>at</w:t>
      </w:r>
      <w:r w:rsidR="000863CD" w:rsidRPr="00340C72">
        <w:rPr>
          <w:rFonts w:ascii="Times New Roman" w:eastAsia="Times New Roman" w:hAnsi="Times New Roman" w:cs="Times New Roman"/>
          <w:spacing w:val="-1"/>
          <w:sz w:val="28"/>
          <w:szCs w:val="28"/>
        </w:rPr>
        <w:t xml:space="preserve"> întregul proces de evaluare de mediu la noile prevederi </w:t>
      </w:r>
      <w:r w:rsidRPr="00340C72">
        <w:rPr>
          <w:rFonts w:ascii="Times New Roman" w:eastAsia="Times New Roman" w:hAnsi="Times New Roman" w:cs="Times New Roman"/>
          <w:spacing w:val="-1"/>
          <w:sz w:val="28"/>
          <w:szCs w:val="28"/>
        </w:rPr>
        <w:t>normative</w:t>
      </w:r>
      <w:r w:rsidR="000863CD" w:rsidRPr="00340C72">
        <w:rPr>
          <w:rFonts w:ascii="Times New Roman" w:eastAsia="Times New Roman" w:hAnsi="Times New Roman" w:cs="Times New Roman"/>
          <w:spacing w:val="-1"/>
          <w:sz w:val="28"/>
          <w:szCs w:val="28"/>
        </w:rPr>
        <w:t xml:space="preserve"> aprobate, inclusiv prin </w:t>
      </w:r>
      <w:r w:rsidR="000863CD" w:rsidRPr="00340C72">
        <w:rPr>
          <w:rFonts w:ascii="Times New Roman" w:eastAsia="Times New Roman" w:hAnsi="Times New Roman" w:cs="Times New Roman"/>
          <w:sz w:val="28"/>
          <w:szCs w:val="28"/>
        </w:rPr>
        <w:t xml:space="preserve">elaborarea și aprobarea de ghiduri și instrucțiuni în suportul </w:t>
      </w:r>
      <w:r w:rsidRPr="00340C72">
        <w:rPr>
          <w:rFonts w:ascii="Times New Roman" w:eastAsia="Times New Roman" w:hAnsi="Times New Roman" w:cs="Times New Roman"/>
          <w:sz w:val="28"/>
          <w:szCs w:val="28"/>
        </w:rPr>
        <w:t xml:space="preserve">aplicării noilor abordări ale evaluărilor de impact asupra mediului </w:t>
      </w:r>
      <w:r w:rsidR="000863CD" w:rsidRPr="00340C72">
        <w:rPr>
          <w:rFonts w:ascii="Times New Roman" w:eastAsia="Times New Roman" w:hAnsi="Times New Roman" w:cs="Times New Roman"/>
          <w:sz w:val="28"/>
          <w:szCs w:val="28"/>
        </w:rPr>
        <w:t xml:space="preserve">prin dezvoltarea și consolidarea capacităților </w:t>
      </w:r>
      <w:r w:rsidR="003437FA" w:rsidRPr="00340C72">
        <w:rPr>
          <w:rFonts w:ascii="Times New Roman" w:eastAsia="Times New Roman" w:hAnsi="Times New Roman" w:cs="Times New Roman"/>
          <w:sz w:val="28"/>
          <w:szCs w:val="28"/>
        </w:rPr>
        <w:t>părților</w:t>
      </w:r>
      <w:r w:rsidR="000863CD" w:rsidRPr="00340C72">
        <w:rPr>
          <w:rFonts w:ascii="Times New Roman" w:eastAsia="Times New Roman" w:hAnsi="Times New Roman" w:cs="Times New Roman"/>
          <w:sz w:val="28"/>
          <w:szCs w:val="28"/>
        </w:rPr>
        <w:t xml:space="preserve"> implica</w:t>
      </w:r>
      <w:r w:rsidRPr="00340C72">
        <w:rPr>
          <w:rFonts w:ascii="Times New Roman" w:eastAsia="Times New Roman" w:hAnsi="Times New Roman" w:cs="Times New Roman"/>
          <w:sz w:val="28"/>
          <w:szCs w:val="28"/>
        </w:rPr>
        <w:t>te</w:t>
      </w:r>
      <w:r w:rsidR="000863CD" w:rsidRPr="00340C72">
        <w:rPr>
          <w:rFonts w:ascii="Times New Roman" w:eastAsia="Times New Roman" w:hAnsi="Times New Roman" w:cs="Times New Roman"/>
          <w:sz w:val="28"/>
          <w:szCs w:val="28"/>
        </w:rPr>
        <w:t xml:space="preserve"> în implementarea acestor </w:t>
      </w:r>
      <w:r w:rsidRPr="00340C72">
        <w:rPr>
          <w:rFonts w:ascii="Times New Roman" w:eastAsia="Times New Roman" w:hAnsi="Times New Roman" w:cs="Times New Roman"/>
          <w:sz w:val="28"/>
          <w:szCs w:val="28"/>
        </w:rPr>
        <w:t>instrumente</w:t>
      </w:r>
      <w:r w:rsidR="000863CD" w:rsidRPr="00340C72">
        <w:rPr>
          <w:rFonts w:ascii="Times New Roman" w:eastAsia="Times New Roman" w:hAnsi="Times New Roman" w:cs="Times New Roman"/>
          <w:sz w:val="28"/>
          <w:szCs w:val="28"/>
        </w:rPr>
        <w:t>.</w:t>
      </w:r>
      <w:r w:rsidR="007A3012" w:rsidRPr="00340C72">
        <w:rPr>
          <w:rFonts w:ascii="Times New Roman" w:eastAsia="Times New Roman" w:hAnsi="Times New Roman" w:cs="Times New Roman"/>
          <w:sz w:val="28"/>
          <w:szCs w:val="28"/>
        </w:rPr>
        <w:t xml:space="preserve"> Mai mult decât atât noile amendamente ale Legii </w:t>
      </w:r>
      <w:r w:rsidR="008734A7" w:rsidRPr="00340C72">
        <w:rPr>
          <w:rFonts w:ascii="Times New Roman" w:eastAsia="Times New Roman" w:hAnsi="Times New Roman" w:cs="Times New Roman"/>
          <w:sz w:val="28"/>
          <w:szCs w:val="28"/>
        </w:rPr>
        <w:t xml:space="preserve">nr. </w:t>
      </w:r>
      <w:r w:rsidR="00872FAE" w:rsidRPr="00340C72">
        <w:rPr>
          <w:rFonts w:ascii="Times New Roman" w:eastAsia="Times New Roman" w:hAnsi="Times New Roman" w:cs="Times New Roman"/>
          <w:sz w:val="28"/>
          <w:szCs w:val="28"/>
        </w:rPr>
        <w:t xml:space="preserve">86/2014 privind EIM și Legii </w:t>
      </w:r>
      <w:r w:rsidR="008734A7" w:rsidRPr="00340C72">
        <w:rPr>
          <w:rFonts w:ascii="Times New Roman" w:eastAsia="Times New Roman" w:hAnsi="Times New Roman" w:cs="Times New Roman"/>
          <w:sz w:val="28"/>
          <w:szCs w:val="28"/>
        </w:rPr>
        <w:t xml:space="preserve">nr. </w:t>
      </w:r>
      <w:r w:rsidR="0048638A" w:rsidRPr="00340C72">
        <w:rPr>
          <w:rFonts w:ascii="Times New Roman" w:eastAsia="Times New Roman" w:hAnsi="Times New Roman" w:cs="Times New Roman"/>
          <w:sz w:val="28"/>
          <w:szCs w:val="28"/>
        </w:rPr>
        <w:t xml:space="preserve">11/2017 privind ESM </w:t>
      </w:r>
      <w:r w:rsidR="002B6CF9" w:rsidRPr="00340C72">
        <w:rPr>
          <w:rFonts w:ascii="Times New Roman" w:eastAsia="Times New Roman" w:hAnsi="Times New Roman" w:cs="Times New Roman"/>
          <w:sz w:val="28"/>
          <w:szCs w:val="28"/>
        </w:rPr>
        <w:t xml:space="preserve">prevăd instituirea mecanismului de control al calității. Astfel, vor fi create Comisii/Comitete specializate care vor avea rol de evaluare a calității atât a procedurilor cât și a documentației elaborate, emițând astfel o opinie cu caracter de </w:t>
      </w:r>
      <w:r w:rsidR="00FC0B64" w:rsidRPr="00340C72">
        <w:rPr>
          <w:rFonts w:ascii="Times New Roman" w:eastAsia="Times New Roman" w:hAnsi="Times New Roman" w:cs="Times New Roman"/>
          <w:sz w:val="28"/>
          <w:szCs w:val="28"/>
        </w:rPr>
        <w:t>recomandare</w:t>
      </w:r>
      <w:r w:rsidR="003127F3" w:rsidRPr="00340C72">
        <w:rPr>
          <w:rFonts w:ascii="Times New Roman" w:eastAsia="Times New Roman" w:hAnsi="Times New Roman" w:cs="Times New Roman"/>
          <w:sz w:val="28"/>
          <w:szCs w:val="28"/>
        </w:rPr>
        <w:t xml:space="preserve"> și este luată în considerare de către autoritatea competentă în procesul decizional. </w:t>
      </w:r>
    </w:p>
    <w:p w14:paraId="1A3F2E1F" w14:textId="77777777" w:rsidR="00112916" w:rsidRPr="00340C72" w:rsidRDefault="00112916" w:rsidP="00112916">
      <w:pPr>
        <w:ind w:firstLine="567"/>
        <w:jc w:val="both"/>
        <w:rPr>
          <w:rFonts w:ascii="Times New Roman" w:hAnsi="Times New Roman" w:cs="Times New Roman"/>
          <w:sz w:val="24"/>
          <w:szCs w:val="24"/>
        </w:rPr>
      </w:pPr>
    </w:p>
    <w:p w14:paraId="04D90886" w14:textId="77777777" w:rsidR="00112916" w:rsidRPr="00340C72" w:rsidRDefault="000863CD" w:rsidP="00112916">
      <w:pPr>
        <w:pStyle w:val="Titlu3"/>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2.1.3 Cadrul instituțional de mediu</w:t>
      </w:r>
    </w:p>
    <w:p w14:paraId="1528A512" w14:textId="77777777" w:rsidR="004279C7" w:rsidRPr="00340C72" w:rsidRDefault="000863CD" w:rsidP="00A74C2E">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Calitatea administrației publice în domeniul protecției mediului are un impact semnificativ asupra rezultatelor implementării politicilor de mediu, asupra calității serviciilor publice prestate în domeniu, aspecte ce se corelează cu nivelul încrederii populației în administrația publică, cu climatul favorabil de afaceri și cu nivelul de bunăstare a societății.</w:t>
      </w:r>
    </w:p>
    <w:p w14:paraId="53515358" w14:textId="60E859A2" w:rsidR="004279C7" w:rsidRPr="00340C72" w:rsidRDefault="000863CD" w:rsidP="00A74C2E">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Principalii actori instituționali în domeniul mediului din Republica Moldova sunt: Ministerul Mediului (HG nr. 145/2021) cu funcții de elaborare și coordonare a politicilor de mediu și autoritățile administrative subordonate și instituțiile publice fondate de acesta, ca: </w:t>
      </w:r>
    </w:p>
    <w:p w14:paraId="32718E60" w14:textId="13E6E2C5" w:rsidR="004279C7" w:rsidRPr="00340C72" w:rsidRDefault="00C577C7"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1) </w:t>
      </w:r>
      <w:r w:rsidR="000863CD" w:rsidRPr="00340C72">
        <w:rPr>
          <w:rFonts w:ascii="Times New Roman" w:hAnsi="Times New Roman" w:cs="Times New Roman"/>
          <w:b/>
          <w:bCs/>
          <w:sz w:val="28"/>
          <w:szCs w:val="28"/>
        </w:rPr>
        <w:t>Agenția de Mediu</w:t>
      </w:r>
      <w:r w:rsidR="000863CD" w:rsidRPr="00340C72">
        <w:rPr>
          <w:rFonts w:ascii="Times New Roman" w:hAnsi="Times New Roman" w:cs="Times New Roman"/>
          <w:sz w:val="28"/>
          <w:szCs w:val="28"/>
        </w:rPr>
        <w:t xml:space="preserve"> (HG nr. 549/2018) – cu funcții de implementare a politicilor de mediu, de evaluare și de reglementare (prin autorizare) a activităților cu impact asupra mediului, de monitoring a calității componentelor de mediu și de informare. </w:t>
      </w:r>
      <w:r w:rsidR="000863CD" w:rsidRPr="00340C72">
        <w:rPr>
          <w:rFonts w:ascii="Times New Roman" w:hAnsi="Times New Roman" w:cs="Times New Roman"/>
          <w:sz w:val="28"/>
          <w:szCs w:val="28"/>
        </w:rPr>
        <w:lastRenderedPageBreak/>
        <w:t>Agenția are un Laborator de Referință de Mediu și 2 subdiviziuni regionale la nordul și la sudul țării</w:t>
      </w:r>
      <w:r w:rsidRPr="00340C72">
        <w:rPr>
          <w:rFonts w:ascii="Times New Roman" w:hAnsi="Times New Roman" w:cs="Times New Roman"/>
          <w:sz w:val="28"/>
          <w:szCs w:val="28"/>
        </w:rPr>
        <w:t>;</w:t>
      </w:r>
    </w:p>
    <w:p w14:paraId="5D75BBE2" w14:textId="1FEFAFC7" w:rsidR="004279C7" w:rsidRPr="00340C72" w:rsidRDefault="00C577C7"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2) </w:t>
      </w:r>
      <w:r w:rsidR="000863CD" w:rsidRPr="00340C72">
        <w:rPr>
          <w:rFonts w:ascii="Times New Roman" w:hAnsi="Times New Roman" w:cs="Times New Roman"/>
          <w:b/>
          <w:bCs/>
          <w:sz w:val="28"/>
          <w:szCs w:val="28"/>
        </w:rPr>
        <w:t>Inspectoratul pentru Protecția Mediului</w:t>
      </w:r>
      <w:r w:rsidR="000863CD" w:rsidRPr="00340C72">
        <w:rPr>
          <w:rFonts w:ascii="Times New Roman" w:hAnsi="Times New Roman" w:cs="Times New Roman"/>
          <w:sz w:val="28"/>
          <w:szCs w:val="28"/>
        </w:rPr>
        <w:t xml:space="preserve"> (HG nr. 548/2018) – cu funcții de control al </w:t>
      </w:r>
      <w:proofErr w:type="spellStart"/>
      <w:r w:rsidR="000863CD" w:rsidRPr="00340C72">
        <w:rPr>
          <w:rFonts w:ascii="Times New Roman" w:hAnsi="Times New Roman" w:cs="Times New Roman"/>
          <w:sz w:val="28"/>
          <w:szCs w:val="28"/>
        </w:rPr>
        <w:t>activităţilor</w:t>
      </w:r>
      <w:proofErr w:type="spellEnd"/>
      <w:r w:rsidR="000863CD" w:rsidRPr="00340C72">
        <w:rPr>
          <w:rFonts w:ascii="Times New Roman" w:hAnsi="Times New Roman" w:cs="Times New Roman"/>
          <w:sz w:val="28"/>
          <w:szCs w:val="28"/>
        </w:rPr>
        <w:t xml:space="preserve"> cu impact asupra mediului, al modului în care sunt respectate prevederile actelor normative și permisive, aplicarea </w:t>
      </w:r>
      <w:proofErr w:type="spellStart"/>
      <w:r w:rsidR="000863CD" w:rsidRPr="00340C72">
        <w:rPr>
          <w:rFonts w:ascii="Times New Roman" w:hAnsi="Times New Roman" w:cs="Times New Roman"/>
          <w:sz w:val="28"/>
          <w:szCs w:val="28"/>
        </w:rPr>
        <w:t>sancţiunilor</w:t>
      </w:r>
      <w:proofErr w:type="spellEnd"/>
      <w:r w:rsidR="000863CD" w:rsidRPr="00340C72">
        <w:rPr>
          <w:rFonts w:ascii="Times New Roman" w:hAnsi="Times New Roman" w:cs="Times New Roman"/>
          <w:sz w:val="28"/>
          <w:szCs w:val="28"/>
        </w:rPr>
        <w:t xml:space="preserve"> </w:t>
      </w:r>
      <w:proofErr w:type="spellStart"/>
      <w:r w:rsidR="000863CD" w:rsidRPr="00340C72">
        <w:rPr>
          <w:rFonts w:ascii="Times New Roman" w:hAnsi="Times New Roman" w:cs="Times New Roman"/>
          <w:sz w:val="28"/>
          <w:szCs w:val="28"/>
        </w:rPr>
        <w:t>contravenţionale</w:t>
      </w:r>
      <w:proofErr w:type="spellEnd"/>
      <w:r w:rsidR="000863CD" w:rsidRPr="00340C72">
        <w:rPr>
          <w:rFonts w:ascii="Times New Roman" w:hAnsi="Times New Roman" w:cs="Times New Roman"/>
          <w:sz w:val="28"/>
          <w:szCs w:val="28"/>
        </w:rPr>
        <w:t>. Inspectoratul are subdiviziuni fiecare raion din țară</w:t>
      </w:r>
      <w:r w:rsidRPr="00340C72">
        <w:rPr>
          <w:rFonts w:ascii="Times New Roman" w:hAnsi="Times New Roman" w:cs="Times New Roman"/>
          <w:sz w:val="28"/>
          <w:szCs w:val="28"/>
        </w:rPr>
        <w:t>;</w:t>
      </w:r>
    </w:p>
    <w:p w14:paraId="3B930012" w14:textId="232F590E" w:rsidR="004279C7" w:rsidRPr="00340C72" w:rsidRDefault="00C577C7"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3) </w:t>
      </w:r>
      <w:r w:rsidR="000863CD" w:rsidRPr="00340C72">
        <w:rPr>
          <w:rFonts w:ascii="Times New Roman" w:hAnsi="Times New Roman" w:cs="Times New Roman"/>
          <w:b/>
          <w:bCs/>
          <w:sz w:val="28"/>
          <w:szCs w:val="28"/>
        </w:rPr>
        <w:t>Agenția „</w:t>
      </w:r>
      <w:proofErr w:type="spellStart"/>
      <w:r w:rsidR="000863CD" w:rsidRPr="00340C72">
        <w:rPr>
          <w:rFonts w:ascii="Times New Roman" w:hAnsi="Times New Roman" w:cs="Times New Roman"/>
          <w:b/>
          <w:bCs/>
          <w:sz w:val="28"/>
          <w:szCs w:val="28"/>
        </w:rPr>
        <w:t>Moldsilva</w:t>
      </w:r>
      <w:proofErr w:type="spellEnd"/>
      <w:r w:rsidR="000863CD" w:rsidRPr="00340C72">
        <w:rPr>
          <w:rFonts w:ascii="Times New Roman" w:hAnsi="Times New Roman" w:cs="Times New Roman"/>
          <w:b/>
          <w:bCs/>
          <w:sz w:val="28"/>
          <w:szCs w:val="28"/>
        </w:rPr>
        <w:t>”</w:t>
      </w:r>
      <w:r w:rsidR="000863CD" w:rsidRPr="00340C72">
        <w:rPr>
          <w:rFonts w:ascii="Times New Roman" w:hAnsi="Times New Roman" w:cs="Times New Roman"/>
          <w:sz w:val="28"/>
          <w:szCs w:val="28"/>
        </w:rPr>
        <w:t xml:space="preserve"> (HG nr. 150/2010) – cu funcții de implementare a politicii în </w:t>
      </w:r>
      <w:r w:rsidR="000863CD" w:rsidRPr="00340C72">
        <w:rPr>
          <w:rFonts w:ascii="Times New Roman" w:hAnsi="Times New Roman" w:cs="Times New Roman"/>
          <w:sz w:val="28"/>
          <w:szCs w:val="28"/>
          <w:shd w:val="clear" w:color="auto" w:fill="FFFFFF"/>
        </w:rPr>
        <w:t xml:space="preserve">domeniile silviculturii şi cinegeticii, de asigurare a  </w:t>
      </w:r>
      <w:proofErr w:type="spellStart"/>
      <w:r w:rsidR="000863CD" w:rsidRPr="00340C72">
        <w:rPr>
          <w:rFonts w:ascii="Times New Roman" w:hAnsi="Times New Roman" w:cs="Times New Roman"/>
          <w:sz w:val="28"/>
          <w:szCs w:val="28"/>
          <w:shd w:val="clear" w:color="auto" w:fill="FFFFFF"/>
        </w:rPr>
        <w:t>protecţiei</w:t>
      </w:r>
      <w:proofErr w:type="spellEnd"/>
      <w:r w:rsidR="000863CD" w:rsidRPr="00340C72">
        <w:rPr>
          <w:rFonts w:ascii="Times New Roman" w:hAnsi="Times New Roman" w:cs="Times New Roman"/>
          <w:sz w:val="28"/>
          <w:szCs w:val="28"/>
          <w:shd w:val="clear" w:color="auto" w:fill="FFFFFF"/>
        </w:rPr>
        <w:t xml:space="preserve"> și pazei pădurilor şi faunei, de </w:t>
      </w:r>
      <w:proofErr w:type="spellStart"/>
      <w:r w:rsidR="000863CD" w:rsidRPr="00340C72">
        <w:rPr>
          <w:rFonts w:ascii="Times New Roman" w:hAnsi="Times New Roman" w:cs="Times New Roman"/>
          <w:sz w:val="28"/>
          <w:szCs w:val="28"/>
          <w:shd w:val="clear" w:color="auto" w:fill="FFFFFF"/>
        </w:rPr>
        <w:t>menţinere</w:t>
      </w:r>
      <w:proofErr w:type="spellEnd"/>
      <w:r w:rsidR="000863CD" w:rsidRPr="00340C72">
        <w:rPr>
          <w:rFonts w:ascii="Times New Roman" w:hAnsi="Times New Roman" w:cs="Times New Roman"/>
          <w:sz w:val="28"/>
          <w:szCs w:val="28"/>
          <w:shd w:val="clear" w:color="auto" w:fill="FFFFFF"/>
        </w:rPr>
        <w:t xml:space="preserve"> şi conservare a </w:t>
      </w:r>
      <w:proofErr w:type="spellStart"/>
      <w:r w:rsidR="000863CD" w:rsidRPr="00340C72">
        <w:rPr>
          <w:rFonts w:ascii="Times New Roman" w:hAnsi="Times New Roman" w:cs="Times New Roman"/>
          <w:sz w:val="28"/>
          <w:szCs w:val="28"/>
          <w:shd w:val="clear" w:color="auto" w:fill="FFFFFF"/>
        </w:rPr>
        <w:t>biodiversităţii</w:t>
      </w:r>
      <w:proofErr w:type="spellEnd"/>
      <w:r w:rsidR="000863CD" w:rsidRPr="00340C72">
        <w:rPr>
          <w:rFonts w:ascii="Times New Roman" w:hAnsi="Times New Roman" w:cs="Times New Roman"/>
          <w:sz w:val="28"/>
          <w:szCs w:val="28"/>
          <w:shd w:val="clear" w:color="auto" w:fill="FFFFFF"/>
        </w:rPr>
        <w:t>, funcții realizate cu suportul a 26 de întreprinderi silvice și instituții publice de cercetare</w:t>
      </w:r>
      <w:r w:rsidRPr="00340C72">
        <w:rPr>
          <w:rFonts w:ascii="Times New Roman" w:hAnsi="Times New Roman" w:cs="Times New Roman"/>
          <w:sz w:val="28"/>
          <w:szCs w:val="28"/>
          <w:shd w:val="clear" w:color="auto" w:fill="FFFFFF"/>
        </w:rPr>
        <w:t>;</w:t>
      </w:r>
    </w:p>
    <w:p w14:paraId="0839E1DA" w14:textId="20FEF2E3" w:rsidR="004279C7" w:rsidRPr="00340C72" w:rsidRDefault="00C577C7"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4) </w:t>
      </w:r>
      <w:r w:rsidR="000863CD" w:rsidRPr="00340C72">
        <w:rPr>
          <w:rFonts w:ascii="Times New Roman" w:hAnsi="Times New Roman" w:cs="Times New Roman"/>
          <w:b/>
          <w:bCs/>
          <w:sz w:val="28"/>
          <w:szCs w:val="28"/>
        </w:rPr>
        <w:t>Agenția „Apele Moldovei”</w:t>
      </w:r>
      <w:r w:rsidR="000863CD" w:rsidRPr="00340C72">
        <w:rPr>
          <w:rFonts w:ascii="Times New Roman" w:hAnsi="Times New Roman" w:cs="Times New Roman"/>
          <w:sz w:val="28"/>
          <w:szCs w:val="28"/>
        </w:rPr>
        <w:t xml:space="preserve"> (HG nr. 882/2014) – cu funcții de </w:t>
      </w:r>
      <w:r w:rsidR="000863CD" w:rsidRPr="00340C72">
        <w:rPr>
          <w:rFonts w:ascii="Times New Roman" w:hAnsi="Times New Roman" w:cs="Times New Roman"/>
          <w:sz w:val="28"/>
          <w:szCs w:val="28"/>
          <w:shd w:val="clear" w:color="auto" w:fill="FFFFFF"/>
        </w:rPr>
        <w:t xml:space="preserve">implementare a politicii de stat în domeniul gospodăririi apelor şi </w:t>
      </w:r>
      <w:proofErr w:type="spellStart"/>
      <w:r w:rsidR="000863CD" w:rsidRPr="00340C72">
        <w:rPr>
          <w:rFonts w:ascii="Times New Roman" w:hAnsi="Times New Roman" w:cs="Times New Roman"/>
          <w:sz w:val="28"/>
          <w:szCs w:val="28"/>
          <w:shd w:val="clear" w:color="auto" w:fill="FFFFFF"/>
        </w:rPr>
        <w:t>hidroamelioraţiei</w:t>
      </w:r>
      <w:proofErr w:type="spellEnd"/>
      <w:r w:rsidR="000863CD" w:rsidRPr="00340C72">
        <w:rPr>
          <w:rFonts w:ascii="Times New Roman" w:hAnsi="Times New Roman" w:cs="Times New Roman"/>
          <w:sz w:val="28"/>
          <w:szCs w:val="28"/>
          <w:shd w:val="clear" w:color="auto" w:fill="FFFFFF"/>
        </w:rPr>
        <w:t>;</w:t>
      </w:r>
    </w:p>
    <w:p w14:paraId="4424BE2D" w14:textId="7E9F354F" w:rsidR="004279C7" w:rsidRPr="00340C72" w:rsidRDefault="00C577C7"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5) </w:t>
      </w:r>
      <w:r w:rsidR="000863CD" w:rsidRPr="00340C72">
        <w:rPr>
          <w:rFonts w:ascii="Times New Roman" w:hAnsi="Times New Roman" w:cs="Times New Roman"/>
          <w:b/>
          <w:bCs/>
          <w:sz w:val="28"/>
          <w:szCs w:val="28"/>
        </w:rPr>
        <w:t>Agenția pentru Geologie și Resurse Minerale</w:t>
      </w:r>
      <w:r w:rsidR="000863CD" w:rsidRPr="00340C72">
        <w:rPr>
          <w:rFonts w:ascii="Times New Roman" w:hAnsi="Times New Roman" w:cs="Times New Roman"/>
          <w:sz w:val="28"/>
          <w:szCs w:val="28"/>
        </w:rPr>
        <w:t xml:space="preserve"> (HG nr. 485/2009) – cu funcții de implementare a </w:t>
      </w:r>
      <w:r w:rsidR="000863CD" w:rsidRPr="00340C72">
        <w:rPr>
          <w:rFonts w:ascii="Times New Roman" w:hAnsi="Times New Roman" w:cs="Times New Roman"/>
          <w:sz w:val="28"/>
          <w:szCs w:val="28"/>
          <w:shd w:val="clear" w:color="auto" w:fill="FFFFFF"/>
        </w:rPr>
        <w:t xml:space="preserve">politicii statului în domeniul cercetării geologice, folosirii </w:t>
      </w:r>
      <w:proofErr w:type="spellStart"/>
      <w:r w:rsidR="000863CD" w:rsidRPr="00340C72">
        <w:rPr>
          <w:rFonts w:ascii="Times New Roman" w:hAnsi="Times New Roman" w:cs="Times New Roman"/>
          <w:sz w:val="28"/>
          <w:szCs w:val="28"/>
          <w:shd w:val="clear" w:color="auto" w:fill="FFFFFF"/>
        </w:rPr>
        <w:t>raţionale</w:t>
      </w:r>
      <w:proofErr w:type="spellEnd"/>
      <w:r w:rsidR="000863CD" w:rsidRPr="00340C72">
        <w:rPr>
          <w:rFonts w:ascii="Times New Roman" w:hAnsi="Times New Roman" w:cs="Times New Roman"/>
          <w:sz w:val="28"/>
          <w:szCs w:val="28"/>
          <w:shd w:val="clear" w:color="auto" w:fill="FFFFFF"/>
        </w:rPr>
        <w:t xml:space="preserve"> şi </w:t>
      </w:r>
      <w:proofErr w:type="spellStart"/>
      <w:r w:rsidR="000863CD" w:rsidRPr="00340C72">
        <w:rPr>
          <w:rFonts w:ascii="Times New Roman" w:hAnsi="Times New Roman" w:cs="Times New Roman"/>
          <w:sz w:val="28"/>
          <w:szCs w:val="28"/>
          <w:shd w:val="clear" w:color="auto" w:fill="FFFFFF"/>
        </w:rPr>
        <w:t>protecţiei</w:t>
      </w:r>
      <w:proofErr w:type="spellEnd"/>
      <w:r w:rsidR="000863CD" w:rsidRPr="00340C72">
        <w:rPr>
          <w:rFonts w:ascii="Times New Roman" w:hAnsi="Times New Roman" w:cs="Times New Roman"/>
          <w:sz w:val="28"/>
          <w:szCs w:val="28"/>
          <w:shd w:val="clear" w:color="auto" w:fill="FFFFFF"/>
        </w:rPr>
        <w:t xml:space="preserve"> subsolului, </w:t>
      </w:r>
      <w:proofErr w:type="spellStart"/>
      <w:r w:rsidR="000863CD" w:rsidRPr="00340C72">
        <w:rPr>
          <w:rFonts w:ascii="Times New Roman" w:hAnsi="Times New Roman" w:cs="Times New Roman"/>
          <w:sz w:val="28"/>
          <w:szCs w:val="28"/>
          <w:shd w:val="clear" w:color="auto" w:fill="FFFFFF"/>
        </w:rPr>
        <w:t>asigurînd</w:t>
      </w:r>
      <w:proofErr w:type="spellEnd"/>
      <w:r w:rsidR="000863CD" w:rsidRPr="00340C72">
        <w:rPr>
          <w:rFonts w:ascii="Times New Roman" w:hAnsi="Times New Roman" w:cs="Times New Roman"/>
          <w:sz w:val="28"/>
          <w:szCs w:val="28"/>
          <w:shd w:val="clear" w:color="auto" w:fill="FFFFFF"/>
        </w:rPr>
        <w:t xml:space="preserve"> cercetarea, </w:t>
      </w:r>
      <w:proofErr w:type="spellStart"/>
      <w:r w:rsidR="000863CD" w:rsidRPr="00340C72">
        <w:rPr>
          <w:rFonts w:ascii="Times New Roman" w:hAnsi="Times New Roman" w:cs="Times New Roman"/>
          <w:sz w:val="28"/>
          <w:szCs w:val="28"/>
          <w:shd w:val="clear" w:color="auto" w:fill="FFFFFF"/>
        </w:rPr>
        <w:t>evidenţa</w:t>
      </w:r>
      <w:proofErr w:type="spellEnd"/>
      <w:r w:rsidR="000863CD" w:rsidRPr="00340C72">
        <w:rPr>
          <w:rFonts w:ascii="Times New Roman" w:hAnsi="Times New Roman" w:cs="Times New Roman"/>
          <w:sz w:val="28"/>
          <w:szCs w:val="28"/>
          <w:shd w:val="clear" w:color="auto" w:fill="FFFFFF"/>
        </w:rPr>
        <w:t> şi reglementarea folosirii resurselor minerale;</w:t>
      </w:r>
    </w:p>
    <w:p w14:paraId="3D8261DE" w14:textId="2EAD84C8" w:rsidR="004279C7" w:rsidRPr="00340C72" w:rsidRDefault="00E618BB"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6) </w:t>
      </w:r>
      <w:r w:rsidR="000863CD" w:rsidRPr="00340C72">
        <w:rPr>
          <w:rFonts w:ascii="Times New Roman" w:hAnsi="Times New Roman" w:cs="Times New Roman"/>
          <w:b/>
          <w:bCs/>
          <w:sz w:val="28"/>
          <w:szCs w:val="28"/>
        </w:rPr>
        <w:t xml:space="preserve">Agenția Națională pentru Reglementarea Activităților Nucleare și Radiologice </w:t>
      </w:r>
      <w:r w:rsidR="000863CD" w:rsidRPr="00340C72">
        <w:rPr>
          <w:rFonts w:ascii="Times New Roman" w:hAnsi="Times New Roman" w:cs="Times New Roman"/>
          <w:sz w:val="28"/>
          <w:szCs w:val="28"/>
        </w:rPr>
        <w:t xml:space="preserve">(HG nr. 458/2015) – cu funcții de </w:t>
      </w:r>
      <w:r w:rsidR="000863CD" w:rsidRPr="00340C72">
        <w:rPr>
          <w:rFonts w:ascii="Times New Roman" w:hAnsi="Times New Roman" w:cs="Times New Roman"/>
          <w:sz w:val="28"/>
          <w:szCs w:val="28"/>
          <w:shd w:val="clear" w:color="auto" w:fill="FFFFFF"/>
        </w:rPr>
        <w:t xml:space="preserve">realizare a politicii statului  în domeniul </w:t>
      </w:r>
      <w:proofErr w:type="spellStart"/>
      <w:r w:rsidR="000863CD" w:rsidRPr="00340C72">
        <w:rPr>
          <w:rFonts w:ascii="Times New Roman" w:hAnsi="Times New Roman" w:cs="Times New Roman"/>
          <w:sz w:val="28"/>
          <w:szCs w:val="28"/>
          <w:shd w:val="clear" w:color="auto" w:fill="FFFFFF"/>
        </w:rPr>
        <w:t>activităţilor</w:t>
      </w:r>
      <w:proofErr w:type="spellEnd"/>
      <w:r w:rsidR="000863CD" w:rsidRPr="00340C72">
        <w:rPr>
          <w:rFonts w:ascii="Times New Roman" w:hAnsi="Times New Roman" w:cs="Times New Roman"/>
          <w:sz w:val="28"/>
          <w:szCs w:val="28"/>
          <w:shd w:val="clear" w:color="auto" w:fill="FFFFFF"/>
        </w:rPr>
        <w:t xml:space="preserve"> nucleare şi radiologice, reglementează utilizarea </w:t>
      </w:r>
      <w:proofErr w:type="spellStart"/>
      <w:r w:rsidR="000863CD" w:rsidRPr="00340C72">
        <w:rPr>
          <w:rFonts w:ascii="Times New Roman" w:hAnsi="Times New Roman" w:cs="Times New Roman"/>
          <w:sz w:val="28"/>
          <w:szCs w:val="28"/>
          <w:shd w:val="clear" w:color="auto" w:fill="FFFFFF"/>
        </w:rPr>
        <w:t>instalaţiilor</w:t>
      </w:r>
      <w:proofErr w:type="spellEnd"/>
      <w:r w:rsidR="000863CD" w:rsidRPr="00340C72">
        <w:rPr>
          <w:rFonts w:ascii="Times New Roman" w:hAnsi="Times New Roman" w:cs="Times New Roman"/>
          <w:sz w:val="28"/>
          <w:szCs w:val="28"/>
          <w:shd w:val="clear" w:color="auto" w:fill="FFFFFF"/>
        </w:rPr>
        <w:t xml:space="preserve"> cu surse de </w:t>
      </w:r>
      <w:proofErr w:type="spellStart"/>
      <w:r w:rsidR="000863CD" w:rsidRPr="00340C72">
        <w:rPr>
          <w:rFonts w:ascii="Times New Roman" w:hAnsi="Times New Roman" w:cs="Times New Roman"/>
          <w:sz w:val="28"/>
          <w:szCs w:val="28"/>
          <w:shd w:val="clear" w:color="auto" w:fill="FFFFFF"/>
        </w:rPr>
        <w:t>radiaţii</w:t>
      </w:r>
      <w:proofErr w:type="spellEnd"/>
      <w:r w:rsidR="000863CD" w:rsidRPr="00340C72">
        <w:rPr>
          <w:rFonts w:ascii="Times New Roman" w:hAnsi="Times New Roman" w:cs="Times New Roman"/>
          <w:sz w:val="28"/>
          <w:szCs w:val="28"/>
          <w:shd w:val="clear" w:color="auto" w:fill="FFFFFF"/>
        </w:rPr>
        <w:t xml:space="preserve"> ionizante și asigură controlul și supravegherea activităților radioactive</w:t>
      </w:r>
      <w:r w:rsidRPr="00340C72">
        <w:rPr>
          <w:rFonts w:ascii="Times New Roman" w:hAnsi="Times New Roman" w:cs="Times New Roman"/>
          <w:sz w:val="28"/>
          <w:szCs w:val="28"/>
          <w:shd w:val="clear" w:color="auto" w:fill="FFFFFF"/>
        </w:rPr>
        <w:t>;</w:t>
      </w:r>
    </w:p>
    <w:p w14:paraId="3F275DE5" w14:textId="19D222AA" w:rsidR="004279C7" w:rsidRPr="00340C72" w:rsidRDefault="00E618BB"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7) </w:t>
      </w:r>
      <w:r w:rsidR="000863CD" w:rsidRPr="00340C72">
        <w:rPr>
          <w:rFonts w:ascii="Times New Roman" w:hAnsi="Times New Roman" w:cs="Times New Roman"/>
          <w:b/>
          <w:bCs/>
          <w:sz w:val="28"/>
          <w:szCs w:val="28"/>
        </w:rPr>
        <w:t>Serviciul Hidrometeorologic de Stat</w:t>
      </w:r>
      <w:r w:rsidR="000863CD" w:rsidRPr="00340C72">
        <w:rPr>
          <w:rFonts w:ascii="Times New Roman" w:hAnsi="Times New Roman" w:cs="Times New Roman"/>
          <w:sz w:val="28"/>
          <w:szCs w:val="28"/>
        </w:rPr>
        <w:t xml:space="preserve"> – cu funcții de </w:t>
      </w:r>
      <w:r w:rsidR="000863CD" w:rsidRPr="00340C72">
        <w:rPr>
          <w:rFonts w:ascii="Times New Roman" w:hAnsi="Times New Roman" w:cs="Times New Roman"/>
          <w:sz w:val="28"/>
          <w:szCs w:val="28"/>
          <w:shd w:val="clear" w:color="auto" w:fill="FFFFFF"/>
        </w:rPr>
        <w:t>efectuare a observațiilor asupra condițiilor hidrometeorologice și agrometeorologice, prognozarea meteo și avertizarea privind fenomenele hidrometeorologice periculoase</w:t>
      </w:r>
      <w:r w:rsidRPr="00340C72">
        <w:rPr>
          <w:rFonts w:ascii="Times New Roman" w:hAnsi="Times New Roman" w:cs="Times New Roman"/>
          <w:sz w:val="28"/>
          <w:szCs w:val="28"/>
          <w:shd w:val="clear" w:color="auto" w:fill="FFFFFF"/>
        </w:rPr>
        <w:t>;</w:t>
      </w:r>
    </w:p>
    <w:p w14:paraId="6449E08C" w14:textId="77777777" w:rsidR="004279C7" w:rsidRPr="00340C72" w:rsidRDefault="00E618BB"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8) </w:t>
      </w:r>
      <w:r w:rsidR="000863CD" w:rsidRPr="00340C72">
        <w:rPr>
          <w:rFonts w:ascii="Times New Roman" w:hAnsi="Times New Roman" w:cs="Times New Roman"/>
          <w:b/>
          <w:bCs/>
          <w:sz w:val="28"/>
          <w:szCs w:val="28"/>
        </w:rPr>
        <w:t>Instituția Publică  „Oficiul Național de Implementare a Proiectelor în domeniul Mediului”</w:t>
      </w:r>
      <w:r w:rsidR="000863CD" w:rsidRPr="00340C72">
        <w:rPr>
          <w:rFonts w:ascii="Times New Roman" w:hAnsi="Times New Roman" w:cs="Times New Roman"/>
          <w:sz w:val="28"/>
          <w:szCs w:val="28"/>
        </w:rPr>
        <w:t xml:space="preserve"> (HG nr. 1249/2018) – </w:t>
      </w:r>
      <w:r w:rsidR="000863CD" w:rsidRPr="00340C72">
        <w:rPr>
          <w:rFonts w:ascii="Times New Roman" w:hAnsi="Times New Roman" w:cs="Times New Roman"/>
          <w:sz w:val="28"/>
          <w:szCs w:val="28"/>
          <w:shd w:val="clear" w:color="auto" w:fill="FFFFFF"/>
        </w:rPr>
        <w:t>cu funcții de implementare a proiectelor de asistență financiară și tehnică, externă și internă în domeniul protecției mediului și folosirii resurselor naturale. </w:t>
      </w:r>
    </w:p>
    <w:p w14:paraId="67838395" w14:textId="6FB8C4DB" w:rsidR="004279C7" w:rsidRPr="00340C72" w:rsidRDefault="000863CD" w:rsidP="00A74C2E">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Ca rezultat al analize</w:t>
      </w:r>
      <w:r w:rsidR="006232B3" w:rsidRPr="00340C72">
        <w:rPr>
          <w:rFonts w:ascii="Times New Roman" w:hAnsi="Times New Roman" w:cs="Times New Roman"/>
          <w:sz w:val="28"/>
          <w:szCs w:val="28"/>
        </w:rPr>
        <w:t>i</w:t>
      </w:r>
      <w:r w:rsidRPr="00340C72">
        <w:rPr>
          <w:rFonts w:ascii="Times New Roman" w:hAnsi="Times New Roman" w:cs="Times New Roman"/>
          <w:sz w:val="28"/>
          <w:szCs w:val="28"/>
        </w:rPr>
        <w:t xml:space="preserve"> funcționale a autorităților din subordinea Ministerului Mediului s-a evidențiat că aranjamentul </w:t>
      </w:r>
      <w:proofErr w:type="spellStart"/>
      <w:r w:rsidRPr="00340C72">
        <w:rPr>
          <w:rFonts w:ascii="Times New Roman" w:hAnsi="Times New Roman" w:cs="Times New Roman"/>
          <w:sz w:val="28"/>
          <w:szCs w:val="28"/>
        </w:rPr>
        <w:t>instituţional</w:t>
      </w:r>
      <w:proofErr w:type="spellEnd"/>
      <w:r w:rsidRPr="00340C72">
        <w:rPr>
          <w:rFonts w:ascii="Times New Roman" w:hAnsi="Times New Roman" w:cs="Times New Roman"/>
          <w:sz w:val="28"/>
          <w:szCs w:val="28"/>
        </w:rPr>
        <w:t xml:space="preserve"> în ceea ce </w:t>
      </w:r>
      <w:proofErr w:type="spellStart"/>
      <w:r w:rsidRPr="00340C72">
        <w:rPr>
          <w:rFonts w:ascii="Times New Roman" w:hAnsi="Times New Roman" w:cs="Times New Roman"/>
          <w:sz w:val="28"/>
          <w:szCs w:val="28"/>
        </w:rPr>
        <w:t>priveşte</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protecţia</w:t>
      </w:r>
      <w:proofErr w:type="spellEnd"/>
      <w:r w:rsidRPr="00340C72">
        <w:rPr>
          <w:rFonts w:ascii="Times New Roman" w:hAnsi="Times New Roman" w:cs="Times New Roman"/>
          <w:sz w:val="28"/>
          <w:szCs w:val="28"/>
        </w:rPr>
        <w:t xml:space="preserve"> mediului a suferit numeroase modificări şi transferuri de </w:t>
      </w:r>
      <w:proofErr w:type="spellStart"/>
      <w:r w:rsidRPr="00340C72">
        <w:rPr>
          <w:rFonts w:ascii="Times New Roman" w:hAnsi="Times New Roman" w:cs="Times New Roman"/>
          <w:sz w:val="28"/>
          <w:szCs w:val="28"/>
        </w:rPr>
        <w:t>competenţe</w:t>
      </w:r>
      <w:proofErr w:type="spellEnd"/>
      <w:r w:rsidRPr="00340C72">
        <w:rPr>
          <w:rFonts w:ascii="Times New Roman" w:hAnsi="Times New Roman" w:cs="Times New Roman"/>
          <w:sz w:val="28"/>
          <w:szCs w:val="28"/>
        </w:rPr>
        <w:t xml:space="preserve"> în ultimii ani, ceea ce a condiționat </w:t>
      </w:r>
      <w:proofErr w:type="spellStart"/>
      <w:r w:rsidR="00E618BB" w:rsidRPr="00340C72">
        <w:rPr>
          <w:rFonts w:ascii="Times New Roman" w:hAnsi="Times New Roman" w:cs="Times New Roman"/>
          <w:sz w:val="28"/>
          <w:szCs w:val="28"/>
        </w:rPr>
        <w:t>apariţia</w:t>
      </w:r>
      <w:proofErr w:type="spellEnd"/>
      <w:r w:rsidR="00E618BB" w:rsidRPr="00340C72">
        <w:rPr>
          <w:rFonts w:ascii="Times New Roman" w:hAnsi="Times New Roman" w:cs="Times New Roman"/>
          <w:sz w:val="28"/>
          <w:szCs w:val="28"/>
        </w:rPr>
        <w:t xml:space="preserve"> </w:t>
      </w:r>
      <w:r w:rsidRPr="00340C72">
        <w:rPr>
          <w:rFonts w:ascii="Times New Roman" w:hAnsi="Times New Roman" w:cs="Times New Roman"/>
          <w:sz w:val="28"/>
          <w:szCs w:val="28"/>
        </w:rPr>
        <w:t>probleme</w:t>
      </w:r>
      <w:r w:rsidR="00E618BB" w:rsidRPr="00340C72">
        <w:rPr>
          <w:rFonts w:ascii="Times New Roman" w:hAnsi="Times New Roman" w:cs="Times New Roman"/>
          <w:sz w:val="28"/>
          <w:szCs w:val="28"/>
        </w:rPr>
        <w:t>lor</w:t>
      </w:r>
      <w:r w:rsidRPr="00340C72">
        <w:rPr>
          <w:rFonts w:ascii="Times New Roman" w:hAnsi="Times New Roman" w:cs="Times New Roman"/>
          <w:sz w:val="28"/>
          <w:szCs w:val="28"/>
        </w:rPr>
        <w:t xml:space="preserve"> de ordin normativ, funcțional, instituțional, administrativ în activitatea acestora, fiind identificate funcții improprii, funcții care se dublează și funcții realizate fragmentar, care generează ineficiență și prezintă riscuri de corupție, ceea ce în final duce la nerealizarea corespunzătoare a politicilor de mediu. </w:t>
      </w:r>
    </w:p>
    <w:p w14:paraId="3B5BCB0A" w14:textId="77777777" w:rsidR="004279C7" w:rsidRPr="00340C72" w:rsidRDefault="000863CD" w:rsidP="00A74C2E">
      <w:pPr>
        <w:spacing w:after="0" w:line="276"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Prin urmare, este necesară o revizuire și actualizare a structurii organizaționale și funcționale a instituțiilor de mediu, astfel încât să se asigure:</w:t>
      </w:r>
    </w:p>
    <w:p w14:paraId="645498F3" w14:textId="0D6E28F3" w:rsidR="004279C7" w:rsidRPr="00340C72" w:rsidRDefault="00E618BB"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lastRenderedPageBreak/>
        <w:t xml:space="preserve">a) </w:t>
      </w:r>
      <w:r w:rsidR="000863CD" w:rsidRPr="00340C72">
        <w:rPr>
          <w:rFonts w:ascii="Times New Roman" w:hAnsi="Times New Roman" w:cs="Times New Roman"/>
          <w:sz w:val="28"/>
          <w:szCs w:val="28"/>
        </w:rPr>
        <w:t>îmbunătățirea eficienței instituțiilor de mediu prin excluderea funcțiilor care se dublează sau nu sunt relevante și actuale și nu corespund cadrului normativ nou aprobat;</w:t>
      </w:r>
    </w:p>
    <w:p w14:paraId="6EFFF913" w14:textId="7C0CDE82" w:rsidR="004279C7" w:rsidRPr="00340C72" w:rsidRDefault="00E618BB"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b) </w:t>
      </w:r>
      <w:r w:rsidR="000863CD" w:rsidRPr="00340C72">
        <w:rPr>
          <w:rFonts w:ascii="Times New Roman" w:hAnsi="Times New Roman" w:cs="Times New Roman"/>
          <w:sz w:val="28"/>
          <w:szCs w:val="28"/>
        </w:rPr>
        <w:t>reducerea potențialelor conflicte de interese prin separarea clară a tipurilor principale de funcții ce țin de guvernarea de mediu (elaborare de politici, autorizare, monitorizare și raportare, control, gestionare a resurselor naturale) între autoritățile și instituțiile publice corespunzătoare</w:t>
      </w:r>
      <w:r w:rsidRPr="00340C72">
        <w:rPr>
          <w:rFonts w:ascii="Times New Roman" w:hAnsi="Times New Roman" w:cs="Times New Roman"/>
          <w:sz w:val="28"/>
          <w:szCs w:val="28"/>
        </w:rPr>
        <w:t>;</w:t>
      </w:r>
    </w:p>
    <w:p w14:paraId="6D035179" w14:textId="14C1148B" w:rsidR="004279C7" w:rsidRPr="00340C72" w:rsidRDefault="00E618BB"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c) </w:t>
      </w:r>
      <w:r w:rsidR="000863CD" w:rsidRPr="00340C72">
        <w:rPr>
          <w:rFonts w:ascii="Times New Roman" w:hAnsi="Times New Roman" w:cs="Times New Roman"/>
          <w:sz w:val="28"/>
          <w:szCs w:val="28"/>
        </w:rPr>
        <w:t>identificarea funcțiilor care lipsesc, dar sunt inerente pentru realizarea deplină a sarcinilor și angajamentelor în domeniul mediului, inclusiv a funcțiilor noi care necesită a fi realizate în conformitate cu cadrul normativ nou aprobat urmare a implementării Acordului de Asociere R</w:t>
      </w:r>
      <w:r w:rsidRPr="00340C72">
        <w:rPr>
          <w:rFonts w:ascii="Times New Roman" w:hAnsi="Times New Roman" w:cs="Times New Roman"/>
          <w:sz w:val="28"/>
          <w:szCs w:val="28"/>
        </w:rPr>
        <w:t xml:space="preserve">epublica </w:t>
      </w:r>
      <w:r w:rsidR="000863CD" w:rsidRPr="00340C72">
        <w:rPr>
          <w:rFonts w:ascii="Times New Roman" w:hAnsi="Times New Roman" w:cs="Times New Roman"/>
          <w:sz w:val="28"/>
          <w:szCs w:val="28"/>
        </w:rPr>
        <w:t>M</w:t>
      </w:r>
      <w:r w:rsidRPr="00340C72">
        <w:rPr>
          <w:rFonts w:ascii="Times New Roman" w:hAnsi="Times New Roman" w:cs="Times New Roman"/>
          <w:sz w:val="28"/>
          <w:szCs w:val="28"/>
        </w:rPr>
        <w:t xml:space="preserve">oldova – </w:t>
      </w:r>
      <w:r w:rsidR="000863CD" w:rsidRPr="00340C72">
        <w:rPr>
          <w:rFonts w:ascii="Times New Roman" w:hAnsi="Times New Roman" w:cs="Times New Roman"/>
          <w:sz w:val="28"/>
          <w:szCs w:val="28"/>
        </w:rPr>
        <w:t>U</w:t>
      </w:r>
      <w:r w:rsidRPr="00340C72">
        <w:rPr>
          <w:rFonts w:ascii="Times New Roman" w:hAnsi="Times New Roman" w:cs="Times New Roman"/>
          <w:sz w:val="28"/>
          <w:szCs w:val="28"/>
        </w:rPr>
        <w:t xml:space="preserve">niunea </w:t>
      </w:r>
      <w:r w:rsidR="000863CD" w:rsidRPr="00340C72">
        <w:rPr>
          <w:rFonts w:ascii="Times New Roman" w:hAnsi="Times New Roman" w:cs="Times New Roman"/>
          <w:sz w:val="28"/>
          <w:szCs w:val="28"/>
        </w:rPr>
        <w:t>E</w:t>
      </w:r>
      <w:r w:rsidRPr="00340C72">
        <w:rPr>
          <w:rFonts w:ascii="Times New Roman" w:hAnsi="Times New Roman" w:cs="Times New Roman"/>
          <w:sz w:val="28"/>
          <w:szCs w:val="28"/>
        </w:rPr>
        <w:t>uropeană</w:t>
      </w:r>
      <w:r w:rsidR="000863CD" w:rsidRPr="00340C72">
        <w:rPr>
          <w:rFonts w:ascii="Times New Roman" w:hAnsi="Times New Roman" w:cs="Times New Roman"/>
          <w:sz w:val="28"/>
          <w:szCs w:val="28"/>
        </w:rPr>
        <w:t>.</w:t>
      </w:r>
    </w:p>
    <w:p w14:paraId="33598DA9" w14:textId="36EBBCEB" w:rsidR="004279C7" w:rsidRPr="00340C72" w:rsidRDefault="000863CD" w:rsidP="00A74C2E">
      <w:pPr>
        <w:spacing w:after="0" w:line="276" w:lineRule="auto"/>
        <w:ind w:firstLine="450"/>
        <w:jc w:val="both"/>
        <w:rPr>
          <w:rFonts w:ascii="Times New Roman" w:eastAsia="Times New Roman" w:hAnsi="Times New Roman" w:cs="Times New Roman"/>
          <w:sz w:val="28"/>
          <w:szCs w:val="28"/>
        </w:rPr>
      </w:pPr>
      <w:r w:rsidRPr="00340C72">
        <w:rPr>
          <w:rFonts w:ascii="Times New Roman" w:eastAsia="Calibri" w:hAnsi="Times New Roman" w:cs="Times New Roman"/>
          <w:sz w:val="28"/>
          <w:szCs w:val="28"/>
        </w:rPr>
        <w:t>O problemă la fel de importantă la acest capitol rezultă în</w:t>
      </w:r>
      <w:r w:rsidRPr="00340C72">
        <w:rPr>
          <w:rFonts w:ascii="Times New Roman" w:hAnsi="Times New Roman" w:cs="Times New Roman"/>
          <w:sz w:val="28"/>
          <w:szCs w:val="28"/>
        </w:rPr>
        <w:t xml:space="preserve"> necorespunderea cadrului instituțional de mediu existent cu prevederile și cerințele legislative din domeniu. Spre exemplu, Legea </w:t>
      </w:r>
      <w:r w:rsidRPr="00340C72">
        <w:rPr>
          <w:rFonts w:ascii="Times New Roman" w:hAnsi="Times New Roman" w:cs="Times New Roman"/>
          <w:sz w:val="28"/>
          <w:szCs w:val="28"/>
          <w:shd w:val="clear" w:color="auto" w:fill="FFFFFF"/>
        </w:rPr>
        <w:t>nr. 277/2018 privind substanțele chimice</w:t>
      </w:r>
      <w:r w:rsidRPr="00340C72">
        <w:rPr>
          <w:rFonts w:ascii="Times New Roman" w:hAnsi="Times New Roman" w:cs="Times New Roman"/>
          <w:sz w:val="28"/>
          <w:szCs w:val="28"/>
        </w:rPr>
        <w:t xml:space="preserve"> prevede crearea unei Agenții care să asigure implementarea politicilor în domeniul gestionării substanțelor chimice, iar Legea nr. 209/2016 privind deșeurile prevede crearea unui Centru pentru gestionarea deșeurilor periculoase, instituții care nu au fost create până acum. La fel, până </w:t>
      </w:r>
      <w:r w:rsidR="00E618BB" w:rsidRPr="00340C72">
        <w:rPr>
          <w:rFonts w:ascii="Times New Roman" w:hAnsi="Times New Roman" w:cs="Times New Roman"/>
          <w:sz w:val="28"/>
          <w:szCs w:val="28"/>
        </w:rPr>
        <w:t>în prezent</w:t>
      </w:r>
      <w:r w:rsidRPr="00340C72">
        <w:rPr>
          <w:rFonts w:ascii="Times New Roman" w:hAnsi="Times New Roman" w:cs="Times New Roman"/>
          <w:sz w:val="28"/>
          <w:szCs w:val="28"/>
        </w:rPr>
        <w:t xml:space="preserve"> nu există o autoritate care să asigure managementul și administrarea ariilor naturale protejate de stat. Funcțiile de monitorizare de mediu și de gestionare a informațiilor despre mediu sunt dispersate în cadrul tuturor structurilor de mediu existente, ceea ce face dificil accesul la datele și informațiile despre mediu, dar și procesul de raportare în cadrul tratatelor internaționale. Autoritățile administrative din sistemul de mediu se confruntă cu lipsă sau insuficiență de personal</w:t>
      </w:r>
      <w:r w:rsidRPr="00340C72">
        <w:rPr>
          <w:rFonts w:ascii="Times New Roman" w:eastAsia="Times New Roman" w:hAnsi="Times New Roman" w:cs="Times New Roman"/>
          <w:sz w:val="28"/>
          <w:szCs w:val="28"/>
        </w:rPr>
        <w:t>, necesar pentru punerea în aplicare a legislației noi adoptate în domeniul mediului</w:t>
      </w:r>
      <w:r w:rsidRPr="00340C72">
        <w:rPr>
          <w:rStyle w:val="Referinnotdesubsol"/>
          <w:rFonts w:ascii="Times New Roman" w:hAnsi="Times New Roman" w:cs="Times New Roman"/>
          <w:sz w:val="28"/>
          <w:szCs w:val="28"/>
        </w:rPr>
        <w:footnoteReference w:id="5"/>
      </w:r>
      <w:r w:rsidRPr="00340C72">
        <w:rPr>
          <w:rFonts w:ascii="Times New Roman" w:eastAsia="Times New Roman" w:hAnsi="Times New Roman" w:cs="Times New Roman"/>
          <w:sz w:val="28"/>
          <w:szCs w:val="28"/>
        </w:rPr>
        <w:t xml:space="preserve">, în care sunt stabilite responsabilități și sarcini adiționale pentru aceste instituții. </w:t>
      </w:r>
    </w:p>
    <w:p w14:paraId="0D9C6C3B" w14:textId="0CBB59C4" w:rsidR="004279C7" w:rsidRPr="00340C72" w:rsidRDefault="000863CD" w:rsidP="00A74C2E">
      <w:pPr>
        <w:spacing w:after="0" w:line="276" w:lineRule="auto"/>
        <w:ind w:firstLine="720"/>
        <w:jc w:val="both"/>
        <w:rPr>
          <w:rFonts w:ascii="Times New Roman" w:hAnsi="Times New Roman" w:cs="Times New Roman"/>
          <w:sz w:val="28"/>
          <w:szCs w:val="28"/>
        </w:rPr>
      </w:pPr>
      <w:r w:rsidRPr="00340C72">
        <w:rPr>
          <w:rFonts w:ascii="Times New Roman" w:eastAsia="Times New Roman" w:hAnsi="Times New Roman" w:cs="Times New Roman"/>
          <w:sz w:val="28"/>
          <w:szCs w:val="28"/>
        </w:rPr>
        <w:t>Nu în ultimul rând, legislația de mediu prevede un șir de atribuții și responsabilități pentru autoritățile publice locale</w:t>
      </w:r>
      <w:r w:rsidRPr="00340C72">
        <w:rPr>
          <w:rFonts w:ascii="Times New Roman" w:hAnsi="Times New Roman" w:cs="Times New Roman"/>
          <w:sz w:val="28"/>
          <w:szCs w:val="28"/>
        </w:rPr>
        <w:t xml:space="preserve"> privind amenajarea, gestionarea, </w:t>
      </w:r>
      <w:proofErr w:type="spellStart"/>
      <w:r w:rsidRPr="00340C72">
        <w:rPr>
          <w:rFonts w:ascii="Times New Roman" w:hAnsi="Times New Roman" w:cs="Times New Roman"/>
          <w:sz w:val="28"/>
          <w:szCs w:val="28"/>
        </w:rPr>
        <w:t>prote</w:t>
      </w:r>
      <w:r w:rsidR="00E618BB" w:rsidRPr="00340C72">
        <w:rPr>
          <w:rFonts w:ascii="Times New Roman" w:hAnsi="Times New Roman" w:cs="Times New Roman"/>
          <w:sz w:val="28"/>
          <w:szCs w:val="28"/>
        </w:rPr>
        <w:t>cţia</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spaţiilor</w:t>
      </w:r>
      <w:proofErr w:type="spellEnd"/>
      <w:r w:rsidRPr="00340C72">
        <w:rPr>
          <w:rFonts w:ascii="Times New Roman" w:hAnsi="Times New Roman" w:cs="Times New Roman"/>
          <w:sz w:val="28"/>
          <w:szCs w:val="28"/>
        </w:rPr>
        <w:t xml:space="preserve"> verzi, privind gestionarea deșeurilor și crearea condițiilor pentru colectarea separată a deșeurilor, inclusiv și a celor periculoase, care nu se realizează la nivel local din aceleași cauze și probleme de ordin instituțional. </w:t>
      </w:r>
    </w:p>
    <w:p w14:paraId="65E0353C" w14:textId="77777777" w:rsidR="00112916" w:rsidRPr="00340C72" w:rsidRDefault="000863CD" w:rsidP="00112916">
      <w:pPr>
        <w:pStyle w:val="Titlu3"/>
        <w:tabs>
          <w:tab w:val="clear" w:pos="2098"/>
        </w:tabs>
        <w:ind w:left="720" w:firstLine="0"/>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2.1.4 Sistemul de asigurare a conformării cu legislația de mediu</w:t>
      </w:r>
    </w:p>
    <w:p w14:paraId="65672AFE" w14:textId="24DC576D" w:rsidR="004279C7" w:rsidRPr="00340C72" w:rsidRDefault="000863CD" w:rsidP="00A74C2E">
      <w:pPr>
        <w:spacing w:after="0" w:line="276" w:lineRule="auto"/>
        <w:ind w:firstLine="450"/>
        <w:jc w:val="both"/>
        <w:rPr>
          <w:rFonts w:ascii="Times New Roman" w:hAnsi="Times New Roman"/>
          <w:sz w:val="28"/>
          <w:szCs w:val="28"/>
        </w:rPr>
      </w:pPr>
      <w:r w:rsidRPr="00340C72">
        <w:rPr>
          <w:rFonts w:ascii="Times New Roman" w:hAnsi="Times New Roman" w:cs="Times New Roman"/>
          <w:sz w:val="28"/>
          <w:szCs w:val="28"/>
        </w:rPr>
        <w:t xml:space="preserve">Un sistem funcțional de asigurare a respectării legislației de mediu presupune asigurarea îndeplinirii de către industrie, serviciile de utilități publice, proprietarii de terenuri și de către alte entități responsabile a obligațiilor de mediu care le revin în ceea </w:t>
      </w:r>
      <w:r w:rsidRPr="00340C72">
        <w:rPr>
          <w:rFonts w:ascii="Times New Roman" w:hAnsi="Times New Roman" w:cs="Times New Roman"/>
          <w:sz w:val="28"/>
          <w:szCs w:val="28"/>
        </w:rPr>
        <w:lastRenderedPageBreak/>
        <w:t>ce</w:t>
      </w:r>
      <w:r w:rsidRPr="00340C72">
        <w:rPr>
          <w:rFonts w:ascii="Times New Roman" w:hAnsi="Times New Roman"/>
          <w:sz w:val="28"/>
          <w:szCs w:val="28"/>
        </w:rPr>
        <w:t xml:space="preserve"> privește activitățile pe care le desfășoară. Obligațiile pot fi sub forma unor interdicții stabilite prin actele normative, autoriza</w:t>
      </w:r>
      <w:r w:rsidR="00E73B6F" w:rsidRPr="00340C72">
        <w:rPr>
          <w:rFonts w:ascii="Times New Roman" w:hAnsi="Times New Roman"/>
          <w:sz w:val="28"/>
          <w:szCs w:val="28"/>
        </w:rPr>
        <w:t>rea de mediu</w:t>
      </w:r>
      <w:r w:rsidRPr="00340C72">
        <w:rPr>
          <w:rFonts w:ascii="Times New Roman" w:hAnsi="Times New Roman"/>
          <w:sz w:val="28"/>
          <w:szCs w:val="28"/>
        </w:rPr>
        <w:t xml:space="preserve">, norme generale obligatorii și alte măsuri instituite pentru </w:t>
      </w:r>
      <w:proofErr w:type="spellStart"/>
      <w:r w:rsidRPr="00340C72">
        <w:rPr>
          <w:rFonts w:ascii="Times New Roman" w:hAnsi="Times New Roman"/>
          <w:sz w:val="28"/>
          <w:szCs w:val="28"/>
        </w:rPr>
        <w:t>prote</w:t>
      </w:r>
      <w:r w:rsidR="00E73B6F" w:rsidRPr="00340C72">
        <w:rPr>
          <w:rFonts w:ascii="Times New Roman" w:hAnsi="Times New Roman"/>
          <w:sz w:val="28"/>
          <w:szCs w:val="28"/>
        </w:rPr>
        <w:t>cţia</w:t>
      </w:r>
      <w:proofErr w:type="spellEnd"/>
      <w:r w:rsidRPr="00340C72">
        <w:rPr>
          <w:rFonts w:ascii="Times New Roman" w:hAnsi="Times New Roman"/>
          <w:sz w:val="28"/>
          <w:szCs w:val="28"/>
        </w:rPr>
        <w:t xml:space="preserve"> mediului.</w:t>
      </w:r>
    </w:p>
    <w:p w14:paraId="41E93734" w14:textId="77777777" w:rsidR="004279C7" w:rsidRPr="00340C72" w:rsidRDefault="000863CD" w:rsidP="00A74C2E">
      <w:pPr>
        <w:spacing w:after="0" w:line="276" w:lineRule="auto"/>
        <w:ind w:firstLine="450"/>
        <w:jc w:val="both"/>
        <w:rPr>
          <w:rFonts w:ascii="Times New Roman" w:eastAsia="Calibri" w:hAnsi="Times New Roman" w:cs="Times New Roman"/>
          <w:bCs/>
          <w:sz w:val="28"/>
          <w:szCs w:val="28"/>
        </w:rPr>
      </w:pPr>
      <w:r w:rsidRPr="00340C72">
        <w:rPr>
          <w:rFonts w:ascii="Times New Roman" w:hAnsi="Times New Roman"/>
          <w:sz w:val="28"/>
          <w:szCs w:val="28"/>
        </w:rPr>
        <w:t xml:space="preserve">În practică, mecanismele pentru asigurarea conformării cu legislația de mediu implică utilizarea a trei mari categorii de intervenție: </w:t>
      </w:r>
    </w:p>
    <w:p w14:paraId="76D1D075" w14:textId="553914A5" w:rsidR="004279C7" w:rsidRPr="00340C72" w:rsidRDefault="00747363" w:rsidP="00A74C2E">
      <w:pPr>
        <w:pStyle w:val="Listcumarcatori"/>
        <w:numPr>
          <w:ilvl w:val="0"/>
          <w:numId w:val="0"/>
        </w:numPr>
        <w:spacing w:after="0"/>
        <w:ind w:firstLine="450"/>
        <w:jc w:val="both"/>
        <w:rPr>
          <w:i/>
          <w:sz w:val="28"/>
          <w:szCs w:val="28"/>
        </w:rPr>
      </w:pPr>
      <w:r w:rsidRPr="00340C72">
        <w:rPr>
          <w:i/>
          <w:sz w:val="28"/>
          <w:szCs w:val="28"/>
        </w:rPr>
        <w:t xml:space="preserve">a) </w:t>
      </w:r>
      <w:r w:rsidR="000863CD" w:rsidRPr="00340C72">
        <w:rPr>
          <w:i/>
          <w:sz w:val="28"/>
          <w:szCs w:val="28"/>
        </w:rPr>
        <w:t>promovarea conformării</w:t>
      </w:r>
      <w:r w:rsidR="000863CD" w:rsidRPr="00340C72">
        <w:rPr>
          <w:sz w:val="28"/>
          <w:szCs w:val="28"/>
        </w:rPr>
        <w:t xml:space="preserve"> – se realizează de către autoritățile de mediu prin mijloace precum informarea, îndrumarea, „răspunsuri la întrebări frecvente” și servicii de asistență tehnică;</w:t>
      </w:r>
    </w:p>
    <w:p w14:paraId="5F8D7FFC" w14:textId="0D5912F1" w:rsidR="004279C7" w:rsidRPr="00340C72" w:rsidRDefault="00747363" w:rsidP="00A74C2E">
      <w:pPr>
        <w:pStyle w:val="Listcumarcatori"/>
        <w:numPr>
          <w:ilvl w:val="0"/>
          <w:numId w:val="0"/>
        </w:numPr>
        <w:spacing w:after="0"/>
        <w:ind w:firstLine="450"/>
        <w:jc w:val="both"/>
        <w:rPr>
          <w:i/>
          <w:sz w:val="28"/>
          <w:szCs w:val="28"/>
        </w:rPr>
      </w:pPr>
      <w:r w:rsidRPr="00340C72">
        <w:rPr>
          <w:i/>
          <w:sz w:val="28"/>
          <w:szCs w:val="28"/>
        </w:rPr>
        <w:t xml:space="preserve">b) </w:t>
      </w:r>
      <w:r w:rsidR="000863CD" w:rsidRPr="00340C72">
        <w:rPr>
          <w:i/>
          <w:sz w:val="28"/>
          <w:szCs w:val="28"/>
        </w:rPr>
        <w:t>monitorizarea conformării</w:t>
      </w:r>
      <w:r w:rsidR="000863CD" w:rsidRPr="00340C72">
        <w:rPr>
          <w:sz w:val="28"/>
          <w:szCs w:val="28"/>
        </w:rPr>
        <w:t xml:space="preserve"> – se realizează de către autoritățile de supraveghere și control de mediu prin raportări periodice, inspecții de mediu și alte controale pentru evaluarea nivelului de conformare și detectarea neconformităților;</w:t>
      </w:r>
    </w:p>
    <w:p w14:paraId="5273C601" w14:textId="77777777" w:rsidR="004279C7" w:rsidRPr="00340C72" w:rsidRDefault="00747363" w:rsidP="00A74C2E">
      <w:pPr>
        <w:pStyle w:val="Listcumarcatori"/>
        <w:numPr>
          <w:ilvl w:val="0"/>
          <w:numId w:val="0"/>
        </w:numPr>
        <w:spacing w:after="0"/>
        <w:ind w:firstLine="450"/>
        <w:jc w:val="both"/>
        <w:rPr>
          <w:sz w:val="28"/>
          <w:szCs w:val="28"/>
        </w:rPr>
      </w:pPr>
      <w:r w:rsidRPr="00340C72">
        <w:rPr>
          <w:i/>
          <w:sz w:val="28"/>
          <w:szCs w:val="28"/>
        </w:rPr>
        <w:t xml:space="preserve">c) </w:t>
      </w:r>
      <w:r w:rsidR="000863CD" w:rsidRPr="00340C72">
        <w:rPr>
          <w:i/>
          <w:sz w:val="28"/>
          <w:szCs w:val="28"/>
        </w:rPr>
        <w:t>asigurarea respectării prevederilor actelor normative</w:t>
      </w:r>
      <w:r w:rsidRPr="00340C72">
        <w:rPr>
          <w:i/>
          <w:sz w:val="28"/>
          <w:szCs w:val="28"/>
        </w:rPr>
        <w:t xml:space="preserve"> </w:t>
      </w:r>
      <w:r w:rsidR="000863CD" w:rsidRPr="00340C72">
        <w:rPr>
          <w:i/>
          <w:sz w:val="28"/>
          <w:szCs w:val="28"/>
        </w:rPr>
        <w:t>-</w:t>
      </w:r>
      <w:r w:rsidR="000863CD" w:rsidRPr="00340C72">
        <w:rPr>
          <w:sz w:val="28"/>
          <w:szCs w:val="28"/>
        </w:rPr>
        <w:t xml:space="preserve"> se realizează pe cale administrativă, penală și civilă pentru a se înceta, descuraja și sancționa comportamentele neconforme, precum și pentru a se obține despăgubiri în cazul în care au loc și pentru a se încuraja conformarea. </w:t>
      </w:r>
    </w:p>
    <w:p w14:paraId="4F3DB767" w14:textId="77777777" w:rsidR="004279C7" w:rsidRPr="00340C72" w:rsidRDefault="000863CD" w:rsidP="00A74C2E">
      <w:pPr>
        <w:shd w:val="clear" w:color="auto" w:fill="FFFFFF"/>
        <w:spacing w:after="0" w:line="276"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Republica Moldova trebuie să asigure implementarea eficientă a celor trei categorii de intervenție pentru a influența comportamentul persoanelor fizice și juridice pentru conformarea cu legislația de mediu și respectarea obligațiilor de protecție a mediului în vederea reducerii impactului negativ asupra stării apei, aerului, biodiversității, sănătății umane și asupra economiei urmare a activității acestora. </w:t>
      </w:r>
    </w:p>
    <w:p w14:paraId="0DB1D4BF" w14:textId="40C36A56" w:rsidR="004279C7" w:rsidRPr="00340C72" w:rsidRDefault="000863CD" w:rsidP="00A74C2E">
      <w:pPr>
        <w:spacing w:after="0" w:line="276" w:lineRule="auto"/>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b/>
          <w:bCs/>
          <w:sz w:val="28"/>
          <w:szCs w:val="28"/>
        </w:rPr>
        <w:t>Sistemul de autorizare de mediu</w:t>
      </w:r>
      <w:r w:rsidRPr="00340C72">
        <w:rPr>
          <w:rFonts w:ascii="Times New Roman" w:eastAsia="Times New Roman" w:hAnsi="Times New Roman" w:cs="Times New Roman"/>
          <w:sz w:val="28"/>
          <w:szCs w:val="28"/>
        </w:rPr>
        <w:t xml:space="preserve"> din Republica Moldova </w:t>
      </w:r>
      <w:r w:rsidR="003D2384" w:rsidRPr="00340C72">
        <w:rPr>
          <w:rFonts w:ascii="Times New Roman" w:eastAsia="Times New Roman" w:hAnsi="Times New Roman" w:cs="Times New Roman"/>
          <w:sz w:val="28"/>
          <w:szCs w:val="28"/>
        </w:rPr>
        <w:t>este</w:t>
      </w:r>
      <w:r w:rsidRPr="00340C72">
        <w:rPr>
          <w:rFonts w:ascii="Times New Roman" w:eastAsia="Times New Roman" w:hAnsi="Times New Roman" w:cs="Times New Roman"/>
          <w:sz w:val="28"/>
          <w:szCs w:val="28"/>
        </w:rPr>
        <w:t xml:space="preserve"> constitui</w:t>
      </w:r>
      <w:r w:rsidR="003D2384" w:rsidRPr="00340C72">
        <w:rPr>
          <w:rFonts w:ascii="Times New Roman" w:eastAsia="Times New Roman" w:hAnsi="Times New Roman" w:cs="Times New Roman"/>
          <w:sz w:val="28"/>
          <w:szCs w:val="28"/>
        </w:rPr>
        <w:t>t</w:t>
      </w:r>
      <w:r w:rsidRPr="00340C72">
        <w:rPr>
          <w:rFonts w:ascii="Times New Roman" w:eastAsia="Times New Roman" w:hAnsi="Times New Roman" w:cs="Times New Roman"/>
          <w:sz w:val="28"/>
          <w:szCs w:val="28"/>
        </w:rPr>
        <w:t xml:space="preserve"> </w:t>
      </w:r>
      <w:r w:rsidR="003D2384" w:rsidRPr="00340C72">
        <w:rPr>
          <w:rFonts w:ascii="Times New Roman" w:eastAsia="Times New Roman" w:hAnsi="Times New Roman" w:cs="Times New Roman"/>
          <w:sz w:val="28"/>
          <w:szCs w:val="28"/>
        </w:rPr>
        <w:t>din</w:t>
      </w:r>
      <w:r w:rsidRPr="00340C72">
        <w:rPr>
          <w:rFonts w:ascii="Times New Roman" w:eastAsia="Times New Roman" w:hAnsi="Times New Roman" w:cs="Times New Roman"/>
          <w:sz w:val="28"/>
          <w:szCs w:val="28"/>
        </w:rPr>
        <w:t xml:space="preserve"> avize, acorduri, p</w:t>
      </w:r>
      <w:r w:rsidR="003D2384" w:rsidRPr="00340C72">
        <w:rPr>
          <w:rFonts w:ascii="Times New Roman" w:eastAsia="Times New Roman" w:hAnsi="Times New Roman" w:cs="Times New Roman"/>
          <w:sz w:val="28"/>
          <w:szCs w:val="28"/>
        </w:rPr>
        <w:t>er</w:t>
      </w:r>
      <w:r w:rsidRPr="00340C72">
        <w:rPr>
          <w:rFonts w:ascii="Times New Roman" w:eastAsia="Times New Roman" w:hAnsi="Times New Roman" w:cs="Times New Roman"/>
          <w:sz w:val="28"/>
          <w:szCs w:val="28"/>
        </w:rPr>
        <w:t xml:space="preserve">mise și autorizații eliberate de Agenția de Mediu, dar și de alte autorități din domeniu, pentru activitățile de întreprinzător cu impact asupra diferitor </w:t>
      </w:r>
      <w:r w:rsidR="003D2384" w:rsidRPr="00340C72">
        <w:rPr>
          <w:rFonts w:ascii="Times New Roman" w:eastAsia="Times New Roman" w:hAnsi="Times New Roman" w:cs="Times New Roman"/>
          <w:sz w:val="28"/>
          <w:szCs w:val="28"/>
        </w:rPr>
        <w:t>componente</w:t>
      </w:r>
      <w:r w:rsidRPr="00340C72">
        <w:rPr>
          <w:rFonts w:ascii="Times New Roman" w:eastAsia="Times New Roman" w:hAnsi="Times New Roman" w:cs="Times New Roman"/>
          <w:sz w:val="28"/>
          <w:szCs w:val="28"/>
        </w:rPr>
        <w:t xml:space="preserve"> ale mediului înconjurător, cum sunt aerul, utilizarea în scopuri speciale a apei, evacuarea apei uzate, gestionarea deșeurilor, utilizarea obiectelor regnului animal și vegetal, a resurselor minerale utile, etc. </w:t>
      </w:r>
    </w:p>
    <w:p w14:paraId="7A3B4D32" w14:textId="7B4E6010" w:rsidR="004279C7" w:rsidRPr="00340C72" w:rsidRDefault="000863CD" w:rsidP="00A74C2E">
      <w:pPr>
        <w:spacing w:after="0" w:line="276" w:lineRule="auto"/>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Pe parcursul ultimilor ani s-au înregistrat progrese semnificative în eficientizarea sistemului de autorizare. A fost creată instituția responsabilă pentru eliberarea actelor permisive de mediu – Agenția de Mediu</w:t>
      </w:r>
      <w:r w:rsidR="003D2384" w:rsidRPr="00340C72">
        <w:rPr>
          <w:rFonts w:ascii="Times New Roman" w:eastAsia="Times New Roman" w:hAnsi="Times New Roman" w:cs="Times New Roman"/>
          <w:sz w:val="28"/>
          <w:szCs w:val="28"/>
        </w:rPr>
        <w:t xml:space="preserve"> şi </w:t>
      </w:r>
      <w:r w:rsidRPr="00340C72">
        <w:rPr>
          <w:rFonts w:ascii="Times New Roman" w:eastAsia="Times New Roman" w:hAnsi="Times New Roman" w:cs="Times New Roman"/>
          <w:sz w:val="28"/>
          <w:szCs w:val="28"/>
        </w:rPr>
        <w:t>digitalizat procesul de depunere a cererilor de solicitare și de obținere a actelor permisive și inițiată utilizarea soluțiilor de ghișeu unic.</w:t>
      </w:r>
      <w:r w:rsidR="00363A23" w:rsidRPr="00340C72">
        <w:rPr>
          <w:rFonts w:ascii="Times New Roman" w:eastAsia="Times New Roman" w:hAnsi="Times New Roman" w:cs="Times New Roman"/>
          <w:sz w:val="28"/>
          <w:szCs w:val="28"/>
        </w:rPr>
        <w:t xml:space="preserve"> Progresul în examinarea și emiterea actelor permisive de mediu este reflectat în tabelul nr. 3. </w:t>
      </w:r>
    </w:p>
    <w:p w14:paraId="500D5EA4" w14:textId="77777777" w:rsidR="00112916" w:rsidRPr="00340C72" w:rsidRDefault="00112916" w:rsidP="00112916">
      <w:pPr>
        <w:spacing w:after="0" w:line="240" w:lineRule="auto"/>
        <w:ind w:firstLine="720"/>
        <w:jc w:val="both"/>
        <w:rPr>
          <w:rFonts w:ascii="Times New Roman" w:eastAsia="Times New Roman" w:hAnsi="Times New Roman" w:cs="Times New Roman"/>
          <w:sz w:val="24"/>
          <w:szCs w:val="24"/>
        </w:rPr>
      </w:pPr>
    </w:p>
    <w:p w14:paraId="2BF48D93" w14:textId="08864667" w:rsidR="00112916" w:rsidRPr="00340C72" w:rsidRDefault="00112916" w:rsidP="00112916">
      <w:pPr>
        <w:spacing w:after="0" w:line="240" w:lineRule="auto"/>
        <w:jc w:val="both"/>
        <w:rPr>
          <w:rFonts w:ascii="Times New Roman" w:eastAsia="Times New Roman" w:hAnsi="Times New Roman" w:cs="Times New Roman"/>
          <w:i/>
          <w:iCs/>
          <w:sz w:val="24"/>
          <w:szCs w:val="24"/>
        </w:rPr>
      </w:pPr>
      <w:r w:rsidRPr="00340C72">
        <w:rPr>
          <w:rFonts w:ascii="Times New Roman" w:eastAsia="Times New Roman" w:hAnsi="Times New Roman" w:cs="Times New Roman"/>
          <w:i/>
          <w:iCs/>
          <w:sz w:val="24"/>
          <w:szCs w:val="24"/>
        </w:rPr>
        <w:t>Tabelul nr. 3. Numărul de acte permisive de mediu eliberate de Agenția de Mediu, 2019-</w:t>
      </w:r>
      <w:r w:rsidR="003D2384" w:rsidRPr="00340C72">
        <w:rPr>
          <w:rFonts w:ascii="Times New Roman" w:eastAsia="Times New Roman" w:hAnsi="Times New Roman" w:cs="Times New Roman"/>
          <w:i/>
          <w:iCs/>
          <w:sz w:val="24"/>
          <w:szCs w:val="24"/>
        </w:rPr>
        <w:t>2022</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656"/>
        <w:gridCol w:w="3855"/>
        <w:gridCol w:w="897"/>
        <w:gridCol w:w="983"/>
        <w:gridCol w:w="816"/>
        <w:gridCol w:w="816"/>
      </w:tblGrid>
      <w:tr w:rsidR="00340C72" w:rsidRPr="00340C72" w14:paraId="08C0D1A7" w14:textId="77777777" w:rsidTr="00A74C2E">
        <w:trPr>
          <w:trHeight w:val="226"/>
        </w:trPr>
        <w:tc>
          <w:tcPr>
            <w:tcW w:w="815" w:type="dxa"/>
            <w:vMerge w:val="restart"/>
            <w:shd w:val="clear" w:color="auto" w:fill="auto"/>
          </w:tcPr>
          <w:p w14:paraId="5FE80BA1" w14:textId="77777777" w:rsidR="00112916" w:rsidRPr="00340C72" w:rsidRDefault="00112916" w:rsidP="009E5D16">
            <w:pPr>
              <w:spacing w:after="0" w:line="240" w:lineRule="auto"/>
              <w:rPr>
                <w:rFonts w:ascii="Times New Roman" w:hAnsi="Times New Roman" w:cs="Times New Roman"/>
                <w:b/>
                <w:sz w:val="24"/>
                <w:szCs w:val="24"/>
              </w:rPr>
            </w:pPr>
            <w:r w:rsidRPr="00340C72">
              <w:rPr>
                <w:rFonts w:ascii="Times New Roman" w:hAnsi="Times New Roman" w:cs="Times New Roman"/>
                <w:b/>
                <w:sz w:val="24"/>
                <w:szCs w:val="24"/>
              </w:rPr>
              <w:t xml:space="preserve">Nr. </w:t>
            </w:r>
          </w:p>
          <w:p w14:paraId="64130769" w14:textId="77777777" w:rsidR="00112916" w:rsidRPr="00340C72" w:rsidRDefault="00112916" w:rsidP="009E5D16">
            <w:pPr>
              <w:spacing w:after="0" w:line="240" w:lineRule="auto"/>
              <w:rPr>
                <w:rFonts w:ascii="Times New Roman" w:hAnsi="Times New Roman" w:cs="Times New Roman"/>
                <w:b/>
                <w:sz w:val="24"/>
                <w:szCs w:val="24"/>
              </w:rPr>
            </w:pPr>
            <w:r w:rsidRPr="00340C72">
              <w:rPr>
                <w:rFonts w:ascii="Times New Roman" w:hAnsi="Times New Roman" w:cs="Times New Roman"/>
                <w:b/>
                <w:sz w:val="24"/>
                <w:szCs w:val="24"/>
              </w:rPr>
              <w:t>d/o</w:t>
            </w:r>
          </w:p>
        </w:tc>
        <w:tc>
          <w:tcPr>
            <w:tcW w:w="1656" w:type="dxa"/>
            <w:vMerge w:val="restart"/>
            <w:shd w:val="clear" w:color="auto" w:fill="auto"/>
          </w:tcPr>
          <w:p w14:paraId="491044E0" w14:textId="77777777" w:rsidR="00112916" w:rsidRPr="00340C72" w:rsidRDefault="00112916" w:rsidP="009E5D16">
            <w:pPr>
              <w:spacing w:after="0" w:line="240" w:lineRule="auto"/>
              <w:rPr>
                <w:rFonts w:ascii="Times New Roman" w:hAnsi="Times New Roman" w:cs="Times New Roman"/>
                <w:b/>
                <w:sz w:val="24"/>
                <w:szCs w:val="24"/>
              </w:rPr>
            </w:pPr>
            <w:r w:rsidRPr="00340C72">
              <w:rPr>
                <w:rFonts w:ascii="Times New Roman" w:hAnsi="Times New Roman" w:cs="Times New Roman"/>
                <w:b/>
                <w:sz w:val="24"/>
                <w:szCs w:val="24"/>
              </w:rPr>
              <w:t>Sistemul informațional utilizat</w:t>
            </w:r>
          </w:p>
        </w:tc>
        <w:tc>
          <w:tcPr>
            <w:tcW w:w="3937" w:type="dxa"/>
            <w:vMerge w:val="restart"/>
            <w:shd w:val="clear" w:color="auto" w:fill="auto"/>
          </w:tcPr>
          <w:p w14:paraId="102F1746" w14:textId="77777777" w:rsidR="00112916" w:rsidRPr="00340C72" w:rsidRDefault="00112916" w:rsidP="009E5D16">
            <w:pPr>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Tipul actului permisiv</w:t>
            </w:r>
          </w:p>
        </w:tc>
        <w:tc>
          <w:tcPr>
            <w:tcW w:w="3420" w:type="dxa"/>
            <w:gridSpan w:val="4"/>
            <w:shd w:val="clear" w:color="auto" w:fill="auto"/>
          </w:tcPr>
          <w:p w14:paraId="799CA05C" w14:textId="77777777" w:rsidR="00112916" w:rsidRPr="00340C72" w:rsidRDefault="00112916" w:rsidP="009E5D16">
            <w:pPr>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Nr. de acte emise</w:t>
            </w:r>
          </w:p>
        </w:tc>
      </w:tr>
      <w:tr w:rsidR="00340C72" w:rsidRPr="00340C72" w14:paraId="240D1FAB" w14:textId="77777777" w:rsidTr="00A74C2E">
        <w:trPr>
          <w:trHeight w:val="387"/>
        </w:trPr>
        <w:tc>
          <w:tcPr>
            <w:tcW w:w="815" w:type="dxa"/>
            <w:vMerge/>
            <w:shd w:val="clear" w:color="auto" w:fill="auto"/>
          </w:tcPr>
          <w:p w14:paraId="68379A41" w14:textId="77777777" w:rsidR="003D2384" w:rsidRPr="00340C72" w:rsidRDefault="003D2384" w:rsidP="009E5D16">
            <w:pPr>
              <w:spacing w:after="0" w:line="240" w:lineRule="auto"/>
              <w:rPr>
                <w:rFonts w:ascii="Times New Roman" w:hAnsi="Times New Roman" w:cs="Times New Roman"/>
                <w:sz w:val="24"/>
                <w:szCs w:val="24"/>
              </w:rPr>
            </w:pPr>
          </w:p>
        </w:tc>
        <w:tc>
          <w:tcPr>
            <w:tcW w:w="1656" w:type="dxa"/>
            <w:vMerge/>
            <w:shd w:val="clear" w:color="auto" w:fill="auto"/>
          </w:tcPr>
          <w:p w14:paraId="38259E5C" w14:textId="77777777" w:rsidR="003D2384" w:rsidRPr="00340C72" w:rsidRDefault="003D2384" w:rsidP="009E5D16">
            <w:pPr>
              <w:spacing w:after="0" w:line="240" w:lineRule="auto"/>
              <w:jc w:val="center"/>
              <w:rPr>
                <w:rFonts w:ascii="Times New Roman" w:hAnsi="Times New Roman" w:cs="Times New Roman"/>
                <w:sz w:val="24"/>
                <w:szCs w:val="24"/>
              </w:rPr>
            </w:pPr>
          </w:p>
        </w:tc>
        <w:tc>
          <w:tcPr>
            <w:tcW w:w="3937" w:type="dxa"/>
            <w:vMerge/>
            <w:shd w:val="clear" w:color="auto" w:fill="auto"/>
          </w:tcPr>
          <w:p w14:paraId="1638F4BC" w14:textId="77777777" w:rsidR="003D2384" w:rsidRPr="00340C72" w:rsidRDefault="003D2384" w:rsidP="009E5D16">
            <w:pPr>
              <w:spacing w:after="0" w:line="240" w:lineRule="auto"/>
              <w:jc w:val="center"/>
              <w:rPr>
                <w:rFonts w:ascii="Times New Roman" w:hAnsi="Times New Roman" w:cs="Times New Roman"/>
                <w:sz w:val="24"/>
                <w:szCs w:val="24"/>
              </w:rPr>
            </w:pPr>
          </w:p>
        </w:tc>
        <w:tc>
          <w:tcPr>
            <w:tcW w:w="900" w:type="dxa"/>
            <w:shd w:val="clear" w:color="auto" w:fill="auto"/>
          </w:tcPr>
          <w:p w14:paraId="22118473" w14:textId="77777777" w:rsidR="003D2384" w:rsidRPr="00340C72" w:rsidRDefault="003D2384" w:rsidP="009E5D16">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2019</w:t>
            </w:r>
          </w:p>
        </w:tc>
        <w:tc>
          <w:tcPr>
            <w:tcW w:w="990" w:type="dxa"/>
            <w:shd w:val="clear" w:color="auto" w:fill="auto"/>
          </w:tcPr>
          <w:p w14:paraId="1512F371" w14:textId="77777777" w:rsidR="003D2384" w:rsidRPr="00340C72" w:rsidRDefault="003D2384" w:rsidP="009E5D16">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2020</w:t>
            </w:r>
          </w:p>
        </w:tc>
        <w:tc>
          <w:tcPr>
            <w:tcW w:w="816" w:type="dxa"/>
            <w:shd w:val="clear" w:color="auto" w:fill="auto"/>
          </w:tcPr>
          <w:p w14:paraId="1311EA5B" w14:textId="77777777" w:rsidR="003D2384" w:rsidRPr="00340C72" w:rsidRDefault="003D2384" w:rsidP="009E5D16">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2021</w:t>
            </w:r>
          </w:p>
        </w:tc>
        <w:tc>
          <w:tcPr>
            <w:tcW w:w="714" w:type="dxa"/>
            <w:shd w:val="clear" w:color="auto" w:fill="auto"/>
          </w:tcPr>
          <w:p w14:paraId="3158504B" w14:textId="77777777" w:rsidR="003D2384" w:rsidRPr="00340C72" w:rsidRDefault="003D2384" w:rsidP="003D2384">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2022</w:t>
            </w:r>
          </w:p>
        </w:tc>
      </w:tr>
      <w:tr w:rsidR="00340C72" w:rsidRPr="00340C72" w14:paraId="3F60412E" w14:textId="77777777" w:rsidTr="00A74C2E">
        <w:trPr>
          <w:trHeight w:val="553"/>
        </w:trPr>
        <w:tc>
          <w:tcPr>
            <w:tcW w:w="815" w:type="dxa"/>
            <w:shd w:val="clear" w:color="auto" w:fill="auto"/>
          </w:tcPr>
          <w:p w14:paraId="2684B578"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val="restart"/>
            <w:shd w:val="clear" w:color="auto" w:fill="auto"/>
            <w:vAlign w:val="center"/>
          </w:tcPr>
          <w:p w14:paraId="4C3287F9" w14:textId="77777777" w:rsidR="001357D9" w:rsidRPr="00340C72" w:rsidRDefault="001357D9" w:rsidP="001357D9">
            <w:pPr>
              <w:spacing w:after="0" w:line="240" w:lineRule="auto"/>
              <w:rPr>
                <w:rFonts w:ascii="Times New Roman" w:hAnsi="Times New Roman" w:cs="Times New Roman"/>
                <w:iCs/>
                <w:sz w:val="24"/>
                <w:szCs w:val="24"/>
              </w:rPr>
            </w:pPr>
            <w:r w:rsidRPr="00340C72">
              <w:rPr>
                <w:rFonts w:ascii="Times New Roman" w:hAnsi="Times New Roman" w:cs="Times New Roman"/>
                <w:iCs/>
                <w:sz w:val="24"/>
                <w:szCs w:val="24"/>
              </w:rPr>
              <w:t>Sistemul informațional automatizat de gestionare și eliberare a actelor permisive -</w:t>
            </w:r>
          </w:p>
          <w:p w14:paraId="49972AF5" w14:textId="77777777" w:rsidR="001357D9" w:rsidRPr="00340C72" w:rsidRDefault="001357D9" w:rsidP="001357D9">
            <w:pPr>
              <w:spacing w:after="0" w:line="240" w:lineRule="auto"/>
              <w:rPr>
                <w:rFonts w:ascii="Times New Roman" w:hAnsi="Times New Roman" w:cs="Times New Roman"/>
                <w:iCs/>
                <w:sz w:val="24"/>
                <w:szCs w:val="24"/>
              </w:rPr>
            </w:pPr>
            <w:r w:rsidRPr="00340C72">
              <w:rPr>
                <w:rFonts w:ascii="Times New Roman" w:hAnsi="Times New Roman" w:cs="Times New Roman"/>
                <w:iCs/>
                <w:sz w:val="24"/>
                <w:szCs w:val="24"/>
              </w:rPr>
              <w:t>SIA GEAP</w:t>
            </w:r>
          </w:p>
        </w:tc>
        <w:tc>
          <w:tcPr>
            <w:tcW w:w="3937" w:type="dxa"/>
            <w:shd w:val="clear" w:color="auto" w:fill="auto"/>
          </w:tcPr>
          <w:p w14:paraId="4757C821"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Autorizație de mediu pentru folosința specială a apei</w:t>
            </w:r>
          </w:p>
        </w:tc>
        <w:tc>
          <w:tcPr>
            <w:tcW w:w="900" w:type="dxa"/>
            <w:shd w:val="clear" w:color="auto" w:fill="auto"/>
          </w:tcPr>
          <w:p w14:paraId="0DA56CA3"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101</w:t>
            </w:r>
          </w:p>
        </w:tc>
        <w:tc>
          <w:tcPr>
            <w:tcW w:w="990" w:type="dxa"/>
            <w:shd w:val="clear" w:color="auto" w:fill="auto"/>
          </w:tcPr>
          <w:p w14:paraId="1E456A1B"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 xml:space="preserve">142 </w:t>
            </w:r>
          </w:p>
          <w:p w14:paraId="68044CD2" w14:textId="77777777" w:rsidR="001357D9" w:rsidRPr="00340C72" w:rsidRDefault="001357D9" w:rsidP="001357D9">
            <w:pPr>
              <w:spacing w:after="0" w:line="240" w:lineRule="auto"/>
              <w:jc w:val="center"/>
              <w:rPr>
                <w:rFonts w:ascii="Times New Roman" w:hAnsi="Times New Roman" w:cs="Times New Roman"/>
                <w:sz w:val="24"/>
                <w:szCs w:val="24"/>
              </w:rPr>
            </w:pPr>
          </w:p>
        </w:tc>
        <w:tc>
          <w:tcPr>
            <w:tcW w:w="816" w:type="dxa"/>
            <w:shd w:val="clear" w:color="auto" w:fill="auto"/>
          </w:tcPr>
          <w:p w14:paraId="08040B47"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 xml:space="preserve">160 </w:t>
            </w:r>
          </w:p>
          <w:p w14:paraId="1E31675B" w14:textId="77777777" w:rsidR="001357D9" w:rsidRPr="00340C72" w:rsidRDefault="001357D9" w:rsidP="001357D9">
            <w:pPr>
              <w:spacing w:after="0" w:line="240" w:lineRule="auto"/>
              <w:rPr>
                <w:rFonts w:ascii="Times New Roman" w:hAnsi="Times New Roman" w:cs="Times New Roman"/>
                <w:sz w:val="24"/>
                <w:szCs w:val="24"/>
              </w:rPr>
            </w:pPr>
          </w:p>
        </w:tc>
        <w:tc>
          <w:tcPr>
            <w:tcW w:w="714" w:type="dxa"/>
            <w:shd w:val="clear" w:color="auto" w:fill="auto"/>
          </w:tcPr>
          <w:p w14:paraId="25A3F81A" w14:textId="77777777" w:rsidR="001357D9" w:rsidRPr="00340C72" w:rsidRDefault="001357D9" w:rsidP="001357D9">
            <w:pPr>
              <w:rPr>
                <w:rFonts w:ascii="Times New Roman" w:hAnsi="Times New Roman" w:cs="Times New Roman"/>
                <w:sz w:val="24"/>
                <w:szCs w:val="24"/>
              </w:rPr>
            </w:pPr>
            <w:r w:rsidRPr="00340C72">
              <w:rPr>
                <w:rFonts w:ascii="Times New Roman" w:hAnsi="Times New Roman" w:cs="Times New Roman"/>
                <w:sz w:val="24"/>
                <w:szCs w:val="24"/>
              </w:rPr>
              <w:t>104</w:t>
            </w:r>
          </w:p>
          <w:p w14:paraId="6473891E" w14:textId="77777777" w:rsidR="001357D9" w:rsidRPr="00340C72" w:rsidRDefault="001357D9" w:rsidP="001357D9">
            <w:pPr>
              <w:spacing w:after="0" w:line="240" w:lineRule="auto"/>
              <w:rPr>
                <w:rFonts w:ascii="Times New Roman" w:hAnsi="Times New Roman" w:cs="Times New Roman"/>
                <w:sz w:val="24"/>
                <w:szCs w:val="24"/>
              </w:rPr>
            </w:pPr>
          </w:p>
        </w:tc>
      </w:tr>
      <w:tr w:rsidR="00340C72" w:rsidRPr="00340C72" w14:paraId="36A7C227" w14:textId="77777777" w:rsidTr="00A74C2E">
        <w:trPr>
          <w:trHeight w:val="460"/>
        </w:trPr>
        <w:tc>
          <w:tcPr>
            <w:tcW w:w="815" w:type="dxa"/>
            <w:shd w:val="clear" w:color="auto" w:fill="auto"/>
          </w:tcPr>
          <w:p w14:paraId="6AB15029"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2F5D158E"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2110A834"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Autorizație de emisie a poluanților în atmosferă de la surse fixe de poluare</w:t>
            </w:r>
          </w:p>
        </w:tc>
        <w:tc>
          <w:tcPr>
            <w:tcW w:w="900" w:type="dxa"/>
            <w:shd w:val="clear" w:color="auto" w:fill="auto"/>
          </w:tcPr>
          <w:p w14:paraId="17118E89"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647</w:t>
            </w:r>
          </w:p>
          <w:p w14:paraId="1795E7BA" w14:textId="77777777" w:rsidR="001357D9" w:rsidRPr="00340C72" w:rsidRDefault="001357D9" w:rsidP="001357D9">
            <w:pPr>
              <w:spacing w:after="0" w:line="240" w:lineRule="auto"/>
              <w:jc w:val="center"/>
              <w:rPr>
                <w:rFonts w:ascii="Times New Roman" w:hAnsi="Times New Roman" w:cs="Times New Roman"/>
                <w:sz w:val="24"/>
                <w:szCs w:val="24"/>
              </w:rPr>
            </w:pPr>
          </w:p>
        </w:tc>
        <w:tc>
          <w:tcPr>
            <w:tcW w:w="990" w:type="dxa"/>
            <w:shd w:val="clear" w:color="auto" w:fill="auto"/>
          </w:tcPr>
          <w:p w14:paraId="6CE788C2"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879</w:t>
            </w:r>
          </w:p>
          <w:p w14:paraId="0976718B" w14:textId="77777777" w:rsidR="001357D9" w:rsidRPr="00340C72" w:rsidRDefault="001357D9" w:rsidP="001357D9">
            <w:pPr>
              <w:spacing w:after="0" w:line="240" w:lineRule="auto"/>
              <w:jc w:val="center"/>
              <w:rPr>
                <w:rFonts w:ascii="Times New Roman" w:hAnsi="Times New Roman" w:cs="Times New Roman"/>
                <w:sz w:val="24"/>
                <w:szCs w:val="24"/>
              </w:rPr>
            </w:pPr>
          </w:p>
        </w:tc>
        <w:tc>
          <w:tcPr>
            <w:tcW w:w="816" w:type="dxa"/>
            <w:shd w:val="clear" w:color="auto" w:fill="auto"/>
          </w:tcPr>
          <w:p w14:paraId="1FEE86BD"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745</w:t>
            </w:r>
          </w:p>
        </w:tc>
        <w:tc>
          <w:tcPr>
            <w:tcW w:w="714" w:type="dxa"/>
            <w:shd w:val="clear" w:color="auto" w:fill="auto"/>
          </w:tcPr>
          <w:p w14:paraId="1CB3BEB4" w14:textId="1E71C980"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996</w:t>
            </w:r>
          </w:p>
        </w:tc>
      </w:tr>
      <w:tr w:rsidR="00340C72" w:rsidRPr="00340C72" w14:paraId="47A2B0CC" w14:textId="77777777" w:rsidTr="00A74C2E">
        <w:trPr>
          <w:trHeight w:val="460"/>
        </w:trPr>
        <w:tc>
          <w:tcPr>
            <w:tcW w:w="815" w:type="dxa"/>
            <w:shd w:val="clear" w:color="auto" w:fill="auto"/>
          </w:tcPr>
          <w:p w14:paraId="5CD025F0"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384C44E0"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60FB134C" w14:textId="77777777" w:rsidR="001357D9" w:rsidRPr="00340C72" w:rsidRDefault="001357D9" w:rsidP="001357D9">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 xml:space="preserve">Autorizație pentru importul, exportul sau reexportul substanțelor care distrug stratul de ozon, al produselor și al echipamentului care conțin asemenea substanțe                                       </w:t>
            </w:r>
          </w:p>
        </w:tc>
        <w:tc>
          <w:tcPr>
            <w:tcW w:w="900" w:type="dxa"/>
            <w:shd w:val="clear" w:color="auto" w:fill="auto"/>
          </w:tcPr>
          <w:p w14:paraId="1B204738"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5</w:t>
            </w:r>
          </w:p>
        </w:tc>
        <w:tc>
          <w:tcPr>
            <w:tcW w:w="990" w:type="dxa"/>
            <w:shd w:val="clear" w:color="auto" w:fill="auto"/>
          </w:tcPr>
          <w:p w14:paraId="4058E571"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w:t>
            </w:r>
          </w:p>
        </w:tc>
        <w:tc>
          <w:tcPr>
            <w:tcW w:w="816" w:type="dxa"/>
            <w:shd w:val="clear" w:color="auto" w:fill="auto"/>
          </w:tcPr>
          <w:p w14:paraId="2D66FF70"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w:t>
            </w:r>
          </w:p>
        </w:tc>
        <w:tc>
          <w:tcPr>
            <w:tcW w:w="714" w:type="dxa"/>
            <w:shd w:val="clear" w:color="auto" w:fill="auto"/>
          </w:tcPr>
          <w:p w14:paraId="636227EE" w14:textId="0E4BF4FE"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w:t>
            </w:r>
          </w:p>
        </w:tc>
      </w:tr>
      <w:tr w:rsidR="00340C72" w:rsidRPr="00340C72" w14:paraId="6B4B06CF" w14:textId="77777777" w:rsidTr="00A74C2E">
        <w:trPr>
          <w:trHeight w:val="460"/>
        </w:trPr>
        <w:tc>
          <w:tcPr>
            <w:tcW w:w="815" w:type="dxa"/>
            <w:shd w:val="clear" w:color="auto" w:fill="auto"/>
          </w:tcPr>
          <w:p w14:paraId="47656C0F"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18EF4F26"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2FBC1429"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sz w:val="24"/>
                <w:szCs w:val="24"/>
              </w:rPr>
              <w:t xml:space="preserve">Autorizație pentru tăieri în fondul forestier și în vegetația forestieră din afara fondului forestier       </w:t>
            </w:r>
          </w:p>
        </w:tc>
        <w:tc>
          <w:tcPr>
            <w:tcW w:w="900" w:type="dxa"/>
            <w:shd w:val="clear" w:color="auto" w:fill="auto"/>
          </w:tcPr>
          <w:p w14:paraId="5D5E3AF1"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640</w:t>
            </w:r>
          </w:p>
        </w:tc>
        <w:tc>
          <w:tcPr>
            <w:tcW w:w="990" w:type="dxa"/>
            <w:shd w:val="clear" w:color="auto" w:fill="auto"/>
          </w:tcPr>
          <w:p w14:paraId="0308056C"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962</w:t>
            </w:r>
          </w:p>
        </w:tc>
        <w:tc>
          <w:tcPr>
            <w:tcW w:w="816" w:type="dxa"/>
            <w:shd w:val="clear" w:color="auto" w:fill="auto"/>
          </w:tcPr>
          <w:p w14:paraId="65C4B9DA"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939</w:t>
            </w:r>
          </w:p>
        </w:tc>
        <w:tc>
          <w:tcPr>
            <w:tcW w:w="714" w:type="dxa"/>
            <w:shd w:val="clear" w:color="auto" w:fill="auto"/>
          </w:tcPr>
          <w:p w14:paraId="471AD430" w14:textId="13025E50"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1957</w:t>
            </w:r>
          </w:p>
        </w:tc>
      </w:tr>
      <w:tr w:rsidR="00340C72" w:rsidRPr="00340C72" w14:paraId="5FE59913" w14:textId="77777777" w:rsidTr="00A74C2E">
        <w:trPr>
          <w:trHeight w:val="460"/>
        </w:trPr>
        <w:tc>
          <w:tcPr>
            <w:tcW w:w="815" w:type="dxa"/>
            <w:shd w:val="clear" w:color="auto" w:fill="auto"/>
          </w:tcPr>
          <w:p w14:paraId="38511714"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19EF390D"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096C78F3" w14:textId="77777777" w:rsidR="001357D9" w:rsidRPr="00340C72" w:rsidRDefault="001357D9" w:rsidP="001357D9">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 xml:space="preserve">Autorizație pentru colectarea plantelor spontane, inclusiv medicinale naturale                                           </w:t>
            </w:r>
          </w:p>
        </w:tc>
        <w:tc>
          <w:tcPr>
            <w:tcW w:w="900" w:type="dxa"/>
            <w:shd w:val="clear" w:color="auto" w:fill="auto"/>
          </w:tcPr>
          <w:p w14:paraId="2168B1DC"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28</w:t>
            </w:r>
          </w:p>
        </w:tc>
        <w:tc>
          <w:tcPr>
            <w:tcW w:w="990" w:type="dxa"/>
            <w:shd w:val="clear" w:color="auto" w:fill="auto"/>
          </w:tcPr>
          <w:p w14:paraId="487C0583"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27</w:t>
            </w:r>
          </w:p>
        </w:tc>
        <w:tc>
          <w:tcPr>
            <w:tcW w:w="816" w:type="dxa"/>
            <w:shd w:val="clear" w:color="auto" w:fill="auto"/>
          </w:tcPr>
          <w:p w14:paraId="58EC3C18"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30</w:t>
            </w:r>
          </w:p>
        </w:tc>
        <w:tc>
          <w:tcPr>
            <w:tcW w:w="714" w:type="dxa"/>
            <w:shd w:val="clear" w:color="auto" w:fill="auto"/>
          </w:tcPr>
          <w:p w14:paraId="79CA45D3" w14:textId="5CE8D2B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40</w:t>
            </w:r>
          </w:p>
        </w:tc>
      </w:tr>
      <w:tr w:rsidR="00340C72" w:rsidRPr="00340C72" w14:paraId="0EC0FB0B" w14:textId="77777777" w:rsidTr="00A74C2E">
        <w:trPr>
          <w:trHeight w:val="460"/>
        </w:trPr>
        <w:tc>
          <w:tcPr>
            <w:tcW w:w="815" w:type="dxa"/>
            <w:shd w:val="clear" w:color="auto" w:fill="auto"/>
          </w:tcPr>
          <w:p w14:paraId="062E5DA0"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3BCA6FEF"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6034EF20" w14:textId="77777777" w:rsidR="001357D9" w:rsidRPr="00340C72" w:rsidRDefault="001357D9" w:rsidP="001357D9">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 xml:space="preserve">Autorizație pentru dobândirea animalelor care nu constituie obiecte ale vânatului și pescuitului (melci, broaște, șopârle, șerpi)                                                    </w:t>
            </w:r>
          </w:p>
        </w:tc>
        <w:tc>
          <w:tcPr>
            <w:tcW w:w="900" w:type="dxa"/>
            <w:shd w:val="clear" w:color="auto" w:fill="auto"/>
          </w:tcPr>
          <w:p w14:paraId="69C68D84"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990" w:type="dxa"/>
            <w:shd w:val="clear" w:color="auto" w:fill="auto"/>
          </w:tcPr>
          <w:p w14:paraId="012FFA91"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c>
          <w:tcPr>
            <w:tcW w:w="816" w:type="dxa"/>
            <w:shd w:val="clear" w:color="auto" w:fill="auto"/>
          </w:tcPr>
          <w:p w14:paraId="28AC3896"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714" w:type="dxa"/>
            <w:shd w:val="clear" w:color="auto" w:fill="auto"/>
          </w:tcPr>
          <w:p w14:paraId="720396E6" w14:textId="6AE8A466"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r>
      <w:tr w:rsidR="00340C72" w:rsidRPr="00340C72" w14:paraId="0E55E263" w14:textId="77777777" w:rsidTr="00A74C2E">
        <w:trPr>
          <w:trHeight w:val="437"/>
        </w:trPr>
        <w:tc>
          <w:tcPr>
            <w:tcW w:w="815" w:type="dxa"/>
            <w:shd w:val="clear" w:color="auto" w:fill="auto"/>
          </w:tcPr>
          <w:p w14:paraId="1C6B8C12"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64E9556B"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667EE3A1"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Permis/certificat CITES (Convenția privind comerțul internațional cu specii de faună și floră sălbatică pe cale de dispariție)</w:t>
            </w:r>
          </w:p>
        </w:tc>
        <w:tc>
          <w:tcPr>
            <w:tcW w:w="900" w:type="dxa"/>
            <w:shd w:val="clear" w:color="auto" w:fill="auto"/>
          </w:tcPr>
          <w:p w14:paraId="2CEF77B3"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107</w:t>
            </w:r>
          </w:p>
        </w:tc>
        <w:tc>
          <w:tcPr>
            <w:tcW w:w="990" w:type="dxa"/>
            <w:shd w:val="clear" w:color="auto" w:fill="auto"/>
          </w:tcPr>
          <w:p w14:paraId="79CFCA31"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93</w:t>
            </w:r>
          </w:p>
        </w:tc>
        <w:tc>
          <w:tcPr>
            <w:tcW w:w="816" w:type="dxa"/>
            <w:shd w:val="clear" w:color="auto" w:fill="auto"/>
          </w:tcPr>
          <w:p w14:paraId="338CB489"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119</w:t>
            </w:r>
          </w:p>
        </w:tc>
        <w:tc>
          <w:tcPr>
            <w:tcW w:w="714" w:type="dxa"/>
            <w:shd w:val="clear" w:color="auto" w:fill="auto"/>
          </w:tcPr>
          <w:p w14:paraId="37F6B3A0" w14:textId="79F7C8CC"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89</w:t>
            </w:r>
          </w:p>
        </w:tc>
      </w:tr>
      <w:tr w:rsidR="00340C72" w:rsidRPr="00340C72" w14:paraId="45DC29A4" w14:textId="77777777" w:rsidTr="00A74C2E">
        <w:trPr>
          <w:trHeight w:val="421"/>
        </w:trPr>
        <w:tc>
          <w:tcPr>
            <w:tcW w:w="815" w:type="dxa"/>
            <w:shd w:val="clear" w:color="auto" w:fill="auto"/>
          </w:tcPr>
          <w:p w14:paraId="0FDA9A9A"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5069C6FB"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05037E81"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sz w:val="24"/>
                <w:szCs w:val="24"/>
              </w:rPr>
              <w:t>Acord pentru exportul de plante</w:t>
            </w:r>
          </w:p>
        </w:tc>
        <w:tc>
          <w:tcPr>
            <w:tcW w:w="900" w:type="dxa"/>
            <w:shd w:val="clear" w:color="auto" w:fill="auto"/>
          </w:tcPr>
          <w:p w14:paraId="7218BCE1"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61</w:t>
            </w:r>
          </w:p>
        </w:tc>
        <w:tc>
          <w:tcPr>
            <w:tcW w:w="990" w:type="dxa"/>
            <w:shd w:val="clear" w:color="auto" w:fill="auto"/>
          </w:tcPr>
          <w:p w14:paraId="3A12EF69"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66</w:t>
            </w:r>
          </w:p>
        </w:tc>
        <w:tc>
          <w:tcPr>
            <w:tcW w:w="816" w:type="dxa"/>
            <w:shd w:val="clear" w:color="auto" w:fill="auto"/>
          </w:tcPr>
          <w:p w14:paraId="037769BD"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95</w:t>
            </w:r>
          </w:p>
        </w:tc>
        <w:tc>
          <w:tcPr>
            <w:tcW w:w="714" w:type="dxa"/>
            <w:shd w:val="clear" w:color="auto" w:fill="auto"/>
          </w:tcPr>
          <w:p w14:paraId="17201BEE" w14:textId="31DF421B"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52</w:t>
            </w:r>
          </w:p>
        </w:tc>
      </w:tr>
      <w:tr w:rsidR="00340C72" w:rsidRPr="00340C72" w14:paraId="26325876" w14:textId="77777777" w:rsidTr="00A74C2E">
        <w:trPr>
          <w:trHeight w:val="413"/>
        </w:trPr>
        <w:tc>
          <w:tcPr>
            <w:tcW w:w="815" w:type="dxa"/>
            <w:shd w:val="clear" w:color="auto" w:fill="auto"/>
          </w:tcPr>
          <w:p w14:paraId="2A364A8D"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7FD6D21E"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6F47D35D"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sz w:val="24"/>
                <w:szCs w:val="24"/>
              </w:rPr>
              <w:t>Acord pentru exportul de animale sălbatice</w:t>
            </w:r>
          </w:p>
        </w:tc>
        <w:tc>
          <w:tcPr>
            <w:tcW w:w="900" w:type="dxa"/>
            <w:shd w:val="clear" w:color="auto" w:fill="auto"/>
          </w:tcPr>
          <w:p w14:paraId="31848A67"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w:t>
            </w:r>
          </w:p>
        </w:tc>
        <w:tc>
          <w:tcPr>
            <w:tcW w:w="990" w:type="dxa"/>
            <w:shd w:val="clear" w:color="auto" w:fill="auto"/>
          </w:tcPr>
          <w:p w14:paraId="44BE4F62"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w:t>
            </w:r>
          </w:p>
        </w:tc>
        <w:tc>
          <w:tcPr>
            <w:tcW w:w="816" w:type="dxa"/>
            <w:shd w:val="clear" w:color="auto" w:fill="auto"/>
          </w:tcPr>
          <w:p w14:paraId="53F844C2"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c>
          <w:tcPr>
            <w:tcW w:w="714" w:type="dxa"/>
            <w:shd w:val="clear" w:color="auto" w:fill="auto"/>
          </w:tcPr>
          <w:p w14:paraId="76729E5D" w14:textId="5CF7D35C"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r>
      <w:tr w:rsidR="00340C72" w:rsidRPr="00340C72" w14:paraId="28FB75C1" w14:textId="77777777" w:rsidTr="00A74C2E">
        <w:trPr>
          <w:trHeight w:val="613"/>
        </w:trPr>
        <w:tc>
          <w:tcPr>
            <w:tcW w:w="815" w:type="dxa"/>
            <w:shd w:val="clear" w:color="auto" w:fill="auto"/>
          </w:tcPr>
          <w:p w14:paraId="74787850"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4CAC7FE9"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10B3E863"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sz w:val="24"/>
                <w:szCs w:val="24"/>
              </w:rPr>
              <w:t>Acord pentru importul de animale sălbatice și/sau de plante</w:t>
            </w:r>
          </w:p>
        </w:tc>
        <w:tc>
          <w:tcPr>
            <w:tcW w:w="900" w:type="dxa"/>
            <w:shd w:val="clear" w:color="auto" w:fill="auto"/>
          </w:tcPr>
          <w:p w14:paraId="60E6D02A"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54</w:t>
            </w:r>
          </w:p>
        </w:tc>
        <w:tc>
          <w:tcPr>
            <w:tcW w:w="990" w:type="dxa"/>
            <w:shd w:val="clear" w:color="auto" w:fill="auto"/>
          </w:tcPr>
          <w:p w14:paraId="11CCCFED"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47</w:t>
            </w:r>
          </w:p>
        </w:tc>
        <w:tc>
          <w:tcPr>
            <w:tcW w:w="816" w:type="dxa"/>
            <w:shd w:val="clear" w:color="auto" w:fill="auto"/>
          </w:tcPr>
          <w:p w14:paraId="79516374"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55</w:t>
            </w:r>
          </w:p>
        </w:tc>
        <w:tc>
          <w:tcPr>
            <w:tcW w:w="714" w:type="dxa"/>
            <w:shd w:val="clear" w:color="auto" w:fill="auto"/>
          </w:tcPr>
          <w:p w14:paraId="4261475C" w14:textId="2A744A30"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15</w:t>
            </w:r>
          </w:p>
        </w:tc>
      </w:tr>
      <w:tr w:rsidR="00340C72" w:rsidRPr="00340C72" w14:paraId="4FC86858" w14:textId="77777777" w:rsidTr="00A74C2E">
        <w:trPr>
          <w:trHeight w:val="339"/>
        </w:trPr>
        <w:tc>
          <w:tcPr>
            <w:tcW w:w="815" w:type="dxa"/>
            <w:shd w:val="clear" w:color="auto" w:fill="auto"/>
          </w:tcPr>
          <w:p w14:paraId="51E14514"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4A23F38C"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60430F2F" w14:textId="77777777" w:rsidR="001357D9" w:rsidRPr="00340C72" w:rsidRDefault="001357D9" w:rsidP="001357D9">
            <w:pPr>
              <w:spacing w:after="0" w:line="240" w:lineRule="auto"/>
              <w:jc w:val="both"/>
              <w:rPr>
                <w:rFonts w:ascii="Times New Roman" w:hAnsi="Times New Roman" w:cs="Times New Roman"/>
                <w:sz w:val="24"/>
                <w:szCs w:val="24"/>
              </w:rPr>
            </w:pPr>
            <w:r w:rsidRPr="00340C72">
              <w:rPr>
                <w:rFonts w:ascii="Times New Roman" w:hAnsi="Times New Roman" w:cs="Times New Roman"/>
                <w:sz w:val="24"/>
                <w:szCs w:val="24"/>
              </w:rPr>
              <w:t>Acord de mediu</w:t>
            </w:r>
          </w:p>
        </w:tc>
        <w:tc>
          <w:tcPr>
            <w:tcW w:w="900" w:type="dxa"/>
            <w:shd w:val="clear" w:color="auto" w:fill="auto"/>
          </w:tcPr>
          <w:p w14:paraId="07AA694D"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c>
          <w:tcPr>
            <w:tcW w:w="990" w:type="dxa"/>
            <w:shd w:val="clear" w:color="auto" w:fill="auto"/>
          </w:tcPr>
          <w:p w14:paraId="2F965FAD"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816" w:type="dxa"/>
            <w:shd w:val="clear" w:color="auto" w:fill="auto"/>
          </w:tcPr>
          <w:p w14:paraId="36E14C3C"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w:t>
            </w:r>
          </w:p>
        </w:tc>
        <w:tc>
          <w:tcPr>
            <w:tcW w:w="714" w:type="dxa"/>
            <w:shd w:val="clear" w:color="auto" w:fill="auto"/>
          </w:tcPr>
          <w:p w14:paraId="7C367235" w14:textId="4A4EDE24"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w:t>
            </w:r>
          </w:p>
        </w:tc>
      </w:tr>
      <w:tr w:rsidR="00340C72" w:rsidRPr="00340C72" w14:paraId="2E74FBA6" w14:textId="77777777" w:rsidTr="00A74C2E">
        <w:trPr>
          <w:trHeight w:val="274"/>
        </w:trPr>
        <w:tc>
          <w:tcPr>
            <w:tcW w:w="815" w:type="dxa"/>
            <w:shd w:val="clear" w:color="auto" w:fill="auto"/>
          </w:tcPr>
          <w:p w14:paraId="5657D301"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0246C1CE"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6F85B9A6"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sz w:val="24"/>
                <w:szCs w:val="24"/>
              </w:rPr>
              <w:t>Avizul expertizei ecologice de stat</w:t>
            </w:r>
          </w:p>
        </w:tc>
        <w:tc>
          <w:tcPr>
            <w:tcW w:w="900" w:type="dxa"/>
            <w:shd w:val="clear" w:color="auto" w:fill="auto"/>
          </w:tcPr>
          <w:p w14:paraId="78300FE3"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96</w:t>
            </w:r>
          </w:p>
        </w:tc>
        <w:tc>
          <w:tcPr>
            <w:tcW w:w="990" w:type="dxa"/>
            <w:shd w:val="clear" w:color="auto" w:fill="auto"/>
          </w:tcPr>
          <w:p w14:paraId="66DE6EAC"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122</w:t>
            </w:r>
          </w:p>
        </w:tc>
        <w:tc>
          <w:tcPr>
            <w:tcW w:w="816" w:type="dxa"/>
            <w:shd w:val="clear" w:color="auto" w:fill="auto"/>
          </w:tcPr>
          <w:p w14:paraId="7E48BC62"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145</w:t>
            </w:r>
          </w:p>
        </w:tc>
        <w:tc>
          <w:tcPr>
            <w:tcW w:w="714" w:type="dxa"/>
            <w:shd w:val="clear" w:color="auto" w:fill="auto"/>
          </w:tcPr>
          <w:p w14:paraId="476FFE20" w14:textId="4EACE89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136</w:t>
            </w:r>
          </w:p>
        </w:tc>
      </w:tr>
      <w:tr w:rsidR="00340C72" w:rsidRPr="00340C72" w14:paraId="23729EE5" w14:textId="77777777" w:rsidTr="00A74C2E">
        <w:trPr>
          <w:trHeight w:val="693"/>
        </w:trPr>
        <w:tc>
          <w:tcPr>
            <w:tcW w:w="815" w:type="dxa"/>
            <w:shd w:val="clear" w:color="auto" w:fill="auto"/>
          </w:tcPr>
          <w:p w14:paraId="58E6E9F7"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2DAAA0B1"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05E378BA"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sz w:val="24"/>
                <w:szCs w:val="24"/>
              </w:rPr>
              <w:t>Certificat de atribuire a cotei anuale de pescuit comercial</w:t>
            </w:r>
          </w:p>
        </w:tc>
        <w:tc>
          <w:tcPr>
            <w:tcW w:w="900" w:type="dxa"/>
            <w:shd w:val="clear" w:color="auto" w:fill="auto"/>
          </w:tcPr>
          <w:p w14:paraId="029B238F"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990" w:type="dxa"/>
            <w:shd w:val="clear" w:color="auto" w:fill="auto"/>
          </w:tcPr>
          <w:p w14:paraId="14AFC9F7"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816" w:type="dxa"/>
            <w:shd w:val="clear" w:color="auto" w:fill="auto"/>
          </w:tcPr>
          <w:p w14:paraId="36E3D83C"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714" w:type="dxa"/>
            <w:shd w:val="clear" w:color="auto" w:fill="auto"/>
          </w:tcPr>
          <w:p w14:paraId="5DEB358F" w14:textId="5A63B6B4"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r>
      <w:tr w:rsidR="00340C72" w:rsidRPr="00340C72" w14:paraId="6890B493" w14:textId="77777777" w:rsidTr="00A74C2E">
        <w:trPr>
          <w:trHeight w:val="278"/>
        </w:trPr>
        <w:tc>
          <w:tcPr>
            <w:tcW w:w="815" w:type="dxa"/>
            <w:shd w:val="clear" w:color="auto" w:fill="auto"/>
          </w:tcPr>
          <w:p w14:paraId="7F4678E6"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val="restart"/>
            <w:shd w:val="clear" w:color="auto" w:fill="auto"/>
          </w:tcPr>
          <w:p w14:paraId="4D991B38"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Sistemul Informațional Automatizat  Managementul Deșeurilor -</w:t>
            </w:r>
          </w:p>
          <w:p w14:paraId="05B6235E"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SIA MD</w:t>
            </w:r>
          </w:p>
        </w:tc>
        <w:tc>
          <w:tcPr>
            <w:tcW w:w="3937" w:type="dxa"/>
            <w:shd w:val="clear" w:color="auto" w:fill="auto"/>
          </w:tcPr>
          <w:p w14:paraId="37776F77"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Notificare pentru transportarea transfrontalieră a deșeurilor</w:t>
            </w:r>
          </w:p>
          <w:p w14:paraId="7BFC0969"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900" w:type="dxa"/>
            <w:shd w:val="clear" w:color="auto" w:fill="auto"/>
          </w:tcPr>
          <w:p w14:paraId="0F01F18A"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46</w:t>
            </w:r>
          </w:p>
        </w:tc>
        <w:tc>
          <w:tcPr>
            <w:tcW w:w="990" w:type="dxa"/>
            <w:shd w:val="clear" w:color="auto" w:fill="auto"/>
          </w:tcPr>
          <w:p w14:paraId="589C004A"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83</w:t>
            </w:r>
          </w:p>
        </w:tc>
        <w:tc>
          <w:tcPr>
            <w:tcW w:w="816" w:type="dxa"/>
            <w:shd w:val="clear" w:color="auto" w:fill="auto"/>
          </w:tcPr>
          <w:p w14:paraId="73C409D2"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227</w:t>
            </w:r>
          </w:p>
        </w:tc>
        <w:tc>
          <w:tcPr>
            <w:tcW w:w="714" w:type="dxa"/>
            <w:shd w:val="clear" w:color="auto" w:fill="auto"/>
          </w:tcPr>
          <w:p w14:paraId="42B9AF8E" w14:textId="3E650D0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328</w:t>
            </w:r>
          </w:p>
        </w:tc>
      </w:tr>
      <w:tr w:rsidR="00340C72" w:rsidRPr="00340C72" w14:paraId="66E70092" w14:textId="77777777" w:rsidTr="00A74C2E">
        <w:trPr>
          <w:trHeight w:val="243"/>
        </w:trPr>
        <w:tc>
          <w:tcPr>
            <w:tcW w:w="815" w:type="dxa"/>
            <w:shd w:val="clear" w:color="auto" w:fill="auto"/>
          </w:tcPr>
          <w:p w14:paraId="126C4B04"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vMerge/>
            <w:shd w:val="clear" w:color="auto" w:fill="auto"/>
          </w:tcPr>
          <w:p w14:paraId="5F86833C" w14:textId="77777777" w:rsidR="001357D9" w:rsidRPr="00340C72" w:rsidRDefault="001357D9" w:rsidP="001357D9">
            <w:pPr>
              <w:spacing w:after="0" w:line="240" w:lineRule="auto"/>
              <w:jc w:val="both"/>
              <w:rPr>
                <w:rFonts w:ascii="Times New Roman" w:hAnsi="Times New Roman" w:cs="Times New Roman"/>
                <w:iCs/>
                <w:sz w:val="24"/>
                <w:szCs w:val="24"/>
              </w:rPr>
            </w:pPr>
          </w:p>
        </w:tc>
        <w:tc>
          <w:tcPr>
            <w:tcW w:w="3937" w:type="dxa"/>
            <w:shd w:val="clear" w:color="auto" w:fill="auto"/>
          </w:tcPr>
          <w:p w14:paraId="46658A22"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Autorizație de mediu privind gestionarea deșeurilor</w:t>
            </w:r>
          </w:p>
        </w:tc>
        <w:tc>
          <w:tcPr>
            <w:tcW w:w="900" w:type="dxa"/>
            <w:shd w:val="clear" w:color="auto" w:fill="auto"/>
          </w:tcPr>
          <w:p w14:paraId="4071256D"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31</w:t>
            </w:r>
          </w:p>
        </w:tc>
        <w:tc>
          <w:tcPr>
            <w:tcW w:w="990" w:type="dxa"/>
            <w:shd w:val="clear" w:color="auto" w:fill="auto"/>
          </w:tcPr>
          <w:p w14:paraId="4FB58FBA"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60</w:t>
            </w:r>
          </w:p>
        </w:tc>
        <w:tc>
          <w:tcPr>
            <w:tcW w:w="816" w:type="dxa"/>
            <w:shd w:val="clear" w:color="auto" w:fill="auto"/>
          </w:tcPr>
          <w:p w14:paraId="0357B734"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52</w:t>
            </w:r>
          </w:p>
        </w:tc>
        <w:tc>
          <w:tcPr>
            <w:tcW w:w="714" w:type="dxa"/>
            <w:shd w:val="clear" w:color="auto" w:fill="auto"/>
          </w:tcPr>
          <w:p w14:paraId="571BF731" w14:textId="45B1A620"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185</w:t>
            </w:r>
          </w:p>
        </w:tc>
      </w:tr>
      <w:tr w:rsidR="00340C72" w:rsidRPr="00340C72" w14:paraId="7BBF4C65" w14:textId="77777777" w:rsidTr="00A74C2E">
        <w:trPr>
          <w:trHeight w:val="229"/>
        </w:trPr>
        <w:tc>
          <w:tcPr>
            <w:tcW w:w="815" w:type="dxa"/>
            <w:shd w:val="clear" w:color="auto" w:fill="auto"/>
          </w:tcPr>
          <w:p w14:paraId="470DBED9" w14:textId="77777777" w:rsidR="001357D9" w:rsidRPr="00340C72" w:rsidRDefault="001357D9" w:rsidP="00483EC3">
            <w:pPr>
              <w:pStyle w:val="Listparagraf"/>
              <w:numPr>
                <w:ilvl w:val="0"/>
                <w:numId w:val="15"/>
              </w:numPr>
              <w:spacing w:after="0" w:line="240" w:lineRule="auto"/>
              <w:rPr>
                <w:rFonts w:ascii="Times New Roman" w:hAnsi="Times New Roman" w:cs="Times New Roman"/>
                <w:sz w:val="24"/>
                <w:szCs w:val="24"/>
                <w:lang w:val="ro-MD"/>
              </w:rPr>
            </w:pPr>
          </w:p>
        </w:tc>
        <w:tc>
          <w:tcPr>
            <w:tcW w:w="1656" w:type="dxa"/>
            <w:shd w:val="clear" w:color="auto" w:fill="auto"/>
          </w:tcPr>
          <w:p w14:paraId="755F748E"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Sistemul Informațional „e-Pescuit”</w:t>
            </w:r>
          </w:p>
        </w:tc>
        <w:tc>
          <w:tcPr>
            <w:tcW w:w="3937" w:type="dxa"/>
            <w:shd w:val="clear" w:color="auto" w:fill="auto"/>
          </w:tcPr>
          <w:p w14:paraId="6A0750BD" w14:textId="77777777" w:rsidR="001357D9" w:rsidRPr="00340C72" w:rsidRDefault="001357D9" w:rsidP="001357D9">
            <w:pPr>
              <w:spacing w:after="0" w:line="240" w:lineRule="auto"/>
              <w:jc w:val="both"/>
              <w:rPr>
                <w:rFonts w:ascii="Times New Roman" w:hAnsi="Times New Roman" w:cs="Times New Roman"/>
                <w:iCs/>
                <w:sz w:val="24"/>
                <w:szCs w:val="24"/>
              </w:rPr>
            </w:pPr>
            <w:r w:rsidRPr="00340C72">
              <w:rPr>
                <w:rFonts w:ascii="Times New Roman" w:hAnsi="Times New Roman" w:cs="Times New Roman"/>
                <w:iCs/>
                <w:sz w:val="24"/>
                <w:szCs w:val="24"/>
              </w:rPr>
              <w:t>Permis de pescuit sportiv, amator și de agrement</w:t>
            </w:r>
          </w:p>
        </w:tc>
        <w:tc>
          <w:tcPr>
            <w:tcW w:w="900" w:type="dxa"/>
            <w:shd w:val="clear" w:color="auto" w:fill="auto"/>
          </w:tcPr>
          <w:p w14:paraId="35B144E4"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23707</w:t>
            </w:r>
          </w:p>
        </w:tc>
        <w:tc>
          <w:tcPr>
            <w:tcW w:w="990" w:type="dxa"/>
            <w:shd w:val="clear" w:color="auto" w:fill="auto"/>
          </w:tcPr>
          <w:p w14:paraId="6CACBDAF"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31832</w:t>
            </w:r>
          </w:p>
        </w:tc>
        <w:tc>
          <w:tcPr>
            <w:tcW w:w="816" w:type="dxa"/>
            <w:shd w:val="clear" w:color="auto" w:fill="auto"/>
          </w:tcPr>
          <w:p w14:paraId="39F5E121" w14:textId="77777777"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30744</w:t>
            </w:r>
          </w:p>
        </w:tc>
        <w:tc>
          <w:tcPr>
            <w:tcW w:w="714" w:type="dxa"/>
            <w:shd w:val="clear" w:color="auto" w:fill="auto"/>
          </w:tcPr>
          <w:p w14:paraId="28CA80E3" w14:textId="4B3EF8A2" w:rsidR="001357D9" w:rsidRPr="00340C72" w:rsidRDefault="001357D9" w:rsidP="001357D9">
            <w:pPr>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34456</w:t>
            </w:r>
          </w:p>
        </w:tc>
      </w:tr>
    </w:tbl>
    <w:p w14:paraId="74E2A6EA" w14:textId="77777777" w:rsidR="00112916" w:rsidRPr="00340C72" w:rsidRDefault="00112916" w:rsidP="00112916">
      <w:pPr>
        <w:pStyle w:val="doc-ti"/>
        <w:spacing w:before="0" w:beforeAutospacing="0" w:after="0" w:afterAutospacing="0"/>
        <w:jc w:val="both"/>
        <w:rPr>
          <w:i/>
          <w:lang w:val="ro-MD"/>
        </w:rPr>
      </w:pPr>
      <w:r w:rsidRPr="00340C72">
        <w:rPr>
          <w:i/>
          <w:lang w:val="ro-MD"/>
        </w:rPr>
        <w:t>Sursa: Rapoartele anuale de activitate ale Agenției de Mediu</w:t>
      </w:r>
    </w:p>
    <w:p w14:paraId="362A5253" w14:textId="77777777" w:rsidR="00112916" w:rsidRPr="00340C72" w:rsidRDefault="00112916" w:rsidP="00112916">
      <w:pPr>
        <w:spacing w:after="0" w:line="240" w:lineRule="auto"/>
        <w:ind w:firstLine="720"/>
        <w:jc w:val="both"/>
        <w:rPr>
          <w:rFonts w:ascii="Times New Roman" w:eastAsia="Times New Roman" w:hAnsi="Times New Roman" w:cs="Times New Roman"/>
          <w:sz w:val="24"/>
          <w:szCs w:val="24"/>
        </w:rPr>
      </w:pPr>
    </w:p>
    <w:p w14:paraId="10A5029C" w14:textId="2599ACDF" w:rsidR="004279C7" w:rsidRPr="00340C72" w:rsidRDefault="000863CD" w:rsidP="00A74C2E">
      <w:pPr>
        <w:spacing w:after="0" w:line="276"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Totuși, </w:t>
      </w:r>
      <w:r w:rsidR="003D2384" w:rsidRPr="00340C72">
        <w:rPr>
          <w:rFonts w:ascii="Times New Roman" w:hAnsi="Times New Roman" w:cs="Times New Roman"/>
          <w:iCs/>
          <w:sz w:val="28"/>
          <w:szCs w:val="28"/>
        </w:rPr>
        <w:t xml:space="preserve">este necesar de </w:t>
      </w:r>
      <w:r w:rsidRPr="00340C72">
        <w:rPr>
          <w:rFonts w:ascii="Times New Roman" w:hAnsi="Times New Roman" w:cs="Times New Roman"/>
          <w:iCs/>
          <w:sz w:val="28"/>
          <w:szCs w:val="28"/>
        </w:rPr>
        <w:t>întreprin</w:t>
      </w:r>
      <w:r w:rsidR="003D2384" w:rsidRPr="00340C72">
        <w:rPr>
          <w:rFonts w:ascii="Times New Roman" w:hAnsi="Times New Roman" w:cs="Times New Roman"/>
          <w:iCs/>
          <w:sz w:val="28"/>
          <w:szCs w:val="28"/>
        </w:rPr>
        <w:t>s</w:t>
      </w:r>
      <w:r w:rsidRPr="00340C72">
        <w:rPr>
          <w:rFonts w:ascii="Times New Roman" w:hAnsi="Times New Roman" w:cs="Times New Roman"/>
          <w:iCs/>
          <w:sz w:val="28"/>
          <w:szCs w:val="28"/>
        </w:rPr>
        <w:t xml:space="preserve"> acțiuni pentru optimizarea și eficientizarea procedurilor de autorizare în domeniul mediului și </w:t>
      </w:r>
      <w:r w:rsidR="003D2384" w:rsidRPr="00340C72">
        <w:rPr>
          <w:rFonts w:ascii="Times New Roman" w:hAnsi="Times New Roman" w:cs="Times New Roman"/>
          <w:iCs/>
          <w:sz w:val="28"/>
          <w:szCs w:val="28"/>
        </w:rPr>
        <w:t>de</w:t>
      </w:r>
      <w:r w:rsidRPr="00340C72">
        <w:rPr>
          <w:rFonts w:ascii="Times New Roman" w:hAnsi="Times New Roman" w:cs="Times New Roman"/>
          <w:iCs/>
          <w:sz w:val="28"/>
          <w:szCs w:val="28"/>
        </w:rPr>
        <w:t xml:space="preserve"> elimin</w:t>
      </w:r>
      <w:r w:rsidR="003D2384" w:rsidRPr="00340C72">
        <w:rPr>
          <w:rFonts w:ascii="Times New Roman" w:hAnsi="Times New Roman" w:cs="Times New Roman"/>
          <w:iCs/>
          <w:sz w:val="28"/>
          <w:szCs w:val="28"/>
        </w:rPr>
        <w:t>are a</w:t>
      </w:r>
      <w:r w:rsidRPr="00340C72">
        <w:rPr>
          <w:rFonts w:ascii="Times New Roman" w:hAnsi="Times New Roman" w:cs="Times New Roman"/>
          <w:iCs/>
          <w:sz w:val="28"/>
          <w:szCs w:val="28"/>
        </w:rPr>
        <w:t xml:space="preserve"> </w:t>
      </w:r>
      <w:r w:rsidR="003D2384" w:rsidRPr="00340C72">
        <w:rPr>
          <w:rFonts w:ascii="Times New Roman" w:hAnsi="Times New Roman" w:cs="Times New Roman"/>
          <w:iCs/>
          <w:sz w:val="28"/>
          <w:szCs w:val="28"/>
        </w:rPr>
        <w:t xml:space="preserve">problemelor </w:t>
      </w:r>
      <w:r w:rsidR="003D2384" w:rsidRPr="00340C72">
        <w:rPr>
          <w:rFonts w:ascii="Times New Roman" w:hAnsi="Times New Roman" w:cs="Times New Roman"/>
          <w:sz w:val="28"/>
          <w:szCs w:val="28"/>
        </w:rPr>
        <w:t>ce</w:t>
      </w:r>
      <w:r w:rsidRPr="00340C72">
        <w:rPr>
          <w:rFonts w:ascii="Times New Roman" w:hAnsi="Times New Roman" w:cs="Times New Roman"/>
          <w:sz w:val="28"/>
          <w:szCs w:val="28"/>
        </w:rPr>
        <w:t xml:space="preserve"> apar </w:t>
      </w:r>
      <w:r w:rsidRPr="00340C72">
        <w:rPr>
          <w:rFonts w:ascii="Times New Roman" w:hAnsi="Times New Roman" w:cs="Times New Roman"/>
          <w:sz w:val="28"/>
          <w:szCs w:val="28"/>
        </w:rPr>
        <w:lastRenderedPageBreak/>
        <w:t>în aplicarea soluțiilor de ghișeu unic și a sistemelor informaționale la solicitarea și eliberarea actelor permisive, problemele de procedură și lacunele de reglementare și îmbunătăț</w:t>
      </w:r>
      <w:r w:rsidR="003D2384" w:rsidRPr="00340C72">
        <w:rPr>
          <w:rFonts w:ascii="Times New Roman" w:hAnsi="Times New Roman" w:cs="Times New Roman"/>
          <w:sz w:val="28"/>
          <w:szCs w:val="28"/>
        </w:rPr>
        <w:t>irea</w:t>
      </w:r>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calit</w:t>
      </w:r>
      <w:r w:rsidR="003D2384" w:rsidRPr="00340C72">
        <w:rPr>
          <w:rFonts w:ascii="Times New Roman" w:hAnsi="Times New Roman" w:cs="Times New Roman"/>
          <w:sz w:val="28"/>
          <w:szCs w:val="28"/>
        </w:rPr>
        <w:t>ăţii</w:t>
      </w:r>
      <w:proofErr w:type="spellEnd"/>
      <w:r w:rsidRPr="00340C72">
        <w:rPr>
          <w:rFonts w:ascii="Times New Roman" w:hAnsi="Times New Roman" w:cs="Times New Roman"/>
          <w:sz w:val="28"/>
          <w:szCs w:val="28"/>
        </w:rPr>
        <w:t xml:space="preserve"> actelor emise.</w:t>
      </w:r>
    </w:p>
    <w:p w14:paraId="2561E6F3" w14:textId="1DFC58DB" w:rsidR="004279C7" w:rsidRPr="00340C72" w:rsidRDefault="000863CD" w:rsidP="00A74C2E">
      <w:pPr>
        <w:spacing w:after="0" w:line="276" w:lineRule="auto"/>
        <w:ind w:right="46" w:firstLine="540"/>
        <w:jc w:val="both"/>
        <w:rPr>
          <w:rFonts w:ascii="Times New Roman" w:hAnsi="Times New Roman" w:cs="Times New Roman"/>
          <w:sz w:val="28"/>
          <w:szCs w:val="28"/>
        </w:rPr>
      </w:pPr>
      <w:r w:rsidRPr="00340C72">
        <w:rPr>
          <w:rFonts w:ascii="Times New Roman" w:hAnsi="Times New Roman" w:cs="Times New Roman"/>
          <w:sz w:val="28"/>
          <w:szCs w:val="28"/>
        </w:rPr>
        <w:t>Alte aspecte problematice evidențiate constau în lipsa unei abordări diferențiate a actelor permisive în funcție de potențialul de poluare a întreprinderilor, precum și lipsa unor standarde și instrucțiuni clare, atât pentru autoritățile care emit autorizații de mediu, cât și pentru autoritatea care efectuează controale de mediu și pentru agenții economici, privind modalitatea de utilizare a celor mai bune tehnici disponibile (BAT) pentru îmbunătățirea procesului de producere și de asigurare a calității mediului.</w:t>
      </w:r>
      <w:r w:rsidRPr="00340C72">
        <w:rPr>
          <w:sz w:val="28"/>
          <w:szCs w:val="28"/>
        </w:rPr>
        <w:t xml:space="preserve"> </w:t>
      </w:r>
      <w:r w:rsidRPr="00340C72">
        <w:rPr>
          <w:rFonts w:ascii="Times New Roman" w:hAnsi="Times New Roman" w:cs="Times New Roman"/>
          <w:sz w:val="28"/>
          <w:szCs w:val="28"/>
        </w:rPr>
        <w:t>Procedurile de autorizare la moment nu iau în considerare dimensiunea entităților economice sau potențialul lor de poluare, prin urmare o abordare diferențiată ar putea fi bazată pe nivelul riscului de mediu din partea entităților economice.</w:t>
      </w:r>
    </w:p>
    <w:p w14:paraId="37E5CEAC" w14:textId="77777777" w:rsidR="004279C7" w:rsidRPr="00340C72" w:rsidRDefault="000863CD" w:rsidP="00A74C2E">
      <w:pPr>
        <w:spacing w:after="0" w:line="276" w:lineRule="auto"/>
        <w:ind w:firstLine="540"/>
        <w:jc w:val="both"/>
        <w:rPr>
          <w:rFonts w:ascii="Times New Roman" w:hAnsi="Times New Roman" w:cs="Times New Roman"/>
          <w:sz w:val="28"/>
          <w:szCs w:val="28"/>
        </w:rPr>
      </w:pPr>
      <w:r w:rsidRPr="00340C72">
        <w:rPr>
          <w:rFonts w:ascii="Times New Roman" w:hAnsi="Times New Roman" w:cs="Times New Roman"/>
          <w:b/>
          <w:bCs/>
          <w:sz w:val="28"/>
          <w:szCs w:val="28"/>
        </w:rPr>
        <w:t>Monitorizarea respectării legislației de mediu</w:t>
      </w:r>
      <w:r w:rsidRPr="00340C72">
        <w:rPr>
          <w:rFonts w:ascii="Times New Roman" w:hAnsi="Times New Roman" w:cs="Times New Roman"/>
          <w:sz w:val="28"/>
          <w:szCs w:val="28"/>
        </w:rPr>
        <w:t xml:space="preserve"> în Republica Moldova are loc prin intermediul mai multor instrumente și mecanisme, cum ar fi: inspecții planificate și ad-hoc, bazate pe evaluarea riscurilor, monitorizarea mediului ambiant de către Laboratorul de Referință de Mediu al Agenției de Mediu, auto-monitorizarea de către întreprinderi, precum și alertele publice prin intermediul liniilor telefonice instituționale și a petițiilor. </w:t>
      </w:r>
    </w:p>
    <w:p w14:paraId="06366086" w14:textId="3A536D36" w:rsidR="004279C7" w:rsidRPr="00340C72" w:rsidRDefault="000863CD" w:rsidP="00A74C2E">
      <w:pPr>
        <w:spacing w:after="0" w:line="276" w:lineRule="auto"/>
        <w:ind w:firstLine="708"/>
        <w:jc w:val="both"/>
        <w:rPr>
          <w:rFonts w:ascii="Times New Roman" w:hAnsi="Times New Roman" w:cs="Times New Roman"/>
          <w:sz w:val="28"/>
          <w:szCs w:val="28"/>
        </w:rPr>
      </w:pPr>
      <w:r w:rsidRPr="00340C72">
        <w:rPr>
          <w:rFonts w:ascii="Times New Roman" w:hAnsi="Times New Roman" w:cs="Times New Roman"/>
          <w:sz w:val="28"/>
          <w:szCs w:val="28"/>
        </w:rPr>
        <w:t xml:space="preserve">Controlul privind respectarea cerințelor de mediu în cadrul activității de întreprinzător se realizează de către Inspectoratul pentru Protecția Mediului și inspecțiile sale teritoriale în conformitate cu Legea nr. 131/2012 privind controlul de stat asupra activității de întreprinzător și Hotărârea Guvernului nr. 963/2018 pentru aprobarea Metodologiei privind controlul de stat asupra activității de întreprinzător în baza analizei riscurilor aferente domeniilor de competență ale Inspectoratului pentru Protecția Mediului, în baza unui Plan al controalelor aprobat anual. Doar circa jumătate din controalele realizate anual sunt planificate, cealaltă jumătate sunt controalele inopinate, realizate în baza unor solicitări din partea persoanelor fizice sau juridice, autorităților publice, </w:t>
      </w:r>
      <w:r w:rsidR="00BE3562" w:rsidRPr="00340C72">
        <w:rPr>
          <w:rFonts w:ascii="Times New Roman" w:hAnsi="Times New Roman" w:cs="Times New Roman"/>
          <w:sz w:val="28"/>
          <w:szCs w:val="28"/>
        </w:rPr>
        <w:t>p</w:t>
      </w:r>
      <w:r w:rsidRPr="00340C72">
        <w:rPr>
          <w:rFonts w:ascii="Times New Roman" w:hAnsi="Times New Roman" w:cs="Times New Roman"/>
          <w:sz w:val="28"/>
          <w:szCs w:val="28"/>
        </w:rPr>
        <w:t>rocuraturii, Ministerului Afacerilor Interne, dar și din partea Agenției de Mediu în cadrul desfășurării procedurii de autorizare sau din partea entităților economice.</w:t>
      </w:r>
      <w:r w:rsidR="00363A23" w:rsidRPr="00340C72">
        <w:rPr>
          <w:rFonts w:ascii="Times New Roman" w:hAnsi="Times New Roman" w:cs="Times New Roman"/>
          <w:sz w:val="28"/>
          <w:szCs w:val="28"/>
        </w:rPr>
        <w:t xml:space="preserve"> Sinteza controalelor efectuate este reflectată în tabelul nr. 4.</w:t>
      </w:r>
    </w:p>
    <w:p w14:paraId="78D55CDB" w14:textId="4D8D59E4" w:rsidR="00112916" w:rsidRPr="00340C72" w:rsidRDefault="00112916" w:rsidP="00112916">
      <w:pPr>
        <w:spacing w:after="0" w:line="276" w:lineRule="auto"/>
        <w:ind w:right="-2" w:firstLine="720"/>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t>Tabelul nr. 4. Sinteza controalelor efectuate de IPM în anii 2019-202</w:t>
      </w:r>
      <w:r w:rsidR="00555E90" w:rsidRPr="00340C72">
        <w:rPr>
          <w:rFonts w:ascii="Times New Roman" w:eastAsia="Calibri" w:hAnsi="Times New Roman" w:cs="Times New Roman"/>
          <w:i/>
          <w:sz w:val="24"/>
          <w:szCs w:val="24"/>
        </w:rPr>
        <w:t>2</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212"/>
        <w:gridCol w:w="1004"/>
        <w:gridCol w:w="1059"/>
        <w:gridCol w:w="1023"/>
        <w:gridCol w:w="1176"/>
      </w:tblGrid>
      <w:tr w:rsidR="00340C72" w:rsidRPr="00340C72" w14:paraId="577EB813" w14:textId="77777777" w:rsidTr="003F5927">
        <w:trPr>
          <w:trHeight w:val="277"/>
          <w:jc w:val="center"/>
        </w:trPr>
        <w:tc>
          <w:tcPr>
            <w:tcW w:w="877" w:type="dxa"/>
            <w:shd w:val="clear" w:color="auto" w:fill="9CC2E5"/>
          </w:tcPr>
          <w:p w14:paraId="2C58385E" w14:textId="77777777" w:rsidR="00DA3A3D" w:rsidRPr="00340C72" w:rsidRDefault="00DA3A3D" w:rsidP="009E5D16">
            <w:pPr>
              <w:spacing w:after="0" w:line="240" w:lineRule="auto"/>
              <w:ind w:right="-143"/>
              <w:jc w:val="center"/>
              <w:rPr>
                <w:rFonts w:ascii="Times New Roman" w:eastAsia="Times New Roman" w:hAnsi="Times New Roman" w:cs="Times New Roman"/>
                <w:b/>
                <w:sz w:val="24"/>
                <w:szCs w:val="24"/>
                <w:lang w:eastAsia="ru-RU"/>
              </w:rPr>
            </w:pPr>
            <w:proofErr w:type="spellStart"/>
            <w:r w:rsidRPr="00340C72">
              <w:rPr>
                <w:rFonts w:ascii="Times New Roman" w:eastAsia="Times New Roman" w:hAnsi="Times New Roman" w:cs="Times New Roman"/>
                <w:b/>
                <w:sz w:val="24"/>
                <w:szCs w:val="24"/>
                <w:lang w:eastAsia="ru-RU"/>
              </w:rPr>
              <w:t>Nr.d</w:t>
            </w:r>
            <w:proofErr w:type="spellEnd"/>
            <w:r w:rsidRPr="00340C72">
              <w:rPr>
                <w:rFonts w:ascii="Times New Roman" w:eastAsia="Times New Roman" w:hAnsi="Times New Roman" w:cs="Times New Roman"/>
                <w:b/>
                <w:sz w:val="24"/>
                <w:szCs w:val="24"/>
                <w:lang w:eastAsia="ru-RU"/>
              </w:rPr>
              <w:t>/o</w:t>
            </w:r>
          </w:p>
        </w:tc>
        <w:tc>
          <w:tcPr>
            <w:tcW w:w="4212" w:type="dxa"/>
            <w:shd w:val="clear" w:color="auto" w:fill="9CC2E5"/>
          </w:tcPr>
          <w:p w14:paraId="4F773CE6" w14:textId="77777777" w:rsidR="00DA3A3D" w:rsidRPr="00340C72" w:rsidRDefault="00DA3A3D" w:rsidP="009E5D16">
            <w:pPr>
              <w:spacing w:after="0" w:line="240" w:lineRule="auto"/>
              <w:ind w:left="-77" w:right="-723"/>
              <w:jc w:val="center"/>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Indicatorii</w:t>
            </w:r>
          </w:p>
        </w:tc>
        <w:tc>
          <w:tcPr>
            <w:tcW w:w="1004" w:type="dxa"/>
            <w:shd w:val="clear" w:color="auto" w:fill="9CC2E5"/>
          </w:tcPr>
          <w:p w14:paraId="2C6819B9" w14:textId="77777777" w:rsidR="00DA3A3D" w:rsidRPr="00340C72" w:rsidRDefault="00DA3A3D" w:rsidP="009E5D16">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2019</w:t>
            </w:r>
          </w:p>
        </w:tc>
        <w:tc>
          <w:tcPr>
            <w:tcW w:w="1059" w:type="dxa"/>
            <w:shd w:val="clear" w:color="auto" w:fill="9CC2E5"/>
          </w:tcPr>
          <w:p w14:paraId="30AFA3B4" w14:textId="77777777" w:rsidR="00DA3A3D" w:rsidRPr="00340C72" w:rsidRDefault="00DA3A3D" w:rsidP="009E5D16">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2020</w:t>
            </w:r>
          </w:p>
        </w:tc>
        <w:tc>
          <w:tcPr>
            <w:tcW w:w="1023" w:type="dxa"/>
            <w:shd w:val="clear" w:color="auto" w:fill="9CC2E5"/>
          </w:tcPr>
          <w:p w14:paraId="5D27ED88" w14:textId="77777777" w:rsidR="00DA3A3D" w:rsidRPr="00340C72" w:rsidRDefault="00DA3A3D" w:rsidP="009E5D16">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2021</w:t>
            </w:r>
          </w:p>
        </w:tc>
        <w:tc>
          <w:tcPr>
            <w:tcW w:w="1176" w:type="dxa"/>
            <w:shd w:val="clear" w:color="auto" w:fill="9CC2E5"/>
          </w:tcPr>
          <w:p w14:paraId="5FD05CA3" w14:textId="77777777" w:rsidR="00DA3A3D" w:rsidRPr="00340C72" w:rsidRDefault="00DA3A3D" w:rsidP="00DA3A3D">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2022</w:t>
            </w:r>
          </w:p>
        </w:tc>
      </w:tr>
      <w:tr w:rsidR="00340C72" w:rsidRPr="00340C72" w14:paraId="124AF6E3" w14:textId="77777777" w:rsidTr="003F5927">
        <w:trPr>
          <w:trHeight w:val="290"/>
          <w:jc w:val="center"/>
        </w:trPr>
        <w:tc>
          <w:tcPr>
            <w:tcW w:w="877" w:type="dxa"/>
            <w:shd w:val="clear" w:color="auto" w:fill="auto"/>
          </w:tcPr>
          <w:p w14:paraId="33688918"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1.</w:t>
            </w:r>
          </w:p>
        </w:tc>
        <w:tc>
          <w:tcPr>
            <w:tcW w:w="4212" w:type="dxa"/>
            <w:shd w:val="clear" w:color="auto" w:fill="auto"/>
          </w:tcPr>
          <w:p w14:paraId="4C602F8A" w14:textId="77777777" w:rsidR="003F5927" w:rsidRPr="00340C72" w:rsidRDefault="003F5927" w:rsidP="003F5927">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Nr. de controale a activității de întreprinzător efectuate, dintre care:</w:t>
            </w:r>
          </w:p>
          <w:p w14:paraId="210CA876" w14:textId="77777777" w:rsidR="003F5927" w:rsidRPr="00340C72" w:rsidRDefault="003F5927" w:rsidP="003F5927">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 xml:space="preserve">- </w:t>
            </w:r>
            <w:r w:rsidRPr="00340C72">
              <w:rPr>
                <w:rFonts w:ascii="Times New Roman" w:eastAsia="Times New Roman" w:hAnsi="Times New Roman" w:cs="Times New Roman"/>
                <w:i/>
                <w:sz w:val="24"/>
                <w:szCs w:val="24"/>
                <w:lang w:eastAsia="ru-RU"/>
              </w:rPr>
              <w:t>planificate,</w:t>
            </w:r>
          </w:p>
          <w:p w14:paraId="7DA77CD9" w14:textId="77777777" w:rsidR="003F5927" w:rsidRPr="00340C72" w:rsidRDefault="003F5927" w:rsidP="003F5927">
            <w:pPr>
              <w:spacing w:after="0" w:line="240" w:lineRule="auto"/>
              <w:rPr>
                <w:rFonts w:ascii="Times New Roman" w:eastAsia="Times New Roman" w:hAnsi="Times New Roman" w:cs="Times New Roman"/>
                <w:i/>
                <w:sz w:val="24"/>
                <w:szCs w:val="24"/>
                <w:lang w:eastAsia="ru-RU"/>
              </w:rPr>
            </w:pPr>
            <w:r w:rsidRPr="00340C72">
              <w:rPr>
                <w:rFonts w:ascii="Times New Roman" w:eastAsia="Times New Roman" w:hAnsi="Times New Roman" w:cs="Times New Roman"/>
                <w:sz w:val="24"/>
                <w:szCs w:val="24"/>
                <w:lang w:eastAsia="ru-RU"/>
              </w:rPr>
              <w:t xml:space="preserve">- </w:t>
            </w:r>
            <w:r w:rsidRPr="00340C72">
              <w:rPr>
                <w:rFonts w:ascii="Times New Roman" w:eastAsia="Times New Roman" w:hAnsi="Times New Roman" w:cs="Times New Roman"/>
                <w:i/>
                <w:sz w:val="24"/>
                <w:szCs w:val="24"/>
                <w:lang w:eastAsia="ru-RU"/>
              </w:rPr>
              <w:t>inopinate, inclusiv la solicitarea Agenției de Mediu, în procedura de autorizare</w:t>
            </w:r>
          </w:p>
        </w:tc>
        <w:tc>
          <w:tcPr>
            <w:tcW w:w="1004" w:type="dxa"/>
            <w:shd w:val="clear" w:color="auto" w:fill="auto"/>
            <w:vAlign w:val="center"/>
          </w:tcPr>
          <w:p w14:paraId="1D6D83B3" w14:textId="77777777" w:rsidR="003F5927" w:rsidRPr="00340C72" w:rsidRDefault="003F5927" w:rsidP="003F5927">
            <w:pPr>
              <w:spacing w:after="0" w:line="240" w:lineRule="auto"/>
              <w:ind w:right="-723"/>
              <w:rPr>
                <w:rFonts w:ascii="Times New Roman" w:eastAsia="Times New Roman" w:hAnsi="Times New Roman" w:cs="Times New Roman"/>
                <w:sz w:val="24"/>
                <w:szCs w:val="24"/>
                <w:shd w:val="clear" w:color="auto" w:fill="FFFFFF"/>
                <w:lang w:eastAsia="ru-RU"/>
              </w:rPr>
            </w:pPr>
          </w:p>
          <w:p w14:paraId="0D622F0A" w14:textId="77777777" w:rsidR="003F5927" w:rsidRPr="00340C72" w:rsidRDefault="003F5927" w:rsidP="003F5927">
            <w:pPr>
              <w:spacing w:after="0" w:line="240" w:lineRule="auto"/>
              <w:ind w:right="-723"/>
              <w:rPr>
                <w:rFonts w:ascii="Times New Roman" w:eastAsia="Times New Roman" w:hAnsi="Times New Roman" w:cs="Times New Roman"/>
                <w:sz w:val="24"/>
                <w:szCs w:val="24"/>
                <w:shd w:val="clear" w:color="auto" w:fill="FFFFFF"/>
                <w:lang w:eastAsia="ru-RU"/>
              </w:rPr>
            </w:pPr>
            <w:r w:rsidRPr="00340C72">
              <w:rPr>
                <w:rFonts w:ascii="Times New Roman" w:eastAsia="Times New Roman" w:hAnsi="Times New Roman" w:cs="Times New Roman"/>
                <w:sz w:val="24"/>
                <w:szCs w:val="24"/>
                <w:shd w:val="clear" w:color="auto" w:fill="FFFFFF"/>
                <w:lang w:eastAsia="ru-RU"/>
              </w:rPr>
              <w:t>3274</w:t>
            </w:r>
          </w:p>
          <w:p w14:paraId="1C41BE94" w14:textId="77777777" w:rsidR="003F5927" w:rsidRPr="00340C72" w:rsidRDefault="003F5927" w:rsidP="003F5927">
            <w:pPr>
              <w:spacing w:after="0" w:line="240" w:lineRule="auto"/>
              <w:ind w:right="-723"/>
              <w:rPr>
                <w:rFonts w:ascii="Times New Roman" w:eastAsia="Times New Roman" w:hAnsi="Times New Roman" w:cs="Times New Roman"/>
                <w:i/>
                <w:sz w:val="24"/>
                <w:szCs w:val="24"/>
                <w:lang w:eastAsia="ru-RU"/>
              </w:rPr>
            </w:pPr>
            <w:r w:rsidRPr="00340C72">
              <w:rPr>
                <w:rFonts w:ascii="Times New Roman" w:eastAsia="Times New Roman" w:hAnsi="Times New Roman" w:cs="Times New Roman"/>
                <w:i/>
                <w:sz w:val="24"/>
                <w:szCs w:val="24"/>
                <w:lang w:eastAsia="ru-RU"/>
              </w:rPr>
              <w:t>1722</w:t>
            </w:r>
          </w:p>
          <w:p w14:paraId="2138E692"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i/>
                <w:sz w:val="24"/>
                <w:szCs w:val="24"/>
                <w:lang w:eastAsia="ru-RU"/>
              </w:rPr>
              <w:t>1552</w:t>
            </w:r>
          </w:p>
          <w:p w14:paraId="1EF2285D"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p>
        </w:tc>
        <w:tc>
          <w:tcPr>
            <w:tcW w:w="1059" w:type="dxa"/>
            <w:shd w:val="clear" w:color="auto" w:fill="auto"/>
            <w:vAlign w:val="center"/>
          </w:tcPr>
          <w:p w14:paraId="4B03298A" w14:textId="77777777" w:rsidR="003F5927" w:rsidRPr="00340C72" w:rsidRDefault="003F5927" w:rsidP="003F5927">
            <w:pPr>
              <w:spacing w:after="0" w:line="240" w:lineRule="auto"/>
              <w:ind w:right="-723"/>
              <w:rPr>
                <w:rFonts w:ascii="Times New Roman" w:eastAsia="Times New Roman" w:hAnsi="Times New Roman" w:cs="Times New Roman"/>
                <w:sz w:val="24"/>
                <w:szCs w:val="24"/>
                <w:shd w:val="clear" w:color="auto" w:fill="FFFFFF"/>
                <w:lang w:eastAsia="ru-RU"/>
              </w:rPr>
            </w:pPr>
            <w:r w:rsidRPr="00340C72">
              <w:rPr>
                <w:rFonts w:ascii="Times New Roman" w:eastAsia="Times New Roman" w:hAnsi="Times New Roman" w:cs="Times New Roman"/>
                <w:sz w:val="24"/>
                <w:szCs w:val="24"/>
                <w:shd w:val="clear" w:color="auto" w:fill="FFFFFF"/>
                <w:lang w:eastAsia="ru-RU"/>
              </w:rPr>
              <w:t>2081</w:t>
            </w:r>
          </w:p>
          <w:p w14:paraId="3FEB77FF" w14:textId="04ECB73F" w:rsidR="003F5927" w:rsidRPr="00340C72" w:rsidRDefault="003F5927" w:rsidP="003F5927">
            <w:pPr>
              <w:spacing w:after="0" w:line="240" w:lineRule="auto"/>
              <w:ind w:right="-723"/>
              <w:rPr>
                <w:rFonts w:ascii="Times New Roman" w:eastAsia="Times New Roman" w:hAnsi="Times New Roman" w:cs="Times New Roman"/>
                <w:i/>
                <w:sz w:val="24"/>
                <w:szCs w:val="24"/>
                <w:shd w:val="clear" w:color="auto" w:fill="FFFFFF"/>
                <w:lang w:eastAsia="ru-RU"/>
              </w:rPr>
            </w:pPr>
            <w:r w:rsidRPr="00340C72">
              <w:rPr>
                <w:rFonts w:ascii="Times New Roman" w:eastAsia="Times New Roman" w:hAnsi="Times New Roman" w:cs="Times New Roman"/>
                <w:i/>
                <w:sz w:val="24"/>
                <w:szCs w:val="24"/>
                <w:shd w:val="clear" w:color="auto" w:fill="FFFFFF"/>
                <w:lang w:eastAsia="ru-RU"/>
              </w:rPr>
              <w:t>64</w:t>
            </w:r>
          </w:p>
          <w:p w14:paraId="4767373F" w14:textId="77777777" w:rsidR="003F5927" w:rsidRPr="00340C72" w:rsidRDefault="003F5927" w:rsidP="003F5927">
            <w:pPr>
              <w:spacing w:after="0" w:line="240" w:lineRule="auto"/>
              <w:ind w:right="-723"/>
              <w:rPr>
                <w:rFonts w:ascii="Times New Roman" w:eastAsia="Times New Roman" w:hAnsi="Times New Roman" w:cs="Times New Roman"/>
                <w:sz w:val="24"/>
                <w:szCs w:val="24"/>
                <w:shd w:val="clear" w:color="auto" w:fill="FFFFFF"/>
                <w:lang w:eastAsia="ru-RU"/>
              </w:rPr>
            </w:pPr>
            <w:r w:rsidRPr="00340C72">
              <w:rPr>
                <w:rFonts w:ascii="Times New Roman" w:eastAsia="Times New Roman" w:hAnsi="Times New Roman" w:cs="Times New Roman"/>
                <w:i/>
                <w:sz w:val="24"/>
                <w:szCs w:val="24"/>
                <w:shd w:val="clear" w:color="auto" w:fill="FFFFFF"/>
                <w:lang w:eastAsia="ru-RU"/>
              </w:rPr>
              <w:t>1417</w:t>
            </w:r>
          </w:p>
        </w:tc>
        <w:tc>
          <w:tcPr>
            <w:tcW w:w="1023" w:type="dxa"/>
            <w:shd w:val="clear" w:color="auto" w:fill="auto"/>
            <w:vAlign w:val="center"/>
          </w:tcPr>
          <w:p w14:paraId="5DBF3BE9" w14:textId="77777777" w:rsidR="003F5927" w:rsidRPr="00340C72" w:rsidRDefault="003F5927" w:rsidP="003F5927">
            <w:pPr>
              <w:spacing w:after="0" w:line="240" w:lineRule="auto"/>
              <w:ind w:right="-723"/>
              <w:rPr>
                <w:rFonts w:ascii="Times New Roman" w:eastAsia="Times New Roman" w:hAnsi="Times New Roman" w:cs="Times New Roman"/>
                <w:sz w:val="24"/>
                <w:szCs w:val="24"/>
                <w:shd w:val="clear" w:color="auto" w:fill="FFFFFF"/>
                <w:lang w:eastAsia="ru-RU"/>
              </w:rPr>
            </w:pPr>
            <w:r w:rsidRPr="00340C72">
              <w:rPr>
                <w:rFonts w:ascii="Times New Roman" w:eastAsia="Times New Roman" w:hAnsi="Times New Roman" w:cs="Times New Roman"/>
                <w:sz w:val="24"/>
                <w:szCs w:val="24"/>
                <w:shd w:val="clear" w:color="auto" w:fill="FFFFFF"/>
                <w:lang w:eastAsia="ru-RU"/>
              </w:rPr>
              <w:t>3516</w:t>
            </w:r>
          </w:p>
          <w:p w14:paraId="613A6E3C" w14:textId="77777777" w:rsidR="003F5927" w:rsidRPr="00340C72" w:rsidRDefault="003F5927" w:rsidP="003F5927">
            <w:pPr>
              <w:spacing w:after="0" w:line="240" w:lineRule="auto"/>
              <w:ind w:right="-723"/>
              <w:rPr>
                <w:rFonts w:ascii="Times New Roman" w:eastAsia="Times New Roman" w:hAnsi="Times New Roman" w:cs="Times New Roman"/>
                <w:i/>
                <w:sz w:val="24"/>
                <w:szCs w:val="24"/>
                <w:shd w:val="clear" w:color="auto" w:fill="FFFFFF"/>
                <w:lang w:eastAsia="ru-RU"/>
              </w:rPr>
            </w:pPr>
            <w:r w:rsidRPr="00340C72">
              <w:rPr>
                <w:rFonts w:ascii="Times New Roman" w:eastAsia="Times New Roman" w:hAnsi="Times New Roman" w:cs="Times New Roman"/>
                <w:i/>
                <w:sz w:val="24"/>
                <w:szCs w:val="24"/>
                <w:shd w:val="clear" w:color="auto" w:fill="FFFFFF"/>
                <w:lang w:eastAsia="ru-RU"/>
              </w:rPr>
              <w:t>1701</w:t>
            </w:r>
          </w:p>
          <w:p w14:paraId="19A3DDAC" w14:textId="77777777" w:rsidR="003F5927" w:rsidRPr="00340C72" w:rsidRDefault="003F5927" w:rsidP="003F5927">
            <w:pPr>
              <w:spacing w:after="0" w:line="240" w:lineRule="auto"/>
              <w:ind w:right="-723"/>
              <w:rPr>
                <w:rFonts w:ascii="Times New Roman" w:eastAsia="Times New Roman" w:hAnsi="Times New Roman" w:cs="Times New Roman"/>
                <w:i/>
                <w:sz w:val="24"/>
                <w:szCs w:val="24"/>
                <w:shd w:val="clear" w:color="auto" w:fill="FFFFFF"/>
                <w:lang w:eastAsia="ru-RU"/>
              </w:rPr>
            </w:pPr>
            <w:r w:rsidRPr="00340C72">
              <w:rPr>
                <w:rFonts w:ascii="Times New Roman" w:eastAsia="Times New Roman" w:hAnsi="Times New Roman" w:cs="Times New Roman"/>
                <w:i/>
                <w:sz w:val="24"/>
                <w:szCs w:val="24"/>
                <w:shd w:val="clear" w:color="auto" w:fill="FFFFFF"/>
                <w:lang w:eastAsia="ru-RU"/>
              </w:rPr>
              <w:t>1815</w:t>
            </w:r>
          </w:p>
        </w:tc>
        <w:tc>
          <w:tcPr>
            <w:tcW w:w="1176" w:type="dxa"/>
            <w:shd w:val="clear" w:color="auto" w:fill="auto"/>
            <w:vAlign w:val="center"/>
          </w:tcPr>
          <w:p w14:paraId="73E154DA" w14:textId="77777777" w:rsidR="003F5927" w:rsidRPr="00340C72" w:rsidRDefault="003F5927" w:rsidP="003F5927">
            <w:pPr>
              <w:rPr>
                <w:rFonts w:ascii="Times New Roman" w:eastAsia="Times New Roman" w:hAnsi="Times New Roman" w:cs="Times New Roman"/>
                <w:i/>
                <w:sz w:val="24"/>
                <w:szCs w:val="24"/>
                <w:shd w:val="clear" w:color="auto" w:fill="FFFFFF"/>
                <w:lang w:eastAsia="ru-RU"/>
              </w:rPr>
            </w:pPr>
          </w:p>
          <w:p w14:paraId="26813565" w14:textId="77777777" w:rsidR="003F5927" w:rsidRPr="00340C72" w:rsidRDefault="003F5927" w:rsidP="003F5927">
            <w:pPr>
              <w:rPr>
                <w:rFonts w:ascii="Times New Roman" w:eastAsia="Times New Roman" w:hAnsi="Times New Roman" w:cs="Times New Roman"/>
                <w:i/>
                <w:sz w:val="24"/>
                <w:szCs w:val="24"/>
                <w:shd w:val="clear" w:color="auto" w:fill="FFFFFF"/>
                <w:lang w:eastAsia="ru-RU"/>
              </w:rPr>
            </w:pPr>
            <w:r w:rsidRPr="00340C72">
              <w:rPr>
                <w:rFonts w:ascii="Times New Roman" w:eastAsia="Times New Roman" w:hAnsi="Times New Roman" w:cs="Times New Roman"/>
                <w:i/>
                <w:sz w:val="24"/>
                <w:szCs w:val="24"/>
                <w:shd w:val="clear" w:color="auto" w:fill="FFFFFF"/>
                <w:lang w:eastAsia="ru-RU"/>
              </w:rPr>
              <w:t>2076</w:t>
            </w:r>
          </w:p>
          <w:p w14:paraId="45EA2375" w14:textId="77777777" w:rsidR="003F5927" w:rsidRPr="00340C72" w:rsidRDefault="003F5927" w:rsidP="003F5927">
            <w:pPr>
              <w:rPr>
                <w:rFonts w:ascii="Times New Roman" w:eastAsia="Times New Roman" w:hAnsi="Times New Roman" w:cs="Times New Roman"/>
                <w:i/>
                <w:sz w:val="24"/>
                <w:szCs w:val="24"/>
                <w:shd w:val="clear" w:color="auto" w:fill="FFFFFF"/>
                <w:lang w:eastAsia="ru-RU"/>
              </w:rPr>
            </w:pPr>
            <w:r w:rsidRPr="00340C72">
              <w:rPr>
                <w:rFonts w:ascii="Times New Roman" w:eastAsia="Times New Roman" w:hAnsi="Times New Roman" w:cs="Times New Roman"/>
                <w:i/>
                <w:sz w:val="24"/>
                <w:szCs w:val="24"/>
                <w:shd w:val="clear" w:color="auto" w:fill="FFFFFF"/>
                <w:lang w:eastAsia="ru-RU"/>
              </w:rPr>
              <w:t>2388</w:t>
            </w:r>
          </w:p>
          <w:p w14:paraId="425F0915" w14:textId="77777777" w:rsidR="003F5927" w:rsidRPr="00340C72" w:rsidRDefault="003F5927" w:rsidP="003F5927">
            <w:pPr>
              <w:rPr>
                <w:rFonts w:ascii="Times New Roman" w:eastAsia="Times New Roman" w:hAnsi="Times New Roman" w:cs="Times New Roman"/>
                <w:i/>
                <w:sz w:val="24"/>
                <w:szCs w:val="24"/>
                <w:shd w:val="clear" w:color="auto" w:fill="FFFFFF"/>
                <w:lang w:eastAsia="ru-RU"/>
              </w:rPr>
            </w:pPr>
          </w:p>
          <w:p w14:paraId="4F1FCEBD" w14:textId="77777777" w:rsidR="003F5927" w:rsidRPr="00340C72" w:rsidRDefault="003F5927" w:rsidP="003F5927">
            <w:pPr>
              <w:spacing w:after="0" w:line="240" w:lineRule="auto"/>
              <w:ind w:right="-723"/>
              <w:rPr>
                <w:rFonts w:ascii="Times New Roman" w:eastAsia="Times New Roman" w:hAnsi="Times New Roman" w:cs="Times New Roman"/>
                <w:i/>
                <w:sz w:val="24"/>
                <w:szCs w:val="24"/>
                <w:shd w:val="clear" w:color="auto" w:fill="FFFFFF"/>
                <w:lang w:eastAsia="ru-RU"/>
              </w:rPr>
            </w:pPr>
          </w:p>
        </w:tc>
      </w:tr>
      <w:tr w:rsidR="00340C72" w:rsidRPr="00340C72" w14:paraId="4D5F2ED3" w14:textId="77777777" w:rsidTr="003F5927">
        <w:trPr>
          <w:trHeight w:val="277"/>
          <w:jc w:val="center"/>
        </w:trPr>
        <w:tc>
          <w:tcPr>
            <w:tcW w:w="877" w:type="dxa"/>
            <w:shd w:val="clear" w:color="auto" w:fill="auto"/>
          </w:tcPr>
          <w:p w14:paraId="60EE2E37"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lastRenderedPageBreak/>
              <w:t>2.</w:t>
            </w:r>
          </w:p>
        </w:tc>
        <w:tc>
          <w:tcPr>
            <w:tcW w:w="4212" w:type="dxa"/>
            <w:shd w:val="clear" w:color="auto" w:fill="auto"/>
          </w:tcPr>
          <w:p w14:paraId="2C6FE653" w14:textId="77777777" w:rsidR="003F5927" w:rsidRPr="00340C72" w:rsidRDefault="003F5927" w:rsidP="003F5927">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 xml:space="preserve">Alte inspecții, razii, raiduri </w:t>
            </w:r>
            <w:proofErr w:type="spellStart"/>
            <w:r w:rsidRPr="00340C72">
              <w:rPr>
                <w:rFonts w:ascii="Times New Roman" w:eastAsia="Times New Roman" w:hAnsi="Times New Roman" w:cs="Times New Roman"/>
                <w:sz w:val="24"/>
                <w:szCs w:val="24"/>
                <w:lang w:eastAsia="ru-RU"/>
              </w:rPr>
              <w:t>antibraconaj</w:t>
            </w:r>
            <w:proofErr w:type="spellEnd"/>
          </w:p>
        </w:tc>
        <w:tc>
          <w:tcPr>
            <w:tcW w:w="1004" w:type="dxa"/>
            <w:shd w:val="clear" w:color="auto" w:fill="auto"/>
            <w:vAlign w:val="center"/>
          </w:tcPr>
          <w:p w14:paraId="5BE3B8AC"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4295</w:t>
            </w:r>
          </w:p>
        </w:tc>
        <w:tc>
          <w:tcPr>
            <w:tcW w:w="1059" w:type="dxa"/>
            <w:shd w:val="clear" w:color="auto" w:fill="auto"/>
            <w:vAlign w:val="center"/>
          </w:tcPr>
          <w:p w14:paraId="4A307301"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4388</w:t>
            </w:r>
          </w:p>
        </w:tc>
        <w:tc>
          <w:tcPr>
            <w:tcW w:w="1023" w:type="dxa"/>
            <w:shd w:val="clear" w:color="auto" w:fill="auto"/>
            <w:vAlign w:val="center"/>
          </w:tcPr>
          <w:p w14:paraId="3FB8C302"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4848</w:t>
            </w:r>
          </w:p>
        </w:tc>
        <w:tc>
          <w:tcPr>
            <w:tcW w:w="1176" w:type="dxa"/>
            <w:shd w:val="clear" w:color="auto" w:fill="auto"/>
            <w:vAlign w:val="center"/>
          </w:tcPr>
          <w:p w14:paraId="2E1DEECE" w14:textId="4F2DA8B1"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5735</w:t>
            </w:r>
          </w:p>
        </w:tc>
      </w:tr>
      <w:tr w:rsidR="00340C72" w:rsidRPr="00340C72" w14:paraId="3A5E5EDA" w14:textId="77777777" w:rsidTr="003F5927">
        <w:trPr>
          <w:trHeight w:val="284"/>
          <w:jc w:val="center"/>
        </w:trPr>
        <w:tc>
          <w:tcPr>
            <w:tcW w:w="877" w:type="dxa"/>
            <w:shd w:val="clear" w:color="auto" w:fill="auto"/>
          </w:tcPr>
          <w:p w14:paraId="57943442"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3.</w:t>
            </w:r>
          </w:p>
        </w:tc>
        <w:tc>
          <w:tcPr>
            <w:tcW w:w="4212" w:type="dxa"/>
            <w:shd w:val="clear" w:color="auto" w:fill="auto"/>
          </w:tcPr>
          <w:p w14:paraId="6BA5BF7C" w14:textId="77777777" w:rsidR="003F5927" w:rsidRPr="00340C72" w:rsidRDefault="003F5927" w:rsidP="003F5927">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 xml:space="preserve">Numărul de procese-verbale întocmite </w:t>
            </w:r>
          </w:p>
        </w:tc>
        <w:tc>
          <w:tcPr>
            <w:tcW w:w="1004" w:type="dxa"/>
            <w:shd w:val="clear" w:color="auto" w:fill="auto"/>
            <w:vAlign w:val="center"/>
          </w:tcPr>
          <w:p w14:paraId="50AFED62"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6087</w:t>
            </w:r>
          </w:p>
        </w:tc>
        <w:tc>
          <w:tcPr>
            <w:tcW w:w="1059" w:type="dxa"/>
            <w:shd w:val="clear" w:color="auto" w:fill="auto"/>
            <w:vAlign w:val="center"/>
          </w:tcPr>
          <w:p w14:paraId="0832B3D4"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5177</w:t>
            </w:r>
          </w:p>
        </w:tc>
        <w:tc>
          <w:tcPr>
            <w:tcW w:w="1023" w:type="dxa"/>
            <w:shd w:val="clear" w:color="auto" w:fill="auto"/>
            <w:vAlign w:val="center"/>
          </w:tcPr>
          <w:p w14:paraId="1C297CB9"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 xml:space="preserve">6358 </w:t>
            </w:r>
          </w:p>
        </w:tc>
        <w:tc>
          <w:tcPr>
            <w:tcW w:w="1176" w:type="dxa"/>
            <w:shd w:val="clear" w:color="auto" w:fill="auto"/>
            <w:vAlign w:val="center"/>
          </w:tcPr>
          <w:p w14:paraId="7EA27B3A" w14:textId="0BD3D879"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6140</w:t>
            </w:r>
          </w:p>
        </w:tc>
      </w:tr>
      <w:tr w:rsidR="00340C72" w:rsidRPr="00340C72" w14:paraId="0A3CB77C" w14:textId="77777777" w:rsidTr="003F5927">
        <w:trPr>
          <w:trHeight w:val="277"/>
          <w:jc w:val="center"/>
        </w:trPr>
        <w:tc>
          <w:tcPr>
            <w:tcW w:w="877" w:type="dxa"/>
            <w:shd w:val="clear" w:color="auto" w:fill="auto"/>
          </w:tcPr>
          <w:p w14:paraId="5169918F"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4.</w:t>
            </w:r>
          </w:p>
        </w:tc>
        <w:tc>
          <w:tcPr>
            <w:tcW w:w="4212" w:type="dxa"/>
            <w:shd w:val="clear" w:color="auto" w:fill="auto"/>
          </w:tcPr>
          <w:p w14:paraId="5A01F5E9" w14:textId="77777777" w:rsidR="003F5927" w:rsidRPr="00340C72" w:rsidRDefault="003F5927" w:rsidP="003F5927">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Suma contravențiilor calculate, mii lei</w:t>
            </w:r>
          </w:p>
        </w:tc>
        <w:tc>
          <w:tcPr>
            <w:tcW w:w="1004" w:type="dxa"/>
            <w:shd w:val="clear" w:color="auto" w:fill="auto"/>
            <w:vAlign w:val="center"/>
          </w:tcPr>
          <w:p w14:paraId="1843D91E"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SimSun" w:hAnsi="Times New Roman" w:cs="Times New Roman"/>
                <w:sz w:val="24"/>
                <w:szCs w:val="24"/>
                <w:lang w:eastAsia="ru-RU"/>
              </w:rPr>
              <w:t>6616,5</w:t>
            </w:r>
          </w:p>
        </w:tc>
        <w:tc>
          <w:tcPr>
            <w:tcW w:w="1059" w:type="dxa"/>
            <w:shd w:val="clear" w:color="auto" w:fill="auto"/>
            <w:vAlign w:val="center"/>
          </w:tcPr>
          <w:p w14:paraId="7DED15D5"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SimSun" w:hAnsi="Times New Roman" w:cs="Times New Roman"/>
                <w:sz w:val="24"/>
                <w:szCs w:val="24"/>
                <w:lang w:eastAsia="ru-RU"/>
              </w:rPr>
              <w:t>6353,4</w:t>
            </w:r>
          </w:p>
        </w:tc>
        <w:tc>
          <w:tcPr>
            <w:tcW w:w="1023" w:type="dxa"/>
            <w:shd w:val="clear" w:color="auto" w:fill="auto"/>
            <w:vAlign w:val="center"/>
          </w:tcPr>
          <w:p w14:paraId="0B6B8697"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SimSun" w:hAnsi="Times New Roman" w:cs="Times New Roman"/>
                <w:sz w:val="24"/>
                <w:szCs w:val="24"/>
                <w:lang w:eastAsia="ru-RU"/>
              </w:rPr>
              <w:t>7359,1</w:t>
            </w:r>
          </w:p>
        </w:tc>
        <w:tc>
          <w:tcPr>
            <w:tcW w:w="1176" w:type="dxa"/>
            <w:shd w:val="clear" w:color="auto" w:fill="auto"/>
            <w:vAlign w:val="center"/>
          </w:tcPr>
          <w:p w14:paraId="37170C39" w14:textId="61D52052"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12536350</w:t>
            </w:r>
          </w:p>
        </w:tc>
      </w:tr>
      <w:tr w:rsidR="00340C72" w:rsidRPr="00340C72" w14:paraId="2B3AC166" w14:textId="77777777" w:rsidTr="003F5927">
        <w:trPr>
          <w:trHeight w:val="277"/>
          <w:jc w:val="center"/>
        </w:trPr>
        <w:tc>
          <w:tcPr>
            <w:tcW w:w="877" w:type="dxa"/>
            <w:shd w:val="clear" w:color="auto" w:fill="auto"/>
          </w:tcPr>
          <w:p w14:paraId="5657BC2E"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5.</w:t>
            </w:r>
          </w:p>
        </w:tc>
        <w:tc>
          <w:tcPr>
            <w:tcW w:w="4212" w:type="dxa"/>
            <w:shd w:val="clear" w:color="auto" w:fill="auto"/>
          </w:tcPr>
          <w:p w14:paraId="7EDB0A06" w14:textId="77777777" w:rsidR="003F5927" w:rsidRPr="00340C72" w:rsidRDefault="003F5927" w:rsidP="003F5927">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Suma contravențiilor achitate, mii lei</w:t>
            </w:r>
          </w:p>
        </w:tc>
        <w:tc>
          <w:tcPr>
            <w:tcW w:w="1004" w:type="dxa"/>
            <w:shd w:val="clear" w:color="auto" w:fill="auto"/>
            <w:vAlign w:val="center"/>
          </w:tcPr>
          <w:p w14:paraId="341C75CD"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SimSun" w:hAnsi="Times New Roman" w:cs="Times New Roman"/>
                <w:sz w:val="24"/>
                <w:szCs w:val="24"/>
                <w:lang w:eastAsia="ru-RU"/>
              </w:rPr>
              <w:t>3111,0</w:t>
            </w:r>
          </w:p>
        </w:tc>
        <w:tc>
          <w:tcPr>
            <w:tcW w:w="1059" w:type="dxa"/>
            <w:shd w:val="clear" w:color="auto" w:fill="auto"/>
            <w:vAlign w:val="center"/>
          </w:tcPr>
          <w:p w14:paraId="42E0096C"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SimSun" w:hAnsi="Times New Roman" w:cs="Times New Roman"/>
                <w:sz w:val="24"/>
                <w:szCs w:val="24"/>
                <w:lang w:eastAsia="ru-RU"/>
              </w:rPr>
              <w:t>2996,2</w:t>
            </w:r>
          </w:p>
        </w:tc>
        <w:tc>
          <w:tcPr>
            <w:tcW w:w="1023" w:type="dxa"/>
            <w:shd w:val="clear" w:color="auto" w:fill="auto"/>
            <w:vAlign w:val="center"/>
          </w:tcPr>
          <w:p w14:paraId="27D646CF" w14:textId="77777777"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SimSun" w:hAnsi="Times New Roman" w:cs="Times New Roman"/>
                <w:sz w:val="24"/>
                <w:szCs w:val="24"/>
                <w:lang w:eastAsia="ru-RU"/>
              </w:rPr>
              <w:t>3518,7</w:t>
            </w:r>
          </w:p>
        </w:tc>
        <w:tc>
          <w:tcPr>
            <w:tcW w:w="1176" w:type="dxa"/>
            <w:shd w:val="clear" w:color="auto" w:fill="auto"/>
            <w:vAlign w:val="center"/>
          </w:tcPr>
          <w:p w14:paraId="62672D1E" w14:textId="3A152AA4" w:rsidR="003F5927" w:rsidRPr="00340C72" w:rsidRDefault="003F5927" w:rsidP="003F5927">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5658200</w:t>
            </w:r>
          </w:p>
        </w:tc>
      </w:tr>
    </w:tbl>
    <w:p w14:paraId="081A364E" w14:textId="521B4227" w:rsidR="00112916" w:rsidRPr="00340C72" w:rsidRDefault="00112916" w:rsidP="00112916">
      <w:pPr>
        <w:pStyle w:val="doc-ti"/>
        <w:spacing w:before="0" w:beforeAutospacing="0" w:after="0" w:afterAutospacing="0"/>
        <w:jc w:val="both"/>
        <w:rPr>
          <w:i/>
          <w:lang w:val="ro-MD"/>
        </w:rPr>
      </w:pPr>
      <w:r w:rsidRPr="00340C72">
        <w:rPr>
          <w:i/>
          <w:lang w:val="ro-MD"/>
        </w:rPr>
        <w:t xml:space="preserve">        Sursa: </w:t>
      </w:r>
      <w:hyperlink r:id="rId11" w:history="1">
        <w:r w:rsidRPr="00340C72">
          <w:rPr>
            <w:rStyle w:val="Hyperlink"/>
            <w:i/>
            <w:color w:val="auto"/>
            <w:lang w:val="ro-MD"/>
          </w:rPr>
          <w:t>https://controale.gov.md/rapoarte</w:t>
        </w:r>
      </w:hyperlink>
      <w:r w:rsidRPr="00340C72">
        <w:rPr>
          <w:i/>
          <w:lang w:val="ro-MD"/>
        </w:rPr>
        <w:t xml:space="preserve">, Anuarele Inspectoratului pentru Protecția Mediului </w:t>
      </w:r>
    </w:p>
    <w:p w14:paraId="70A2166A" w14:textId="77777777" w:rsidR="00112916" w:rsidRPr="00340C72" w:rsidRDefault="00112916" w:rsidP="00112916">
      <w:pPr>
        <w:spacing w:after="0" w:line="240" w:lineRule="auto"/>
        <w:ind w:firstLine="360"/>
        <w:jc w:val="both"/>
        <w:rPr>
          <w:rFonts w:ascii="Times New Roman" w:hAnsi="Times New Roman" w:cs="Times New Roman"/>
          <w:sz w:val="24"/>
          <w:szCs w:val="24"/>
        </w:rPr>
      </w:pPr>
    </w:p>
    <w:p w14:paraId="1542D6AC" w14:textId="7AC5AE8D" w:rsidR="004279C7" w:rsidRPr="00340C72" w:rsidRDefault="000863CD" w:rsidP="00A74C2E">
      <w:pPr>
        <w:spacing w:after="0" w:line="276"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Inspectoratul pentru Protecția Mediului trebuie să asigure eficientizarea și dezvoltarea continuă a sistemului de control de mediu, inclusiv prin revizuirea și îmbunătățirea metodologiei de evaluare a riscurilor, de planificare a inspecțiilor în baza estimării riscurilor, accentul fiind pus pe inspecții planificate și nu cele inopinate. Unele domenii din metodologia de evaluare a riscurilor pentru planificarea inspecțiilor necesită optimizare, cu stabilirea categoriilor de risc general și a frecvenței minime a inspecțiilor. Sunt necesare documente de ghidare pentru planificarea inspecțiilor în baza riscurilor pentru fiecare domeniu de mediu în parte, în special în ceea ce privește inspectarea activităților de extracție a substanțelor minerale utile. </w:t>
      </w:r>
    </w:p>
    <w:p w14:paraId="40324932" w14:textId="2EC2FB72" w:rsidR="004279C7" w:rsidRPr="00340C72" w:rsidRDefault="00DA3A3D" w:rsidP="00A74C2E">
      <w:pPr>
        <w:spacing w:after="0" w:line="276"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Trebuie </w:t>
      </w:r>
      <w:r w:rsidR="000863CD" w:rsidRPr="00340C72">
        <w:rPr>
          <w:rFonts w:ascii="Times New Roman" w:hAnsi="Times New Roman" w:cs="Times New Roman"/>
          <w:sz w:val="28"/>
          <w:szCs w:val="28"/>
        </w:rPr>
        <w:t>de înlătura</w:t>
      </w:r>
      <w:r w:rsidRPr="00340C72">
        <w:rPr>
          <w:rFonts w:ascii="Times New Roman" w:hAnsi="Times New Roman" w:cs="Times New Roman"/>
          <w:sz w:val="28"/>
          <w:szCs w:val="28"/>
        </w:rPr>
        <w:t>t</w:t>
      </w:r>
      <w:r w:rsidR="000863CD" w:rsidRPr="00340C72">
        <w:rPr>
          <w:rFonts w:ascii="Times New Roman" w:hAnsi="Times New Roman" w:cs="Times New Roman"/>
          <w:sz w:val="28"/>
          <w:szCs w:val="28"/>
        </w:rPr>
        <w:t xml:space="preserve"> și </w:t>
      </w:r>
      <w:r w:rsidR="00346F9E" w:rsidRPr="00340C72">
        <w:rPr>
          <w:rFonts w:ascii="Times New Roman" w:hAnsi="Times New Roman" w:cs="Times New Roman"/>
          <w:sz w:val="28"/>
          <w:szCs w:val="28"/>
        </w:rPr>
        <w:t>alte</w:t>
      </w:r>
      <w:r w:rsidR="000863CD" w:rsidRPr="00340C72">
        <w:rPr>
          <w:rFonts w:ascii="Times New Roman" w:hAnsi="Times New Roman" w:cs="Times New Roman"/>
          <w:sz w:val="28"/>
          <w:szCs w:val="28"/>
        </w:rPr>
        <w:t xml:space="preserve"> probleme ale sistemului de inspectare de mediu, precum lipsa echipamentelor, a mijloacelor de transport speciale, a tehnicii și a mijloacelor tehnologice, a unor laboratoare mobile operative cu opțiuni de analize expres care să ajute la depistarea contravențiilor și sancțiunilor.</w:t>
      </w:r>
    </w:p>
    <w:p w14:paraId="642ECC4B" w14:textId="3592585B" w:rsidR="004279C7" w:rsidRPr="00340C72" w:rsidRDefault="000863CD" w:rsidP="00A74C2E">
      <w:pPr>
        <w:spacing w:after="0" w:line="276"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Actualmente, </w:t>
      </w:r>
      <w:r w:rsidRPr="00340C72">
        <w:rPr>
          <w:rFonts w:ascii="Times New Roman" w:hAnsi="Times New Roman" w:cs="Times New Roman"/>
          <w:b/>
          <w:bCs/>
          <w:sz w:val="28"/>
          <w:szCs w:val="28"/>
        </w:rPr>
        <w:t>monitorizarea calității mediului</w:t>
      </w:r>
      <w:r w:rsidRPr="00340C72">
        <w:rPr>
          <w:rFonts w:ascii="Times New Roman" w:hAnsi="Times New Roman" w:cs="Times New Roman"/>
          <w:sz w:val="28"/>
          <w:szCs w:val="28"/>
        </w:rPr>
        <w:t xml:space="preserve"> se realizează de către Laboratorul de Referință de Mediu al Agenției de Mediu pentru componentele mediului precum: apă de suprafață, apa uzată deversată în emisare, aer, sol, deșeuri, radioactivitatea mediului,</w:t>
      </w:r>
      <w:r w:rsidR="00346F9E" w:rsidRPr="00340C72">
        <w:rPr>
          <w:rFonts w:ascii="Times New Roman" w:hAnsi="Times New Roman" w:cs="Times New Roman"/>
          <w:sz w:val="28"/>
          <w:szCs w:val="28"/>
        </w:rPr>
        <w:t xml:space="preserve"> etc.</w:t>
      </w:r>
      <w:r w:rsidR="005643F4" w:rsidRPr="00340C72">
        <w:rPr>
          <w:rFonts w:ascii="Times New Roman" w:hAnsi="Times New Roman" w:cs="Times New Roman"/>
          <w:sz w:val="28"/>
          <w:szCs w:val="28"/>
        </w:rPr>
        <w:t>,</w:t>
      </w:r>
      <w:r w:rsidRPr="00340C72">
        <w:rPr>
          <w:rFonts w:ascii="Times New Roman" w:hAnsi="Times New Roman" w:cs="Times New Roman"/>
          <w:sz w:val="28"/>
          <w:szCs w:val="28"/>
        </w:rPr>
        <w:t xml:space="preserve"> în baza programelor de monitorizare aprobate anual. În Republica Moldova nu este dezvoltat un sistem de monitorizare automatizată a calității mediului, prin urmare programele de monitorizare stabilesc stațiile și punctele de monitorizare din care sunt prelevate probele manual, periodicitatea prelevării probelor și poluanții monitorizați pe fiecare component.</w:t>
      </w:r>
      <w:r w:rsidRPr="00340C72">
        <w:rPr>
          <w:rFonts w:ascii="Times New Roman" w:hAnsi="Times New Roman" w:cs="Times New Roman"/>
          <w:strike/>
          <w:sz w:val="28"/>
          <w:szCs w:val="28"/>
        </w:rPr>
        <w:t xml:space="preserve"> </w:t>
      </w:r>
      <w:r w:rsidRPr="00340C72">
        <w:rPr>
          <w:rFonts w:ascii="Times New Roman" w:hAnsi="Times New Roman" w:cs="Times New Roman"/>
          <w:sz w:val="28"/>
          <w:szCs w:val="28"/>
        </w:rPr>
        <w:t xml:space="preserve"> </w:t>
      </w:r>
    </w:p>
    <w:p w14:paraId="72603DDF" w14:textId="713C1ACB" w:rsidR="004279C7" w:rsidRPr="00340C72" w:rsidRDefault="000863CD" w:rsidP="00A74C2E">
      <w:pPr>
        <w:spacing w:after="0" w:line="276"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Laboratorul de Referință de Mediu a obținut certificarea ISO 17025 și acreditarea doar pentru 14 indicatori (parametri) de mediu, procesul de acreditare al acestora fiind dificil, costisitor și complicat. Laboratorul de Referință de Mediu nu are personal suficient pentru realizarea programelor de monitorizare, iar lipsa de automatizare sporește necesitatea angajării unui număr mai mare de persoane care să efectueze manual prelevarea probelor. Rețeaua de monitorizare este foarte învechită, iar din bugetul de stat nu se alocă sursele necesare pentru dezvoltarea și automatizarea acesteia. Din această cauză Laboratorul de Referință de Mediu monitorizează mai puțin de jumătate din cele 45 de substanțe prioritare ale Directivei-cadru privind apa, iar </w:t>
      </w:r>
      <w:r w:rsidRPr="00340C72">
        <w:rPr>
          <w:rFonts w:ascii="Times New Roman" w:hAnsi="Times New Roman" w:cs="Times New Roman"/>
          <w:sz w:val="28"/>
          <w:szCs w:val="28"/>
        </w:rPr>
        <w:lastRenderedPageBreak/>
        <w:t>monitorizarea altor aspecte de mediu, inclusiv a deșeurilor practic nu se realizează. Se preconizează ca domeniile sale de analize acreditate și certificare să se extindă odată cu dotarea corespunzătoare, obținerea experienței și dezvoltarea documentației necesare.</w:t>
      </w:r>
    </w:p>
    <w:p w14:paraId="7132920A" w14:textId="0D5D057E" w:rsidR="004279C7" w:rsidRPr="00340C72" w:rsidRDefault="001D52FE" w:rsidP="00A74C2E">
      <w:pPr>
        <w:spacing w:after="0" w:line="276" w:lineRule="auto"/>
        <w:ind w:firstLine="540"/>
        <w:jc w:val="both"/>
        <w:rPr>
          <w:rFonts w:ascii="Times New Roman" w:hAnsi="Times New Roman" w:cs="Times New Roman"/>
          <w:sz w:val="28"/>
          <w:szCs w:val="28"/>
        </w:rPr>
      </w:pPr>
      <w:r w:rsidRPr="00340C72">
        <w:rPr>
          <w:rFonts w:ascii="Times New Roman" w:eastAsia="Times New Roman" w:hAnsi="Times New Roman" w:cs="Times New Roman"/>
          <w:sz w:val="28"/>
          <w:szCs w:val="28"/>
        </w:rPr>
        <w:t>Astfel</w:t>
      </w:r>
      <w:r w:rsidR="000863CD" w:rsidRPr="00340C72">
        <w:rPr>
          <w:rFonts w:ascii="Times New Roman" w:eastAsia="Times New Roman" w:hAnsi="Times New Roman" w:cs="Times New Roman"/>
          <w:sz w:val="28"/>
          <w:szCs w:val="28"/>
        </w:rPr>
        <w:t>, automatizarea sistemului de monitorizare a calității mediului este o prioritate a sistemului de conformare de mediu, dictată și de prevederile cadrului normativ nou aprobat, spre exemplu</w:t>
      </w:r>
      <w:r w:rsidRPr="00340C72">
        <w:rPr>
          <w:rFonts w:ascii="Times New Roman" w:eastAsia="Times New Roman" w:hAnsi="Times New Roman" w:cs="Times New Roman"/>
          <w:sz w:val="28"/>
          <w:szCs w:val="28"/>
        </w:rPr>
        <w:t>,</w:t>
      </w:r>
      <w:r w:rsidR="000863CD" w:rsidRPr="00340C72">
        <w:rPr>
          <w:rFonts w:ascii="Times New Roman" w:eastAsia="Times New Roman" w:hAnsi="Times New Roman" w:cs="Times New Roman"/>
          <w:sz w:val="28"/>
          <w:szCs w:val="28"/>
        </w:rPr>
        <w:t xml:space="preserve"> Legea nr. 98/2022 privind calitatea aerului atmosferic, care stabilește crearea unui sistem nou de monitorizare a calității aerului în conformitate cu prevederile directivelor europene în acest domeniu. Acest proces trebuie susținut financiar din bugetul de stat, situație care condiționează dezvoltarea serviciilor publice contra plată oferite de Laboratorul de Referință de Mediu în vederea acumulării resurselor financiare necesare pentru dezvoltare.</w:t>
      </w:r>
    </w:p>
    <w:p w14:paraId="3C19778E" w14:textId="77777777" w:rsidR="004279C7" w:rsidRPr="00340C72" w:rsidRDefault="000863CD" w:rsidP="00A74C2E">
      <w:pPr>
        <w:spacing w:after="0" w:line="276"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Entitățile economice din Moldova sunt obligate să asigure procesul de </w:t>
      </w:r>
      <w:r w:rsidRPr="00340C72">
        <w:rPr>
          <w:rFonts w:ascii="Times New Roman" w:hAnsi="Times New Roman" w:cs="Times New Roman"/>
          <w:b/>
          <w:bCs/>
          <w:sz w:val="28"/>
          <w:szCs w:val="28"/>
        </w:rPr>
        <w:t>automonitorizare și de ținere a evidenței</w:t>
      </w:r>
      <w:r w:rsidRPr="00340C72">
        <w:rPr>
          <w:rFonts w:ascii="Times New Roman" w:hAnsi="Times New Roman" w:cs="Times New Roman"/>
          <w:sz w:val="28"/>
          <w:szCs w:val="28"/>
        </w:rPr>
        <w:t xml:space="preserve"> emisiilor de poluanți în apă, aer, sol, evidența deșeurilor generate, evidența resurselor naturale utilizate și să raporteze anual Agenției de Mediu datele despre acestea.</w:t>
      </w:r>
    </w:p>
    <w:p w14:paraId="380C480C" w14:textId="221C27FF" w:rsidR="004279C7" w:rsidRPr="00340C72" w:rsidRDefault="000863CD" w:rsidP="00A74C2E">
      <w:pPr>
        <w:spacing w:after="0" w:line="276"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Cu suportul partenerilor de dezvoltare, Ministerul Mediului a reușit să realizeze pași semnificativi pentru eficientizarea și digitalizarea procesului de raportare de către mediul de afaceri a datelor în domeniul mediului, fiind dezvoltate mai multe sisteme informaționale dedicate acestui proces. Cele mai semnificative progrese se înregistrează în raportarea datelor privind gestionarea deșeurilor,</w:t>
      </w:r>
      <w:r w:rsidR="00363A23" w:rsidRPr="00340C72">
        <w:rPr>
          <w:rFonts w:ascii="Times New Roman" w:hAnsi="Times New Roman" w:cs="Times New Roman"/>
          <w:sz w:val="28"/>
          <w:szCs w:val="28"/>
        </w:rPr>
        <w:t xml:space="preserve"> conform tabelului nr. 5, </w:t>
      </w:r>
      <w:r w:rsidRPr="00340C72">
        <w:rPr>
          <w:rFonts w:ascii="Times New Roman" w:hAnsi="Times New Roman" w:cs="Times New Roman"/>
          <w:sz w:val="28"/>
          <w:szCs w:val="28"/>
        </w:rPr>
        <w:t xml:space="preserve"> aceasta realizându-se în ultimii 3 ani în format electronic prin intermediul Sistemului Informațional Automatizat „Managementul Deșeurilor (SIA „MD”), înlocuind rapoartele statistice pe suport de hârtie. </w:t>
      </w:r>
    </w:p>
    <w:p w14:paraId="4A34B672" w14:textId="77777777" w:rsidR="00112916" w:rsidRPr="00340C72" w:rsidRDefault="00112916" w:rsidP="00112916">
      <w:pPr>
        <w:spacing w:after="0" w:line="276" w:lineRule="auto"/>
        <w:ind w:right="-2" w:firstLine="720"/>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t>Tabelul nr. 5. Sinteza raportării în SIA MD, în anii 2020-2022</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4506"/>
        <w:gridCol w:w="1417"/>
        <w:gridCol w:w="1276"/>
        <w:gridCol w:w="1276"/>
      </w:tblGrid>
      <w:tr w:rsidR="00340C72" w:rsidRPr="00340C72" w14:paraId="2E51AA44" w14:textId="77777777" w:rsidTr="009E5D16">
        <w:trPr>
          <w:trHeight w:val="277"/>
          <w:jc w:val="center"/>
        </w:trPr>
        <w:tc>
          <w:tcPr>
            <w:tcW w:w="876" w:type="dxa"/>
            <w:shd w:val="clear" w:color="auto" w:fill="9CC2E5"/>
          </w:tcPr>
          <w:p w14:paraId="63481532" w14:textId="77777777" w:rsidR="00112916" w:rsidRPr="00340C72" w:rsidRDefault="00112916" w:rsidP="009E5D16">
            <w:pPr>
              <w:spacing w:after="0" w:line="240" w:lineRule="auto"/>
              <w:ind w:right="-143"/>
              <w:jc w:val="center"/>
              <w:rPr>
                <w:rFonts w:ascii="Times New Roman" w:eastAsia="Times New Roman" w:hAnsi="Times New Roman" w:cs="Times New Roman"/>
                <w:b/>
                <w:sz w:val="24"/>
                <w:szCs w:val="24"/>
                <w:lang w:eastAsia="ru-RU"/>
              </w:rPr>
            </w:pPr>
            <w:proofErr w:type="spellStart"/>
            <w:r w:rsidRPr="00340C72">
              <w:rPr>
                <w:rFonts w:ascii="Times New Roman" w:eastAsia="Times New Roman" w:hAnsi="Times New Roman" w:cs="Times New Roman"/>
                <w:b/>
                <w:sz w:val="24"/>
                <w:szCs w:val="24"/>
                <w:lang w:eastAsia="ru-RU"/>
              </w:rPr>
              <w:t>Nr.d</w:t>
            </w:r>
            <w:proofErr w:type="spellEnd"/>
            <w:r w:rsidRPr="00340C72">
              <w:rPr>
                <w:rFonts w:ascii="Times New Roman" w:eastAsia="Times New Roman" w:hAnsi="Times New Roman" w:cs="Times New Roman"/>
                <w:b/>
                <w:sz w:val="24"/>
                <w:szCs w:val="24"/>
                <w:lang w:eastAsia="ru-RU"/>
              </w:rPr>
              <w:t>/o</w:t>
            </w:r>
          </w:p>
        </w:tc>
        <w:tc>
          <w:tcPr>
            <w:tcW w:w="4506" w:type="dxa"/>
            <w:shd w:val="clear" w:color="auto" w:fill="9CC2E5"/>
          </w:tcPr>
          <w:p w14:paraId="5F61FA93" w14:textId="77777777" w:rsidR="00112916" w:rsidRPr="00340C72" w:rsidRDefault="00112916" w:rsidP="009E5D16">
            <w:pPr>
              <w:spacing w:after="0" w:line="240" w:lineRule="auto"/>
              <w:ind w:left="-77" w:right="-723"/>
              <w:jc w:val="center"/>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Indicatorii</w:t>
            </w:r>
          </w:p>
        </w:tc>
        <w:tc>
          <w:tcPr>
            <w:tcW w:w="1417" w:type="dxa"/>
            <w:shd w:val="clear" w:color="auto" w:fill="9CC2E5"/>
          </w:tcPr>
          <w:p w14:paraId="4CD6CA52" w14:textId="77777777" w:rsidR="00112916" w:rsidRPr="00340C72" w:rsidRDefault="00112916" w:rsidP="009E5D16">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2020</w:t>
            </w:r>
          </w:p>
        </w:tc>
        <w:tc>
          <w:tcPr>
            <w:tcW w:w="1276" w:type="dxa"/>
            <w:shd w:val="clear" w:color="auto" w:fill="9CC2E5"/>
          </w:tcPr>
          <w:p w14:paraId="671C7B5C" w14:textId="77777777" w:rsidR="00112916" w:rsidRPr="00340C72" w:rsidRDefault="00112916" w:rsidP="009E5D16">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2021</w:t>
            </w:r>
          </w:p>
        </w:tc>
        <w:tc>
          <w:tcPr>
            <w:tcW w:w="1276" w:type="dxa"/>
            <w:shd w:val="clear" w:color="auto" w:fill="9CC2E5"/>
          </w:tcPr>
          <w:p w14:paraId="4AB574E1" w14:textId="77777777" w:rsidR="00112916" w:rsidRPr="00340C72" w:rsidRDefault="00112916" w:rsidP="009E5D16">
            <w:pPr>
              <w:spacing w:after="0" w:line="240" w:lineRule="auto"/>
              <w:ind w:right="-723"/>
              <w:rPr>
                <w:rFonts w:ascii="Times New Roman" w:eastAsia="Times New Roman" w:hAnsi="Times New Roman" w:cs="Times New Roman"/>
                <w:b/>
                <w:sz w:val="24"/>
                <w:szCs w:val="24"/>
                <w:lang w:eastAsia="ru-RU"/>
              </w:rPr>
            </w:pPr>
            <w:r w:rsidRPr="00340C72">
              <w:rPr>
                <w:rFonts w:ascii="Times New Roman" w:eastAsia="Times New Roman" w:hAnsi="Times New Roman" w:cs="Times New Roman"/>
                <w:b/>
                <w:sz w:val="24"/>
                <w:szCs w:val="24"/>
                <w:lang w:eastAsia="ru-RU"/>
              </w:rPr>
              <w:t>2022</w:t>
            </w:r>
          </w:p>
        </w:tc>
      </w:tr>
      <w:tr w:rsidR="00340C72" w:rsidRPr="00340C72" w14:paraId="41FCAC60" w14:textId="77777777" w:rsidTr="009E5D16">
        <w:trPr>
          <w:trHeight w:val="290"/>
          <w:jc w:val="center"/>
        </w:trPr>
        <w:tc>
          <w:tcPr>
            <w:tcW w:w="876" w:type="dxa"/>
            <w:shd w:val="clear" w:color="auto" w:fill="auto"/>
          </w:tcPr>
          <w:p w14:paraId="0DFDB3F8" w14:textId="77777777" w:rsidR="00112916" w:rsidRPr="00340C72" w:rsidRDefault="00112916" w:rsidP="009E5D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1.</w:t>
            </w:r>
          </w:p>
        </w:tc>
        <w:tc>
          <w:tcPr>
            <w:tcW w:w="4506" w:type="dxa"/>
            <w:shd w:val="clear" w:color="auto" w:fill="auto"/>
          </w:tcPr>
          <w:p w14:paraId="58EDEC96" w14:textId="77777777" w:rsidR="00112916" w:rsidRPr="00340C72" w:rsidRDefault="00112916" w:rsidP="009E5D16">
            <w:pPr>
              <w:spacing w:after="0" w:line="240" w:lineRule="auto"/>
              <w:rPr>
                <w:rFonts w:ascii="Times New Roman" w:eastAsia="Times New Roman" w:hAnsi="Times New Roman" w:cs="Times New Roman"/>
                <w:i/>
                <w:sz w:val="24"/>
                <w:szCs w:val="24"/>
                <w:lang w:eastAsia="ru-RU"/>
              </w:rPr>
            </w:pPr>
            <w:r w:rsidRPr="00340C72">
              <w:rPr>
                <w:rFonts w:ascii="Times New Roman" w:eastAsia="Times New Roman" w:hAnsi="Times New Roman" w:cs="Times New Roman"/>
                <w:sz w:val="24"/>
                <w:szCs w:val="24"/>
                <w:lang w:eastAsia="ru-RU"/>
              </w:rPr>
              <w:t>Numărul agenților economici care au raportat datele prin SIA MD</w:t>
            </w:r>
          </w:p>
        </w:tc>
        <w:tc>
          <w:tcPr>
            <w:tcW w:w="1417" w:type="dxa"/>
            <w:shd w:val="clear" w:color="auto" w:fill="auto"/>
            <w:vAlign w:val="center"/>
          </w:tcPr>
          <w:p w14:paraId="3A9A18E0" w14:textId="77777777" w:rsidR="00112916" w:rsidRPr="00340C72" w:rsidRDefault="00112916" w:rsidP="009E5D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319</w:t>
            </w:r>
          </w:p>
        </w:tc>
        <w:tc>
          <w:tcPr>
            <w:tcW w:w="1276" w:type="dxa"/>
            <w:shd w:val="clear" w:color="auto" w:fill="auto"/>
            <w:vAlign w:val="center"/>
          </w:tcPr>
          <w:p w14:paraId="44B90FCF" w14:textId="77777777" w:rsidR="00112916" w:rsidRPr="00340C72" w:rsidRDefault="00112916" w:rsidP="009E5D16">
            <w:pPr>
              <w:spacing w:after="0" w:line="240" w:lineRule="auto"/>
              <w:ind w:right="-723"/>
              <w:rPr>
                <w:rFonts w:ascii="Times New Roman" w:eastAsia="Times New Roman" w:hAnsi="Times New Roman" w:cs="Times New Roman"/>
                <w:sz w:val="24"/>
                <w:szCs w:val="24"/>
                <w:shd w:val="clear" w:color="auto" w:fill="FFFFFF"/>
                <w:lang w:eastAsia="ru-RU"/>
              </w:rPr>
            </w:pPr>
            <w:r w:rsidRPr="00340C72">
              <w:rPr>
                <w:rFonts w:ascii="Times New Roman" w:eastAsia="Times New Roman" w:hAnsi="Times New Roman" w:cs="Times New Roman"/>
                <w:sz w:val="24"/>
                <w:szCs w:val="24"/>
                <w:shd w:val="clear" w:color="auto" w:fill="FFFFFF"/>
                <w:lang w:eastAsia="ru-RU"/>
              </w:rPr>
              <w:t>520</w:t>
            </w:r>
          </w:p>
        </w:tc>
        <w:tc>
          <w:tcPr>
            <w:tcW w:w="1276" w:type="dxa"/>
            <w:shd w:val="clear" w:color="auto" w:fill="auto"/>
            <w:vAlign w:val="center"/>
          </w:tcPr>
          <w:p w14:paraId="0AA04827" w14:textId="77777777" w:rsidR="00112916" w:rsidRPr="00340C72" w:rsidRDefault="000863CD" w:rsidP="009E5D16">
            <w:pPr>
              <w:spacing w:after="0" w:line="240" w:lineRule="auto"/>
              <w:ind w:right="-723"/>
              <w:rPr>
                <w:rFonts w:ascii="Times New Roman" w:eastAsia="Times New Roman" w:hAnsi="Times New Roman" w:cs="Times New Roman"/>
                <w:sz w:val="24"/>
                <w:szCs w:val="24"/>
                <w:shd w:val="clear" w:color="auto" w:fill="FFFFFF"/>
                <w:lang w:eastAsia="ru-RU"/>
              </w:rPr>
            </w:pPr>
            <w:r w:rsidRPr="00340C72">
              <w:rPr>
                <w:rFonts w:ascii="Times New Roman" w:eastAsia="Times New Roman" w:hAnsi="Times New Roman" w:cs="Times New Roman"/>
                <w:sz w:val="24"/>
                <w:szCs w:val="24"/>
                <w:shd w:val="clear" w:color="auto" w:fill="FFFFFF"/>
                <w:lang w:eastAsia="ru-RU"/>
              </w:rPr>
              <w:t>728</w:t>
            </w:r>
          </w:p>
        </w:tc>
      </w:tr>
      <w:tr w:rsidR="00340C72" w:rsidRPr="00340C72" w14:paraId="1D52D461" w14:textId="77777777" w:rsidTr="009E5D16">
        <w:trPr>
          <w:trHeight w:val="277"/>
          <w:jc w:val="center"/>
        </w:trPr>
        <w:tc>
          <w:tcPr>
            <w:tcW w:w="876" w:type="dxa"/>
            <w:shd w:val="clear" w:color="auto" w:fill="auto"/>
          </w:tcPr>
          <w:p w14:paraId="156DBF29" w14:textId="77777777" w:rsidR="00112916" w:rsidRPr="00340C72" w:rsidRDefault="00112916" w:rsidP="009E5D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2.</w:t>
            </w:r>
          </w:p>
        </w:tc>
        <w:tc>
          <w:tcPr>
            <w:tcW w:w="4506" w:type="dxa"/>
            <w:shd w:val="clear" w:color="auto" w:fill="auto"/>
          </w:tcPr>
          <w:p w14:paraId="2E4B4B08" w14:textId="77777777" w:rsidR="00112916" w:rsidRPr="00340C72" w:rsidRDefault="00112916" w:rsidP="009E5D16">
            <w:pPr>
              <w:spacing w:after="0" w:line="240" w:lineRule="auto"/>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Numărul de rapoarte în domeniul gestionării deșeurilor depuse</w:t>
            </w:r>
          </w:p>
        </w:tc>
        <w:tc>
          <w:tcPr>
            <w:tcW w:w="1417" w:type="dxa"/>
            <w:shd w:val="clear" w:color="auto" w:fill="auto"/>
            <w:vAlign w:val="center"/>
          </w:tcPr>
          <w:p w14:paraId="198A4228" w14:textId="77777777" w:rsidR="00112916" w:rsidRPr="00340C72" w:rsidRDefault="00112916" w:rsidP="009E5D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332</w:t>
            </w:r>
          </w:p>
        </w:tc>
        <w:tc>
          <w:tcPr>
            <w:tcW w:w="1276" w:type="dxa"/>
            <w:shd w:val="clear" w:color="auto" w:fill="auto"/>
            <w:vAlign w:val="center"/>
          </w:tcPr>
          <w:p w14:paraId="6818C09C" w14:textId="77777777" w:rsidR="00112916" w:rsidRPr="00340C72" w:rsidRDefault="00112916" w:rsidP="009E5D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583</w:t>
            </w:r>
          </w:p>
        </w:tc>
        <w:tc>
          <w:tcPr>
            <w:tcW w:w="1276" w:type="dxa"/>
            <w:shd w:val="clear" w:color="auto" w:fill="auto"/>
            <w:vAlign w:val="center"/>
          </w:tcPr>
          <w:p w14:paraId="18A216D6" w14:textId="77777777" w:rsidR="00112916" w:rsidRPr="00340C72" w:rsidRDefault="000863CD" w:rsidP="009E5D16">
            <w:pPr>
              <w:spacing w:after="0" w:line="240" w:lineRule="auto"/>
              <w:ind w:right="-723"/>
              <w:rPr>
                <w:rFonts w:ascii="Times New Roman" w:eastAsia="Times New Roman" w:hAnsi="Times New Roman" w:cs="Times New Roman"/>
                <w:sz w:val="24"/>
                <w:szCs w:val="24"/>
                <w:lang w:eastAsia="ru-RU"/>
              </w:rPr>
            </w:pPr>
            <w:r w:rsidRPr="00340C72">
              <w:rPr>
                <w:rFonts w:ascii="Times New Roman" w:eastAsia="Times New Roman" w:hAnsi="Times New Roman" w:cs="Times New Roman"/>
                <w:sz w:val="24"/>
                <w:szCs w:val="24"/>
                <w:lang w:eastAsia="ru-RU"/>
              </w:rPr>
              <w:t>805</w:t>
            </w:r>
          </w:p>
        </w:tc>
      </w:tr>
    </w:tbl>
    <w:p w14:paraId="0DAA4F67" w14:textId="77777777" w:rsidR="00112916" w:rsidRPr="00340C72" w:rsidRDefault="00112916" w:rsidP="00112916">
      <w:pPr>
        <w:spacing w:after="0" w:line="240" w:lineRule="auto"/>
        <w:ind w:firstLine="720"/>
        <w:jc w:val="both"/>
        <w:rPr>
          <w:rFonts w:ascii="Times New Roman" w:hAnsi="Times New Roman" w:cs="Times New Roman"/>
          <w:sz w:val="24"/>
          <w:szCs w:val="24"/>
        </w:rPr>
      </w:pPr>
      <w:r w:rsidRPr="00340C72">
        <w:rPr>
          <w:rFonts w:ascii="Times New Roman" w:hAnsi="Times New Roman" w:cs="Times New Roman"/>
          <w:i/>
          <w:sz w:val="24"/>
          <w:szCs w:val="24"/>
        </w:rPr>
        <w:t xml:space="preserve">        Sursa: </w:t>
      </w:r>
      <w:hyperlink r:id="rId12" w:history="1">
        <w:r w:rsidRPr="00340C72">
          <w:rPr>
            <w:rStyle w:val="Hyperlink"/>
            <w:rFonts w:ascii="Times New Roman" w:hAnsi="Times New Roman" w:cs="Times New Roman"/>
            <w:i/>
            <w:color w:val="auto"/>
            <w:sz w:val="24"/>
            <w:szCs w:val="24"/>
          </w:rPr>
          <w:t>https://siamd.gov.md</w:t>
        </w:r>
      </w:hyperlink>
      <w:r w:rsidRPr="00340C72">
        <w:rPr>
          <w:rFonts w:ascii="Times New Roman" w:hAnsi="Times New Roman" w:cs="Times New Roman"/>
          <w:i/>
          <w:sz w:val="24"/>
          <w:szCs w:val="24"/>
        </w:rPr>
        <w:t xml:space="preserve"> </w:t>
      </w:r>
    </w:p>
    <w:p w14:paraId="59B4E4CE" w14:textId="77777777" w:rsidR="00112916" w:rsidRPr="00340C72" w:rsidRDefault="00112916" w:rsidP="00112916">
      <w:pPr>
        <w:spacing w:after="0" w:line="240" w:lineRule="auto"/>
        <w:ind w:firstLine="720"/>
        <w:jc w:val="both"/>
        <w:rPr>
          <w:rFonts w:ascii="Times New Roman" w:hAnsi="Times New Roman" w:cs="Times New Roman"/>
          <w:sz w:val="24"/>
          <w:szCs w:val="24"/>
        </w:rPr>
      </w:pPr>
    </w:p>
    <w:p w14:paraId="0BBA8A22" w14:textId="77777777" w:rsidR="004279C7" w:rsidRPr="00340C72" w:rsidRDefault="000863CD" w:rsidP="00A74C2E">
      <w:pPr>
        <w:spacing w:after="0" w:line="276"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Datele extrase din Sistemul Informațional demonstrează că numărul de </w:t>
      </w:r>
      <w:r w:rsidRPr="00340C72">
        <w:rPr>
          <w:rFonts w:ascii="Times New Roman" w:hAnsi="Times New Roman" w:cs="Times New Roman"/>
          <w:sz w:val="28"/>
          <w:szCs w:val="28"/>
          <w:shd w:val="clear" w:color="auto" w:fill="FFFFFF"/>
        </w:rPr>
        <w:t xml:space="preserve">întreprinderi din domeniul producției industriale, agricole și întreprinderi municipale sau servicii de </w:t>
      </w:r>
      <w:proofErr w:type="spellStart"/>
      <w:r w:rsidRPr="00340C72">
        <w:rPr>
          <w:rFonts w:ascii="Times New Roman" w:hAnsi="Times New Roman" w:cs="Times New Roman"/>
          <w:sz w:val="28"/>
          <w:szCs w:val="28"/>
          <w:shd w:val="clear" w:color="auto" w:fill="FFFFFF"/>
        </w:rPr>
        <w:t>autosalubritate</w:t>
      </w:r>
      <w:proofErr w:type="spellEnd"/>
      <w:r w:rsidRPr="00340C72">
        <w:rPr>
          <w:rFonts w:ascii="Times New Roman" w:hAnsi="Times New Roman" w:cs="Times New Roman"/>
          <w:sz w:val="28"/>
          <w:szCs w:val="28"/>
          <w:shd w:val="clear" w:color="auto" w:fill="FFFFFF"/>
        </w:rPr>
        <w:t xml:space="preserve"> care raportează crește de la an la an, ceea ce denotă </w:t>
      </w:r>
      <w:r w:rsidRPr="00340C72">
        <w:rPr>
          <w:rFonts w:ascii="Times New Roman" w:hAnsi="Times New Roman" w:cs="Times New Roman"/>
          <w:sz w:val="28"/>
          <w:szCs w:val="28"/>
        </w:rPr>
        <w:t xml:space="preserve">progrese în atingerea </w:t>
      </w:r>
      <w:r w:rsidRPr="00340C72">
        <w:rPr>
          <w:rFonts w:ascii="Times New Roman" w:hAnsi="Times New Roman" w:cs="Times New Roman"/>
          <w:sz w:val="28"/>
          <w:szCs w:val="28"/>
          <w:shd w:val="clear" w:color="auto" w:fill="FFFFFF"/>
        </w:rPr>
        <w:t xml:space="preserve">scopului propus </w:t>
      </w:r>
      <w:r w:rsidRPr="00340C72">
        <w:rPr>
          <w:rFonts w:ascii="Times New Roman" w:hAnsi="Times New Roman" w:cs="Times New Roman"/>
          <w:sz w:val="28"/>
          <w:szCs w:val="28"/>
        </w:rPr>
        <w:t>de a crește gradual numărul agenților economici care utilizează soluțiile digitale în procesul de raportare și în creșterea nivelului de conformare sub acest aspect</w:t>
      </w:r>
      <w:r w:rsidRPr="00340C72">
        <w:rPr>
          <w:rFonts w:ascii="Times New Roman" w:hAnsi="Times New Roman" w:cs="Times New Roman"/>
          <w:sz w:val="28"/>
          <w:szCs w:val="28"/>
          <w:shd w:val="clear" w:color="auto" w:fill="FFFFFF"/>
        </w:rPr>
        <w:t xml:space="preserve">. </w:t>
      </w:r>
    </w:p>
    <w:p w14:paraId="0E51DEEC" w14:textId="22C2D3B1" w:rsidR="004279C7" w:rsidRPr="00340C72" w:rsidRDefault="000863CD" w:rsidP="00A74C2E">
      <w:pPr>
        <w:spacing w:after="0" w:line="276"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lastRenderedPageBreak/>
        <w:t xml:space="preserve">În alte domenii de raportare precum emisiile în aer, deversările în apă, utilizarea apei, a resurselor minerale utile </w:t>
      </w:r>
      <w:r w:rsidR="00B27708" w:rsidRPr="00340C72">
        <w:rPr>
          <w:rFonts w:ascii="Times New Roman" w:hAnsi="Times New Roman" w:cs="Times New Roman"/>
          <w:sz w:val="28"/>
          <w:szCs w:val="28"/>
        </w:rPr>
        <w:t>etc</w:t>
      </w:r>
      <w:r w:rsidRPr="00340C72">
        <w:rPr>
          <w:rFonts w:ascii="Times New Roman" w:hAnsi="Times New Roman" w:cs="Times New Roman"/>
          <w:sz w:val="28"/>
          <w:szCs w:val="28"/>
        </w:rPr>
        <w:t xml:space="preserve">. procesul de raportare continuă să se realizeze pe suport de hârtie, deși există create mecanisme digitalizate precum: Sistemul informațional automatizat „Registrul emisiilor și transferului de poluanți” (RETP), Sistemul informațional automatizat „Cadastrul de stat al apelor”, Sistemul informațional automatizat „Registrul geologic de stat”, însă acestea fie nu sunt funcționale </w:t>
      </w:r>
      <w:r w:rsidR="00D62750" w:rsidRPr="00340C72">
        <w:rPr>
          <w:rFonts w:ascii="Times New Roman" w:hAnsi="Times New Roman" w:cs="Times New Roman"/>
          <w:sz w:val="28"/>
          <w:szCs w:val="28"/>
        </w:rPr>
        <w:t xml:space="preserve">pe deplin </w:t>
      </w:r>
      <w:r w:rsidRPr="00340C72">
        <w:rPr>
          <w:rFonts w:ascii="Times New Roman" w:hAnsi="Times New Roman" w:cs="Times New Roman"/>
          <w:sz w:val="28"/>
          <w:szCs w:val="28"/>
        </w:rPr>
        <w:t>sau nu sunt valorificate integral. Este necesară punerea în aplicare a acestor sisteme și elaborarea unor îndrumări pentru entitățile economice cum să le aplice mai ușor.</w:t>
      </w:r>
    </w:p>
    <w:p w14:paraId="75E1A96C" w14:textId="77777777" w:rsidR="004279C7" w:rsidRPr="00340C72" w:rsidRDefault="000863CD" w:rsidP="00A74C2E">
      <w:pPr>
        <w:spacing w:after="0" w:line="276"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Deși digitalizarea serviciilor a adus un beneficiu direct evidenței și raportării datelor de mediu, totuși insuficiența cadrelor, dotarea insuficientă cu echipamente a laboratoarelor și lacunele în funcționarea sistemelor de automonitorizare și raportare ne demonstrează că regimul actual de monitorizare a mediului înconjurător este încă ineficient, ceea ce favorizează situațiile ca nerespectarea legislației de mediu să nu fie depistată la timp sau în general.</w:t>
      </w:r>
    </w:p>
    <w:p w14:paraId="6D2D7C15" w14:textId="77777777" w:rsidR="00112916" w:rsidRPr="00340C72" w:rsidRDefault="000863CD" w:rsidP="00112916">
      <w:pPr>
        <w:pStyle w:val="Titlu3"/>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2.1.5 Sistemul de asigurare a respectării legislației de mediu</w:t>
      </w:r>
    </w:p>
    <w:p w14:paraId="04FE288B" w14:textId="273FEA25" w:rsidR="004279C7" w:rsidRPr="00340C72" w:rsidRDefault="000863CD" w:rsidP="00A74C2E">
      <w:pPr>
        <w:spacing w:after="0" w:line="276"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În Republica Moldova se recurge la diferite mecanisme de răspuns </w:t>
      </w:r>
      <w:r w:rsidR="00F64706" w:rsidRPr="00340C72">
        <w:rPr>
          <w:rFonts w:ascii="Times New Roman" w:hAnsi="Times New Roman" w:cs="Times New Roman"/>
          <w:sz w:val="28"/>
          <w:szCs w:val="28"/>
        </w:rPr>
        <w:t xml:space="preserve">în situația de </w:t>
      </w:r>
      <w:r w:rsidRPr="00340C72">
        <w:rPr>
          <w:rFonts w:ascii="Times New Roman" w:hAnsi="Times New Roman" w:cs="Times New Roman"/>
          <w:sz w:val="28"/>
          <w:szCs w:val="28"/>
        </w:rPr>
        <w:t xml:space="preserve">nerespectarea legislației de mediu precum: avertizările verbale și scrise, sancțiunile contravenționale și penale, inclusiv cu retragerea actelor permisive și încetarea activității, cu amenzi și chiar pedepse cu închisoarea. De asemenea, funcționează și un sistem de recuperare a prejudiciului cauzat mediului din activitățile desfășurate și de la contravențiile și infracțiunile depistate, precum și de plăți pentru poluarea mediului și taxe pentru utilizarea resurselor naturale în cazul activităților autorizate. </w:t>
      </w:r>
    </w:p>
    <w:p w14:paraId="25661A2A" w14:textId="1CCE769E" w:rsidR="004279C7" w:rsidRPr="00340C72" w:rsidRDefault="000863CD" w:rsidP="00A74C2E">
      <w:pPr>
        <w:spacing w:after="0" w:line="276"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Inspectoratul pentru Protecția Mediului este principala autoritate responsabilă să ia acțiuni de răspuns la cazurile de nerespectare a legislației de mediu și să aplice </w:t>
      </w:r>
      <w:r w:rsidRPr="00340C72">
        <w:rPr>
          <w:rFonts w:ascii="Times New Roman" w:hAnsi="Times New Roman" w:cs="Times New Roman"/>
          <w:b/>
          <w:sz w:val="28"/>
          <w:szCs w:val="28"/>
        </w:rPr>
        <w:t>sancțiuni</w:t>
      </w:r>
      <w:r w:rsidRPr="00340C72">
        <w:rPr>
          <w:rFonts w:ascii="Times New Roman" w:hAnsi="Times New Roman" w:cs="Times New Roman"/>
          <w:sz w:val="28"/>
          <w:szCs w:val="28"/>
        </w:rPr>
        <w:t xml:space="preserve"> ca rezultat al inspecțiilor realizate, a raidurilor împotriva braconajului și exploatării ilegale a resurselor naturale. Inspectorii constată și raportează cazurile de nerespectare, depun rapoarte în acest sens, evaluează daunele aduse mediului, aplică sancțiuni și prezintă cauzele în instanță împreună cu documente de constatare și de recomandări cu privire la măsurile corective</w:t>
      </w:r>
      <w:r w:rsidR="00363A23" w:rsidRPr="00340C72">
        <w:rPr>
          <w:rFonts w:ascii="Times New Roman" w:hAnsi="Times New Roman" w:cs="Times New Roman"/>
          <w:sz w:val="28"/>
          <w:szCs w:val="28"/>
        </w:rPr>
        <w:t xml:space="preserve">. Informații privind amenzile aplicate de către IPM în ultimii 4 ani sunt prezentate în tabelul nr. 6. </w:t>
      </w:r>
      <w:r w:rsidRPr="00340C72">
        <w:rPr>
          <w:rFonts w:ascii="Times New Roman" w:hAnsi="Times New Roman" w:cs="Times New Roman"/>
          <w:sz w:val="28"/>
          <w:szCs w:val="28"/>
        </w:rPr>
        <w:t xml:space="preserve">De asemenea, de-a lungul „lanțului de asigurare a conformării cu legislația de mediu” inspectorii cooperează cu reprezentanții Serviciului Vamal, cu ofițerii de poliție și procurorii în vederea strângerii de probe și a urmăririi penale. </w:t>
      </w:r>
    </w:p>
    <w:p w14:paraId="5906838A" w14:textId="77777777" w:rsidR="00112916" w:rsidRPr="00340C72" w:rsidRDefault="00112916" w:rsidP="00112916">
      <w:pPr>
        <w:spacing w:after="0" w:line="240" w:lineRule="auto"/>
        <w:ind w:firstLine="720"/>
        <w:jc w:val="both"/>
        <w:rPr>
          <w:rFonts w:ascii="Times New Roman" w:hAnsi="Times New Roman" w:cs="Times New Roman"/>
          <w:sz w:val="24"/>
          <w:szCs w:val="24"/>
        </w:rPr>
      </w:pPr>
    </w:p>
    <w:p w14:paraId="69F12D81" w14:textId="528634AF" w:rsidR="00112916" w:rsidRPr="00340C72" w:rsidRDefault="00112916" w:rsidP="00112916">
      <w:pPr>
        <w:spacing w:after="0" w:line="276" w:lineRule="auto"/>
        <w:ind w:right="-2"/>
        <w:rPr>
          <w:rFonts w:ascii="Times New Roman" w:eastAsia="SimSun" w:hAnsi="Times New Roman" w:cs="Times New Roman"/>
          <w:i/>
          <w:sz w:val="24"/>
          <w:szCs w:val="24"/>
        </w:rPr>
      </w:pPr>
      <w:r w:rsidRPr="00340C72">
        <w:rPr>
          <w:rFonts w:ascii="Times New Roman" w:eastAsia="SimSun" w:hAnsi="Times New Roman" w:cs="Times New Roman"/>
          <w:i/>
          <w:sz w:val="24"/>
          <w:szCs w:val="24"/>
        </w:rPr>
        <w:t>Tabelul nr.6  Informații privind amenzile aplicate IPM în perioada anilor 2019-202</w:t>
      </w:r>
      <w:r w:rsidR="00DC30E9" w:rsidRPr="00340C72">
        <w:rPr>
          <w:rFonts w:ascii="Times New Roman" w:eastAsia="SimSun" w:hAnsi="Times New Roman" w:cs="Times New Roman"/>
          <w:i/>
          <w:sz w:val="24"/>
          <w:szCs w:val="24"/>
        </w:rPr>
        <w:t>2</w:t>
      </w:r>
      <w:r w:rsidRPr="00340C72">
        <w:rPr>
          <w:rFonts w:ascii="Times New Roman" w:eastAsia="SimSun" w:hAnsi="Times New Roman" w:cs="Times New Roman"/>
          <w:i/>
          <w:sz w:val="24"/>
          <w:szCs w:val="24"/>
        </w:rPr>
        <w:t>,mii lei</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1001"/>
        <w:gridCol w:w="1093"/>
        <w:gridCol w:w="1012"/>
        <w:gridCol w:w="992"/>
        <w:gridCol w:w="1184"/>
        <w:gridCol w:w="1048"/>
        <w:gridCol w:w="1046"/>
        <w:gridCol w:w="1040"/>
      </w:tblGrid>
      <w:tr w:rsidR="00340C72" w:rsidRPr="00340C72" w14:paraId="6614CC00" w14:textId="77777777" w:rsidTr="003413F3">
        <w:trPr>
          <w:cantSplit/>
          <w:trHeight w:val="136"/>
        </w:trPr>
        <w:tc>
          <w:tcPr>
            <w:tcW w:w="1839" w:type="dxa"/>
            <w:vMerge w:val="restart"/>
            <w:shd w:val="clear" w:color="auto" w:fill="DEEAF6"/>
          </w:tcPr>
          <w:p w14:paraId="646BAF0A" w14:textId="77777777" w:rsidR="00112916" w:rsidRPr="00340C72" w:rsidRDefault="00112916" w:rsidP="009E5D16">
            <w:pPr>
              <w:jc w:val="both"/>
              <w:rPr>
                <w:rFonts w:ascii="Times New Roman" w:eastAsia="SimSun" w:hAnsi="Times New Roman" w:cs="Times New Roman"/>
                <w:b/>
                <w:sz w:val="24"/>
                <w:szCs w:val="24"/>
              </w:rPr>
            </w:pPr>
            <w:r w:rsidRPr="00340C72">
              <w:rPr>
                <w:rFonts w:ascii="Times New Roman" w:eastAsia="SimSun" w:hAnsi="Times New Roman" w:cs="Times New Roman"/>
                <w:b/>
                <w:sz w:val="24"/>
                <w:szCs w:val="24"/>
              </w:rPr>
              <w:lastRenderedPageBreak/>
              <w:t>Domeniul în care s-au depistat încălcări ale legislației de mediu</w:t>
            </w:r>
          </w:p>
        </w:tc>
        <w:tc>
          <w:tcPr>
            <w:tcW w:w="4098" w:type="dxa"/>
            <w:gridSpan w:val="4"/>
            <w:shd w:val="clear" w:color="auto" w:fill="DEEAF6"/>
            <w:vAlign w:val="center"/>
          </w:tcPr>
          <w:p w14:paraId="1226F22B" w14:textId="77777777" w:rsidR="00112916" w:rsidRPr="00340C72" w:rsidRDefault="00112916" w:rsidP="009E5D16">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Amenzi aplicate</w:t>
            </w:r>
          </w:p>
          <w:p w14:paraId="7B2525CC" w14:textId="77777777" w:rsidR="00112916" w:rsidRPr="00340C72" w:rsidRDefault="00112916" w:rsidP="009E5D16">
            <w:pPr>
              <w:spacing w:after="0" w:line="240" w:lineRule="auto"/>
              <w:jc w:val="both"/>
              <w:rPr>
                <w:rFonts w:ascii="Times New Roman" w:eastAsia="SimSun" w:hAnsi="Times New Roman" w:cs="Times New Roman"/>
                <w:b/>
                <w:sz w:val="24"/>
                <w:szCs w:val="24"/>
              </w:rPr>
            </w:pPr>
          </w:p>
          <w:p w14:paraId="5B27FC91" w14:textId="77777777" w:rsidR="00112916" w:rsidRPr="00340C72" w:rsidRDefault="00112916" w:rsidP="009E5D16">
            <w:pPr>
              <w:spacing w:after="0" w:line="240" w:lineRule="auto"/>
              <w:jc w:val="both"/>
              <w:rPr>
                <w:rFonts w:ascii="Times New Roman" w:eastAsia="SimSun" w:hAnsi="Times New Roman" w:cs="Times New Roman"/>
                <w:b/>
                <w:sz w:val="24"/>
                <w:szCs w:val="24"/>
              </w:rPr>
            </w:pPr>
          </w:p>
        </w:tc>
        <w:tc>
          <w:tcPr>
            <w:tcW w:w="4318" w:type="dxa"/>
            <w:gridSpan w:val="4"/>
            <w:shd w:val="clear" w:color="auto" w:fill="DEEAF6"/>
            <w:vAlign w:val="center"/>
          </w:tcPr>
          <w:p w14:paraId="28113173" w14:textId="77777777" w:rsidR="00112916" w:rsidRPr="00340C72" w:rsidRDefault="00112916" w:rsidP="009E5D16">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Prejudicii calculate</w:t>
            </w:r>
          </w:p>
          <w:p w14:paraId="36A2DC66" w14:textId="77777777" w:rsidR="00112916" w:rsidRPr="00340C72" w:rsidRDefault="00112916" w:rsidP="009E5D16">
            <w:pPr>
              <w:spacing w:after="0" w:line="240" w:lineRule="auto"/>
              <w:jc w:val="both"/>
              <w:rPr>
                <w:rFonts w:ascii="Times New Roman" w:eastAsia="SimSun" w:hAnsi="Times New Roman" w:cs="Times New Roman"/>
                <w:b/>
                <w:sz w:val="24"/>
                <w:szCs w:val="24"/>
              </w:rPr>
            </w:pPr>
          </w:p>
          <w:p w14:paraId="20EE03CE" w14:textId="77777777" w:rsidR="00112916" w:rsidRPr="00340C72" w:rsidRDefault="00112916" w:rsidP="009E5D16">
            <w:pPr>
              <w:spacing w:after="0" w:line="240" w:lineRule="auto"/>
              <w:jc w:val="center"/>
              <w:rPr>
                <w:rFonts w:ascii="Times New Roman" w:eastAsia="SimSun" w:hAnsi="Times New Roman" w:cs="Times New Roman"/>
                <w:b/>
                <w:sz w:val="24"/>
                <w:szCs w:val="24"/>
              </w:rPr>
            </w:pPr>
          </w:p>
        </w:tc>
      </w:tr>
      <w:tr w:rsidR="00340C72" w:rsidRPr="00340C72" w14:paraId="7531A67D" w14:textId="77777777" w:rsidTr="003413F3">
        <w:trPr>
          <w:cantSplit/>
          <w:trHeight w:val="512"/>
        </w:trPr>
        <w:tc>
          <w:tcPr>
            <w:tcW w:w="1839" w:type="dxa"/>
            <w:vMerge/>
            <w:shd w:val="clear" w:color="auto" w:fill="DEEAF6"/>
          </w:tcPr>
          <w:p w14:paraId="46E317DB" w14:textId="77777777" w:rsidR="003F764C" w:rsidRPr="00340C72" w:rsidRDefault="003F764C" w:rsidP="009E5D16">
            <w:pPr>
              <w:spacing w:after="0" w:line="240" w:lineRule="auto"/>
              <w:jc w:val="both"/>
              <w:rPr>
                <w:rFonts w:ascii="Times New Roman" w:eastAsia="Calibri" w:hAnsi="Times New Roman" w:cs="Times New Roman"/>
                <w:b/>
                <w:sz w:val="24"/>
                <w:szCs w:val="24"/>
                <w:shd w:val="clear" w:color="auto" w:fill="FFFFFF"/>
              </w:rPr>
            </w:pPr>
          </w:p>
        </w:tc>
        <w:tc>
          <w:tcPr>
            <w:tcW w:w="1001" w:type="dxa"/>
            <w:shd w:val="clear" w:color="auto" w:fill="DEEAF6"/>
            <w:vAlign w:val="center"/>
          </w:tcPr>
          <w:p w14:paraId="11171011" w14:textId="77777777" w:rsidR="003F764C" w:rsidRPr="00340C72" w:rsidRDefault="003F764C" w:rsidP="009E5D16">
            <w:pPr>
              <w:spacing w:after="0" w:line="240" w:lineRule="auto"/>
              <w:ind w:left="-816" w:firstLine="816"/>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2019</w:t>
            </w:r>
          </w:p>
        </w:tc>
        <w:tc>
          <w:tcPr>
            <w:tcW w:w="1093" w:type="dxa"/>
            <w:shd w:val="clear" w:color="auto" w:fill="DEEAF6"/>
            <w:vAlign w:val="center"/>
          </w:tcPr>
          <w:p w14:paraId="3CD0180B" w14:textId="77777777" w:rsidR="003F764C" w:rsidRPr="00340C72" w:rsidRDefault="003F764C" w:rsidP="009E5D16">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2020</w:t>
            </w:r>
          </w:p>
        </w:tc>
        <w:tc>
          <w:tcPr>
            <w:tcW w:w="1012" w:type="dxa"/>
            <w:shd w:val="clear" w:color="auto" w:fill="DEEAF6"/>
            <w:vAlign w:val="center"/>
          </w:tcPr>
          <w:p w14:paraId="16373CDC" w14:textId="77777777" w:rsidR="003F764C" w:rsidRPr="00340C72" w:rsidRDefault="003F764C" w:rsidP="009E5D16">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2021</w:t>
            </w:r>
          </w:p>
        </w:tc>
        <w:tc>
          <w:tcPr>
            <w:tcW w:w="992" w:type="dxa"/>
            <w:shd w:val="clear" w:color="auto" w:fill="DEEAF6"/>
            <w:vAlign w:val="center"/>
          </w:tcPr>
          <w:p w14:paraId="602675BF" w14:textId="77777777" w:rsidR="003F764C" w:rsidRPr="00340C72" w:rsidRDefault="003F764C" w:rsidP="003F764C">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2022</w:t>
            </w:r>
          </w:p>
        </w:tc>
        <w:tc>
          <w:tcPr>
            <w:tcW w:w="1184" w:type="dxa"/>
            <w:shd w:val="clear" w:color="auto" w:fill="DEEAF6"/>
            <w:vAlign w:val="center"/>
          </w:tcPr>
          <w:p w14:paraId="3E801892" w14:textId="77777777" w:rsidR="003F764C" w:rsidRPr="00340C72" w:rsidRDefault="003F764C" w:rsidP="009E5D16">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2019</w:t>
            </w:r>
          </w:p>
        </w:tc>
        <w:tc>
          <w:tcPr>
            <w:tcW w:w="1048" w:type="dxa"/>
            <w:shd w:val="clear" w:color="auto" w:fill="DEEAF6"/>
            <w:vAlign w:val="center"/>
          </w:tcPr>
          <w:p w14:paraId="533B805D" w14:textId="77777777" w:rsidR="003F764C" w:rsidRPr="00340C72" w:rsidRDefault="003F764C" w:rsidP="009E5D16">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2020</w:t>
            </w:r>
          </w:p>
        </w:tc>
        <w:tc>
          <w:tcPr>
            <w:tcW w:w="1046" w:type="dxa"/>
            <w:shd w:val="clear" w:color="auto" w:fill="DEEAF6"/>
            <w:vAlign w:val="center"/>
          </w:tcPr>
          <w:p w14:paraId="2CB85C22" w14:textId="77777777" w:rsidR="003F764C" w:rsidRPr="00340C72" w:rsidRDefault="003F764C" w:rsidP="009E5D16">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2021</w:t>
            </w:r>
          </w:p>
        </w:tc>
        <w:tc>
          <w:tcPr>
            <w:tcW w:w="1040" w:type="dxa"/>
            <w:shd w:val="clear" w:color="auto" w:fill="DEEAF6"/>
            <w:vAlign w:val="center"/>
          </w:tcPr>
          <w:p w14:paraId="37B350DB" w14:textId="77777777" w:rsidR="003F764C" w:rsidRPr="00340C72" w:rsidRDefault="003F764C" w:rsidP="003F764C">
            <w:pPr>
              <w:spacing w:after="0" w:line="240" w:lineRule="auto"/>
              <w:jc w:val="center"/>
              <w:rPr>
                <w:rFonts w:ascii="Times New Roman" w:eastAsia="SimSun" w:hAnsi="Times New Roman" w:cs="Times New Roman"/>
                <w:b/>
                <w:sz w:val="24"/>
                <w:szCs w:val="24"/>
              </w:rPr>
            </w:pPr>
            <w:r w:rsidRPr="00340C72">
              <w:rPr>
                <w:rFonts w:ascii="Times New Roman" w:eastAsia="SimSun" w:hAnsi="Times New Roman" w:cs="Times New Roman"/>
                <w:b/>
                <w:sz w:val="24"/>
                <w:szCs w:val="24"/>
              </w:rPr>
              <w:t>2022</w:t>
            </w:r>
          </w:p>
        </w:tc>
      </w:tr>
      <w:tr w:rsidR="00340C72" w:rsidRPr="00340C72" w14:paraId="30E1DEC2" w14:textId="77777777" w:rsidTr="003413F3">
        <w:trPr>
          <w:trHeight w:val="166"/>
        </w:trPr>
        <w:tc>
          <w:tcPr>
            <w:tcW w:w="1839" w:type="dxa"/>
            <w:shd w:val="clear" w:color="auto" w:fill="auto"/>
          </w:tcPr>
          <w:p w14:paraId="0CCD0DD0" w14:textId="77777777" w:rsidR="009E465E" w:rsidRPr="00340C72" w:rsidRDefault="009E465E" w:rsidP="009E465E">
            <w:pPr>
              <w:spacing w:after="0" w:line="240" w:lineRule="auto"/>
              <w:jc w:val="both"/>
              <w:rPr>
                <w:rFonts w:ascii="Times New Roman" w:eastAsia="Calibri" w:hAnsi="Times New Roman" w:cs="Times New Roman"/>
                <w:sz w:val="24"/>
                <w:szCs w:val="24"/>
                <w:shd w:val="clear" w:color="auto" w:fill="FFFFFF"/>
              </w:rPr>
            </w:pPr>
            <w:r w:rsidRPr="00340C72">
              <w:rPr>
                <w:rFonts w:ascii="Times New Roman" w:eastAsia="Calibri" w:hAnsi="Times New Roman" w:cs="Times New Roman"/>
                <w:sz w:val="24"/>
                <w:szCs w:val="24"/>
                <w:shd w:val="clear" w:color="auto" w:fill="FFFFFF"/>
              </w:rPr>
              <w:t>Apă</w:t>
            </w:r>
          </w:p>
        </w:tc>
        <w:tc>
          <w:tcPr>
            <w:tcW w:w="1001" w:type="dxa"/>
            <w:shd w:val="clear" w:color="auto" w:fill="auto"/>
          </w:tcPr>
          <w:p w14:paraId="3197968A"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1114,0</w:t>
            </w:r>
          </w:p>
        </w:tc>
        <w:tc>
          <w:tcPr>
            <w:tcW w:w="1093" w:type="dxa"/>
            <w:shd w:val="clear" w:color="auto" w:fill="auto"/>
          </w:tcPr>
          <w:p w14:paraId="1F770BE5"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1274,2</w:t>
            </w:r>
          </w:p>
        </w:tc>
        <w:tc>
          <w:tcPr>
            <w:tcW w:w="1012" w:type="dxa"/>
            <w:shd w:val="clear" w:color="auto" w:fill="auto"/>
          </w:tcPr>
          <w:p w14:paraId="351008EA"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1228,0</w:t>
            </w:r>
          </w:p>
        </w:tc>
        <w:tc>
          <w:tcPr>
            <w:tcW w:w="992" w:type="dxa"/>
            <w:shd w:val="clear" w:color="auto" w:fill="auto"/>
          </w:tcPr>
          <w:p w14:paraId="4332BFBE" w14:textId="44AABE02"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1537250</w:t>
            </w:r>
          </w:p>
        </w:tc>
        <w:tc>
          <w:tcPr>
            <w:tcW w:w="1184" w:type="dxa"/>
            <w:shd w:val="clear" w:color="auto" w:fill="auto"/>
          </w:tcPr>
          <w:p w14:paraId="0CF2A17C"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41174,7</w:t>
            </w:r>
          </w:p>
        </w:tc>
        <w:tc>
          <w:tcPr>
            <w:tcW w:w="1048" w:type="dxa"/>
            <w:shd w:val="clear" w:color="auto" w:fill="auto"/>
          </w:tcPr>
          <w:p w14:paraId="5329D422"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4269,2</w:t>
            </w:r>
          </w:p>
        </w:tc>
        <w:tc>
          <w:tcPr>
            <w:tcW w:w="1046" w:type="dxa"/>
            <w:shd w:val="clear" w:color="auto" w:fill="auto"/>
          </w:tcPr>
          <w:p w14:paraId="06BBFE23"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13571,1</w:t>
            </w:r>
          </w:p>
        </w:tc>
        <w:tc>
          <w:tcPr>
            <w:tcW w:w="1040" w:type="dxa"/>
            <w:shd w:val="clear" w:color="auto" w:fill="auto"/>
          </w:tcPr>
          <w:p w14:paraId="751139C3" w14:textId="5175DF9E"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43461</w:t>
            </w:r>
          </w:p>
        </w:tc>
      </w:tr>
      <w:tr w:rsidR="00340C72" w:rsidRPr="00340C72" w14:paraId="771C4DED" w14:textId="77777777" w:rsidTr="003413F3">
        <w:trPr>
          <w:trHeight w:val="51"/>
        </w:trPr>
        <w:tc>
          <w:tcPr>
            <w:tcW w:w="1839" w:type="dxa"/>
            <w:shd w:val="clear" w:color="auto" w:fill="auto"/>
          </w:tcPr>
          <w:p w14:paraId="642B8820" w14:textId="77777777" w:rsidR="009E465E" w:rsidRPr="00340C72" w:rsidRDefault="009E465E" w:rsidP="009E465E">
            <w:pPr>
              <w:spacing w:after="0" w:line="240" w:lineRule="auto"/>
              <w:jc w:val="both"/>
              <w:rPr>
                <w:rFonts w:ascii="Times New Roman" w:eastAsia="Calibri" w:hAnsi="Times New Roman" w:cs="Times New Roman"/>
                <w:sz w:val="24"/>
                <w:szCs w:val="24"/>
                <w:shd w:val="clear" w:color="auto" w:fill="FFFFFF"/>
              </w:rPr>
            </w:pPr>
            <w:r w:rsidRPr="00340C72">
              <w:rPr>
                <w:rFonts w:ascii="Times New Roman" w:eastAsia="Calibri" w:hAnsi="Times New Roman" w:cs="Times New Roman"/>
                <w:sz w:val="24"/>
                <w:szCs w:val="24"/>
                <w:shd w:val="clear" w:color="auto" w:fill="FFFFFF"/>
              </w:rPr>
              <w:t>Aer</w:t>
            </w:r>
          </w:p>
        </w:tc>
        <w:tc>
          <w:tcPr>
            <w:tcW w:w="1001" w:type="dxa"/>
            <w:shd w:val="clear" w:color="auto" w:fill="auto"/>
          </w:tcPr>
          <w:p w14:paraId="751210AF"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443,7</w:t>
            </w:r>
          </w:p>
        </w:tc>
        <w:tc>
          <w:tcPr>
            <w:tcW w:w="1093" w:type="dxa"/>
            <w:shd w:val="clear" w:color="auto" w:fill="auto"/>
          </w:tcPr>
          <w:p w14:paraId="5116FA57"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301,5</w:t>
            </w:r>
          </w:p>
        </w:tc>
        <w:tc>
          <w:tcPr>
            <w:tcW w:w="1012" w:type="dxa"/>
            <w:shd w:val="clear" w:color="auto" w:fill="auto"/>
          </w:tcPr>
          <w:p w14:paraId="798EC3AD"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511,4</w:t>
            </w:r>
          </w:p>
        </w:tc>
        <w:tc>
          <w:tcPr>
            <w:tcW w:w="992" w:type="dxa"/>
            <w:shd w:val="clear" w:color="auto" w:fill="auto"/>
          </w:tcPr>
          <w:p w14:paraId="74F5CF83" w14:textId="654833E8"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751900</w:t>
            </w:r>
          </w:p>
        </w:tc>
        <w:tc>
          <w:tcPr>
            <w:tcW w:w="1184" w:type="dxa"/>
            <w:shd w:val="clear" w:color="auto" w:fill="auto"/>
          </w:tcPr>
          <w:p w14:paraId="1526C49C"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25,3</w:t>
            </w:r>
          </w:p>
        </w:tc>
        <w:tc>
          <w:tcPr>
            <w:tcW w:w="1048" w:type="dxa"/>
            <w:shd w:val="clear" w:color="auto" w:fill="auto"/>
          </w:tcPr>
          <w:p w14:paraId="0B515D6E"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10,5</w:t>
            </w:r>
          </w:p>
        </w:tc>
        <w:tc>
          <w:tcPr>
            <w:tcW w:w="1046" w:type="dxa"/>
            <w:shd w:val="clear" w:color="auto" w:fill="auto"/>
          </w:tcPr>
          <w:p w14:paraId="4B7A06BF"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0,0</w:t>
            </w:r>
          </w:p>
        </w:tc>
        <w:tc>
          <w:tcPr>
            <w:tcW w:w="1040" w:type="dxa"/>
            <w:shd w:val="clear" w:color="auto" w:fill="auto"/>
          </w:tcPr>
          <w:p w14:paraId="2361B9A9" w14:textId="3210A091"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6382</w:t>
            </w:r>
          </w:p>
        </w:tc>
      </w:tr>
      <w:tr w:rsidR="00340C72" w:rsidRPr="00340C72" w14:paraId="55B7EA3B" w14:textId="77777777" w:rsidTr="003413F3">
        <w:trPr>
          <w:trHeight w:val="266"/>
        </w:trPr>
        <w:tc>
          <w:tcPr>
            <w:tcW w:w="1839" w:type="dxa"/>
            <w:shd w:val="clear" w:color="auto" w:fill="auto"/>
          </w:tcPr>
          <w:p w14:paraId="13E66C85" w14:textId="77777777" w:rsidR="009E465E" w:rsidRPr="00340C72" w:rsidRDefault="009E465E" w:rsidP="009E465E">
            <w:pPr>
              <w:spacing w:after="0" w:line="240" w:lineRule="auto"/>
              <w:jc w:val="both"/>
              <w:rPr>
                <w:rFonts w:ascii="Times New Roman" w:eastAsia="SimSun" w:hAnsi="Times New Roman" w:cs="Times New Roman"/>
                <w:sz w:val="24"/>
                <w:szCs w:val="24"/>
              </w:rPr>
            </w:pPr>
            <w:r w:rsidRPr="00340C72">
              <w:rPr>
                <w:rFonts w:ascii="Times New Roman" w:eastAsia="Calibri" w:hAnsi="Times New Roman" w:cs="Times New Roman"/>
                <w:sz w:val="24"/>
                <w:szCs w:val="24"/>
                <w:shd w:val="clear" w:color="auto" w:fill="FFFFFF"/>
              </w:rPr>
              <w:t>Deșeuri/ substanțe chimice</w:t>
            </w:r>
          </w:p>
        </w:tc>
        <w:tc>
          <w:tcPr>
            <w:tcW w:w="1001" w:type="dxa"/>
            <w:shd w:val="clear" w:color="auto" w:fill="auto"/>
          </w:tcPr>
          <w:p w14:paraId="09DDE1B1"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1684,7</w:t>
            </w:r>
          </w:p>
        </w:tc>
        <w:tc>
          <w:tcPr>
            <w:tcW w:w="1093" w:type="dxa"/>
            <w:shd w:val="clear" w:color="auto" w:fill="auto"/>
          </w:tcPr>
          <w:p w14:paraId="2027FFB2"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1341,4</w:t>
            </w:r>
          </w:p>
        </w:tc>
        <w:tc>
          <w:tcPr>
            <w:tcW w:w="1012" w:type="dxa"/>
            <w:shd w:val="clear" w:color="auto" w:fill="auto"/>
          </w:tcPr>
          <w:p w14:paraId="39891293"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1765,0</w:t>
            </w:r>
          </w:p>
        </w:tc>
        <w:tc>
          <w:tcPr>
            <w:tcW w:w="992" w:type="dxa"/>
            <w:shd w:val="clear" w:color="auto" w:fill="auto"/>
          </w:tcPr>
          <w:p w14:paraId="5A9A731C" w14:textId="1DFC3BAD"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2948750</w:t>
            </w:r>
          </w:p>
        </w:tc>
        <w:tc>
          <w:tcPr>
            <w:tcW w:w="1184" w:type="dxa"/>
            <w:shd w:val="clear" w:color="auto" w:fill="auto"/>
          </w:tcPr>
          <w:p w14:paraId="723ECD9D"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2,2</w:t>
            </w:r>
          </w:p>
        </w:tc>
        <w:tc>
          <w:tcPr>
            <w:tcW w:w="1048" w:type="dxa"/>
            <w:shd w:val="clear" w:color="auto" w:fill="auto"/>
          </w:tcPr>
          <w:p w14:paraId="6E62F512"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0,7</w:t>
            </w:r>
          </w:p>
        </w:tc>
        <w:tc>
          <w:tcPr>
            <w:tcW w:w="1046" w:type="dxa"/>
            <w:shd w:val="clear" w:color="auto" w:fill="auto"/>
          </w:tcPr>
          <w:p w14:paraId="6560A940"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2,9</w:t>
            </w:r>
          </w:p>
        </w:tc>
        <w:tc>
          <w:tcPr>
            <w:tcW w:w="1040" w:type="dxa"/>
            <w:shd w:val="clear" w:color="auto" w:fill="auto"/>
          </w:tcPr>
          <w:p w14:paraId="4849E3E0" w14:textId="42ECB14B"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3449</w:t>
            </w:r>
          </w:p>
        </w:tc>
      </w:tr>
      <w:tr w:rsidR="00340C72" w:rsidRPr="00340C72" w14:paraId="14ED3BDF" w14:textId="77777777" w:rsidTr="003413F3">
        <w:trPr>
          <w:trHeight w:val="51"/>
        </w:trPr>
        <w:tc>
          <w:tcPr>
            <w:tcW w:w="1839" w:type="dxa"/>
            <w:shd w:val="clear" w:color="auto" w:fill="auto"/>
          </w:tcPr>
          <w:p w14:paraId="0BA1BBD1" w14:textId="77777777" w:rsidR="009E465E" w:rsidRPr="00340C72" w:rsidRDefault="009E465E" w:rsidP="009E465E">
            <w:pPr>
              <w:spacing w:after="0" w:line="240" w:lineRule="auto"/>
              <w:jc w:val="both"/>
              <w:rPr>
                <w:rFonts w:ascii="Times New Roman" w:eastAsia="SimSun" w:hAnsi="Times New Roman" w:cs="Times New Roman"/>
                <w:sz w:val="24"/>
                <w:szCs w:val="24"/>
              </w:rPr>
            </w:pPr>
            <w:r w:rsidRPr="00340C72">
              <w:rPr>
                <w:rFonts w:ascii="Times New Roman" w:eastAsia="Calibri" w:hAnsi="Times New Roman" w:cs="Times New Roman"/>
                <w:sz w:val="24"/>
                <w:szCs w:val="24"/>
                <w:shd w:val="clear" w:color="auto" w:fill="FFFFFF"/>
              </w:rPr>
              <w:t>Floră</w:t>
            </w:r>
          </w:p>
        </w:tc>
        <w:tc>
          <w:tcPr>
            <w:tcW w:w="1001" w:type="dxa"/>
            <w:shd w:val="clear" w:color="auto" w:fill="auto"/>
          </w:tcPr>
          <w:p w14:paraId="56AF075B"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1918,6</w:t>
            </w:r>
          </w:p>
        </w:tc>
        <w:tc>
          <w:tcPr>
            <w:tcW w:w="1093" w:type="dxa"/>
            <w:shd w:val="clear" w:color="auto" w:fill="auto"/>
          </w:tcPr>
          <w:p w14:paraId="13BA2460"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1998,5</w:t>
            </w:r>
          </w:p>
        </w:tc>
        <w:tc>
          <w:tcPr>
            <w:tcW w:w="1012" w:type="dxa"/>
            <w:shd w:val="clear" w:color="auto" w:fill="auto"/>
          </w:tcPr>
          <w:p w14:paraId="67122315"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2141,1</w:t>
            </w:r>
          </w:p>
        </w:tc>
        <w:tc>
          <w:tcPr>
            <w:tcW w:w="992" w:type="dxa"/>
            <w:shd w:val="clear" w:color="auto" w:fill="auto"/>
          </w:tcPr>
          <w:p w14:paraId="3DD8BCEA" w14:textId="708A2101"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2366775</w:t>
            </w:r>
          </w:p>
        </w:tc>
        <w:tc>
          <w:tcPr>
            <w:tcW w:w="1184" w:type="dxa"/>
            <w:shd w:val="clear" w:color="auto" w:fill="auto"/>
          </w:tcPr>
          <w:p w14:paraId="3ED42025"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1626,2</w:t>
            </w:r>
          </w:p>
        </w:tc>
        <w:tc>
          <w:tcPr>
            <w:tcW w:w="1048" w:type="dxa"/>
            <w:shd w:val="clear" w:color="auto" w:fill="auto"/>
          </w:tcPr>
          <w:p w14:paraId="6AE1FBB0"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3588,9</w:t>
            </w:r>
          </w:p>
        </w:tc>
        <w:tc>
          <w:tcPr>
            <w:tcW w:w="1046" w:type="dxa"/>
            <w:shd w:val="clear" w:color="auto" w:fill="auto"/>
          </w:tcPr>
          <w:p w14:paraId="7A817D61"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8680,6</w:t>
            </w:r>
          </w:p>
        </w:tc>
        <w:tc>
          <w:tcPr>
            <w:tcW w:w="1040" w:type="dxa"/>
            <w:shd w:val="clear" w:color="auto" w:fill="auto"/>
          </w:tcPr>
          <w:p w14:paraId="54B3E88D" w14:textId="0D5A6330"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2612037</w:t>
            </w:r>
          </w:p>
        </w:tc>
      </w:tr>
      <w:tr w:rsidR="00340C72" w:rsidRPr="00340C72" w14:paraId="7CFF08E2" w14:textId="77777777" w:rsidTr="003413F3">
        <w:trPr>
          <w:trHeight w:val="265"/>
        </w:trPr>
        <w:tc>
          <w:tcPr>
            <w:tcW w:w="1839" w:type="dxa"/>
            <w:shd w:val="clear" w:color="auto" w:fill="auto"/>
          </w:tcPr>
          <w:p w14:paraId="6C1E9AE6" w14:textId="77777777" w:rsidR="009E465E" w:rsidRPr="00340C72" w:rsidRDefault="009E465E" w:rsidP="009E465E">
            <w:pPr>
              <w:spacing w:after="0" w:line="240" w:lineRule="auto"/>
              <w:jc w:val="both"/>
              <w:rPr>
                <w:rFonts w:ascii="Times New Roman" w:eastAsia="SimSun" w:hAnsi="Times New Roman" w:cs="Times New Roman"/>
                <w:sz w:val="24"/>
                <w:szCs w:val="24"/>
              </w:rPr>
            </w:pPr>
            <w:r w:rsidRPr="00340C72">
              <w:rPr>
                <w:rFonts w:ascii="Times New Roman" w:eastAsia="Calibri" w:hAnsi="Times New Roman" w:cs="Times New Roman"/>
                <w:sz w:val="24"/>
                <w:szCs w:val="24"/>
                <w:shd w:val="clear" w:color="auto" w:fill="FFFFFF"/>
              </w:rPr>
              <w:t>Faună (Resurse cinegetice/Piscicole)</w:t>
            </w:r>
          </w:p>
        </w:tc>
        <w:tc>
          <w:tcPr>
            <w:tcW w:w="1001" w:type="dxa"/>
            <w:shd w:val="clear" w:color="auto" w:fill="auto"/>
          </w:tcPr>
          <w:p w14:paraId="6D294EEE"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664,3</w:t>
            </w:r>
          </w:p>
        </w:tc>
        <w:tc>
          <w:tcPr>
            <w:tcW w:w="1093" w:type="dxa"/>
            <w:shd w:val="clear" w:color="auto" w:fill="auto"/>
          </w:tcPr>
          <w:p w14:paraId="64C5F785"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724,2</w:t>
            </w:r>
          </w:p>
        </w:tc>
        <w:tc>
          <w:tcPr>
            <w:tcW w:w="1012" w:type="dxa"/>
            <w:shd w:val="clear" w:color="auto" w:fill="auto"/>
          </w:tcPr>
          <w:p w14:paraId="19B59B49"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862,1</w:t>
            </w:r>
          </w:p>
        </w:tc>
        <w:tc>
          <w:tcPr>
            <w:tcW w:w="992" w:type="dxa"/>
            <w:shd w:val="clear" w:color="auto" w:fill="auto"/>
          </w:tcPr>
          <w:p w14:paraId="6712FD8F" w14:textId="7E21164D"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904400</w:t>
            </w:r>
          </w:p>
        </w:tc>
        <w:tc>
          <w:tcPr>
            <w:tcW w:w="1184" w:type="dxa"/>
            <w:shd w:val="clear" w:color="auto" w:fill="auto"/>
          </w:tcPr>
          <w:p w14:paraId="5E964012"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502,4</w:t>
            </w:r>
          </w:p>
        </w:tc>
        <w:tc>
          <w:tcPr>
            <w:tcW w:w="1048" w:type="dxa"/>
            <w:shd w:val="clear" w:color="auto" w:fill="auto"/>
          </w:tcPr>
          <w:p w14:paraId="4524ECAC"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252,4</w:t>
            </w:r>
          </w:p>
        </w:tc>
        <w:tc>
          <w:tcPr>
            <w:tcW w:w="1046" w:type="dxa"/>
            <w:shd w:val="clear" w:color="auto" w:fill="auto"/>
          </w:tcPr>
          <w:p w14:paraId="34985F2C"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342,1</w:t>
            </w:r>
          </w:p>
        </w:tc>
        <w:tc>
          <w:tcPr>
            <w:tcW w:w="1040" w:type="dxa"/>
            <w:shd w:val="clear" w:color="auto" w:fill="auto"/>
          </w:tcPr>
          <w:p w14:paraId="5487E8E9" w14:textId="5F9BF33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474848</w:t>
            </w:r>
          </w:p>
        </w:tc>
      </w:tr>
      <w:tr w:rsidR="00340C72" w:rsidRPr="00340C72" w14:paraId="1ED23900" w14:textId="77777777" w:rsidTr="003413F3">
        <w:trPr>
          <w:trHeight w:val="51"/>
        </w:trPr>
        <w:tc>
          <w:tcPr>
            <w:tcW w:w="1839" w:type="dxa"/>
            <w:shd w:val="clear" w:color="auto" w:fill="auto"/>
          </w:tcPr>
          <w:p w14:paraId="5F04C8ED" w14:textId="77777777" w:rsidR="009E465E" w:rsidRPr="00340C72" w:rsidRDefault="009E465E" w:rsidP="009E465E">
            <w:pPr>
              <w:spacing w:after="0" w:line="240" w:lineRule="auto"/>
              <w:jc w:val="both"/>
              <w:rPr>
                <w:rFonts w:ascii="Times New Roman" w:eastAsia="SimSun" w:hAnsi="Times New Roman" w:cs="Times New Roman"/>
                <w:sz w:val="24"/>
                <w:szCs w:val="24"/>
              </w:rPr>
            </w:pPr>
            <w:r w:rsidRPr="00340C72">
              <w:rPr>
                <w:rFonts w:ascii="Times New Roman" w:eastAsia="Calibri" w:hAnsi="Times New Roman" w:cs="Times New Roman"/>
                <w:sz w:val="24"/>
                <w:szCs w:val="24"/>
                <w:shd w:val="clear" w:color="auto" w:fill="FFFFFF"/>
              </w:rPr>
              <w:t>Sol/Subsol</w:t>
            </w:r>
          </w:p>
        </w:tc>
        <w:tc>
          <w:tcPr>
            <w:tcW w:w="1001" w:type="dxa"/>
            <w:shd w:val="clear" w:color="auto" w:fill="auto"/>
          </w:tcPr>
          <w:p w14:paraId="559D0BA1"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791,2</w:t>
            </w:r>
          </w:p>
        </w:tc>
        <w:tc>
          <w:tcPr>
            <w:tcW w:w="1093" w:type="dxa"/>
            <w:shd w:val="clear" w:color="auto" w:fill="auto"/>
          </w:tcPr>
          <w:p w14:paraId="04D41009"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713,6</w:t>
            </w:r>
          </w:p>
        </w:tc>
        <w:tc>
          <w:tcPr>
            <w:tcW w:w="1012" w:type="dxa"/>
            <w:shd w:val="clear" w:color="auto" w:fill="auto"/>
          </w:tcPr>
          <w:p w14:paraId="5677D600"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851,5</w:t>
            </w:r>
          </w:p>
        </w:tc>
        <w:tc>
          <w:tcPr>
            <w:tcW w:w="992" w:type="dxa"/>
            <w:shd w:val="clear" w:color="auto" w:fill="auto"/>
          </w:tcPr>
          <w:p w14:paraId="4E59A8B3" w14:textId="56617A63"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1036500</w:t>
            </w:r>
          </w:p>
        </w:tc>
        <w:tc>
          <w:tcPr>
            <w:tcW w:w="1184" w:type="dxa"/>
            <w:shd w:val="clear" w:color="auto" w:fill="auto"/>
          </w:tcPr>
          <w:p w14:paraId="60A9A7AD"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60225,4</w:t>
            </w:r>
          </w:p>
        </w:tc>
        <w:tc>
          <w:tcPr>
            <w:tcW w:w="1048" w:type="dxa"/>
            <w:shd w:val="clear" w:color="auto" w:fill="auto"/>
          </w:tcPr>
          <w:p w14:paraId="67929114"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13922,0</w:t>
            </w:r>
          </w:p>
        </w:tc>
        <w:tc>
          <w:tcPr>
            <w:tcW w:w="1046" w:type="dxa"/>
            <w:shd w:val="clear" w:color="auto" w:fill="auto"/>
          </w:tcPr>
          <w:p w14:paraId="7CD4A86B" w14:textId="77777777"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hAnsi="Times New Roman" w:cs="Times New Roman"/>
              </w:rPr>
              <w:t>749027,4</w:t>
            </w:r>
          </w:p>
        </w:tc>
        <w:tc>
          <w:tcPr>
            <w:tcW w:w="1040" w:type="dxa"/>
            <w:shd w:val="clear" w:color="auto" w:fill="auto"/>
          </w:tcPr>
          <w:p w14:paraId="054E1041" w14:textId="7CCE6975" w:rsidR="009E465E" w:rsidRPr="00340C72" w:rsidRDefault="009E465E" w:rsidP="009E465E">
            <w:pPr>
              <w:spacing w:after="0" w:line="240" w:lineRule="auto"/>
              <w:jc w:val="both"/>
              <w:rPr>
                <w:rFonts w:ascii="Times New Roman" w:eastAsia="SimSun" w:hAnsi="Times New Roman" w:cs="Times New Roman"/>
              </w:rPr>
            </w:pPr>
            <w:r w:rsidRPr="00340C72">
              <w:rPr>
                <w:rFonts w:ascii="Times New Roman" w:eastAsia="SimSun" w:hAnsi="Times New Roman" w:cs="Times New Roman"/>
              </w:rPr>
              <w:t>2231983</w:t>
            </w:r>
          </w:p>
        </w:tc>
      </w:tr>
      <w:tr w:rsidR="00340C72" w:rsidRPr="00340C72" w14:paraId="422A8C65" w14:textId="77777777" w:rsidTr="003413F3">
        <w:trPr>
          <w:trHeight w:val="51"/>
        </w:trPr>
        <w:tc>
          <w:tcPr>
            <w:tcW w:w="1839" w:type="dxa"/>
            <w:shd w:val="clear" w:color="auto" w:fill="FFFFFF"/>
          </w:tcPr>
          <w:p w14:paraId="01E16F00" w14:textId="77777777" w:rsidR="009E465E" w:rsidRPr="00340C72" w:rsidRDefault="009E465E" w:rsidP="009E465E">
            <w:pPr>
              <w:spacing w:after="0" w:line="240" w:lineRule="auto"/>
              <w:jc w:val="center"/>
              <w:rPr>
                <w:rFonts w:ascii="Times New Roman" w:eastAsia="Calibri" w:hAnsi="Times New Roman" w:cs="Times New Roman"/>
                <w:b/>
                <w:sz w:val="24"/>
                <w:szCs w:val="24"/>
                <w:shd w:val="clear" w:color="auto" w:fill="FFFFFF"/>
              </w:rPr>
            </w:pPr>
            <w:r w:rsidRPr="00340C72">
              <w:rPr>
                <w:rFonts w:ascii="Times New Roman" w:eastAsia="Calibri" w:hAnsi="Times New Roman" w:cs="Times New Roman"/>
                <w:b/>
                <w:sz w:val="24"/>
                <w:szCs w:val="24"/>
                <w:shd w:val="clear" w:color="auto" w:fill="FFFFFF"/>
              </w:rPr>
              <w:t>TOTAL</w:t>
            </w:r>
          </w:p>
        </w:tc>
        <w:tc>
          <w:tcPr>
            <w:tcW w:w="1001" w:type="dxa"/>
            <w:shd w:val="clear" w:color="auto" w:fill="FFFFFF"/>
          </w:tcPr>
          <w:p w14:paraId="406BF6BE" w14:textId="77777777" w:rsidR="009E465E" w:rsidRPr="00340C72" w:rsidRDefault="009E465E" w:rsidP="009E465E">
            <w:pPr>
              <w:spacing w:after="0" w:line="240" w:lineRule="auto"/>
              <w:jc w:val="center"/>
              <w:rPr>
                <w:rFonts w:ascii="Times New Roman" w:eastAsia="SimSun" w:hAnsi="Times New Roman" w:cs="Times New Roman"/>
                <w:b/>
              </w:rPr>
            </w:pPr>
            <w:r w:rsidRPr="00340C72">
              <w:rPr>
                <w:rFonts w:ascii="Times New Roman" w:eastAsia="SimSun" w:hAnsi="Times New Roman" w:cs="Times New Roman"/>
                <w:b/>
              </w:rPr>
              <w:t>6616,5</w:t>
            </w:r>
          </w:p>
        </w:tc>
        <w:tc>
          <w:tcPr>
            <w:tcW w:w="1093" w:type="dxa"/>
            <w:shd w:val="clear" w:color="auto" w:fill="FFFFFF"/>
          </w:tcPr>
          <w:p w14:paraId="08E5A328" w14:textId="77777777" w:rsidR="009E465E" w:rsidRPr="00340C72" w:rsidRDefault="009E465E" w:rsidP="009E465E">
            <w:pPr>
              <w:spacing w:after="0" w:line="240" w:lineRule="auto"/>
              <w:jc w:val="center"/>
              <w:rPr>
                <w:rFonts w:ascii="Times New Roman" w:eastAsia="SimSun" w:hAnsi="Times New Roman" w:cs="Times New Roman"/>
                <w:b/>
              </w:rPr>
            </w:pPr>
            <w:r w:rsidRPr="00340C72">
              <w:rPr>
                <w:rFonts w:ascii="Times New Roman" w:eastAsia="SimSun" w:hAnsi="Times New Roman" w:cs="Times New Roman"/>
                <w:b/>
              </w:rPr>
              <w:t>6353,4</w:t>
            </w:r>
          </w:p>
        </w:tc>
        <w:tc>
          <w:tcPr>
            <w:tcW w:w="1012" w:type="dxa"/>
            <w:shd w:val="clear" w:color="auto" w:fill="FFFFFF"/>
          </w:tcPr>
          <w:p w14:paraId="6CB0EEA0" w14:textId="77777777" w:rsidR="009E465E" w:rsidRPr="00340C72" w:rsidRDefault="009E465E" w:rsidP="009E465E">
            <w:pPr>
              <w:spacing w:after="0" w:line="240" w:lineRule="auto"/>
              <w:jc w:val="center"/>
              <w:rPr>
                <w:rFonts w:ascii="Times New Roman" w:eastAsia="SimSun" w:hAnsi="Times New Roman" w:cs="Times New Roman"/>
                <w:b/>
              </w:rPr>
            </w:pPr>
            <w:r w:rsidRPr="00340C72">
              <w:rPr>
                <w:rFonts w:ascii="Times New Roman" w:eastAsia="SimSun" w:hAnsi="Times New Roman" w:cs="Times New Roman"/>
                <w:b/>
              </w:rPr>
              <w:t>7359,1</w:t>
            </w:r>
          </w:p>
        </w:tc>
        <w:tc>
          <w:tcPr>
            <w:tcW w:w="992" w:type="dxa"/>
            <w:shd w:val="clear" w:color="auto" w:fill="FFFFFF"/>
          </w:tcPr>
          <w:p w14:paraId="5ABF59B3" w14:textId="74A10FE3" w:rsidR="009E465E" w:rsidRPr="00340C72" w:rsidRDefault="009E465E" w:rsidP="009E465E">
            <w:pPr>
              <w:spacing w:after="0" w:line="240" w:lineRule="auto"/>
              <w:jc w:val="center"/>
              <w:rPr>
                <w:rFonts w:ascii="Times New Roman" w:eastAsia="SimSun" w:hAnsi="Times New Roman" w:cs="Times New Roman"/>
                <w:b/>
              </w:rPr>
            </w:pPr>
            <w:r w:rsidRPr="00340C72">
              <w:rPr>
                <w:rFonts w:ascii="Times New Roman" w:eastAsia="SimSun" w:hAnsi="Times New Roman" w:cs="Times New Roman"/>
                <w:b/>
              </w:rPr>
              <w:t>9545575</w:t>
            </w:r>
          </w:p>
        </w:tc>
        <w:tc>
          <w:tcPr>
            <w:tcW w:w="1184" w:type="dxa"/>
            <w:shd w:val="clear" w:color="auto" w:fill="auto"/>
          </w:tcPr>
          <w:p w14:paraId="79E0FF51" w14:textId="77777777" w:rsidR="009E465E" w:rsidRPr="00340C72" w:rsidRDefault="009E465E" w:rsidP="009E465E">
            <w:pPr>
              <w:spacing w:after="0" w:line="240" w:lineRule="auto"/>
              <w:jc w:val="center"/>
              <w:rPr>
                <w:rFonts w:ascii="Times New Roman" w:eastAsia="SimSun" w:hAnsi="Times New Roman" w:cs="Times New Roman"/>
                <w:b/>
              </w:rPr>
            </w:pPr>
            <w:r w:rsidRPr="00340C72">
              <w:rPr>
                <w:rFonts w:ascii="Times New Roman" w:hAnsi="Times New Roman" w:cs="Times New Roman"/>
                <w:b/>
              </w:rPr>
              <w:t>103556,2</w:t>
            </w:r>
          </w:p>
        </w:tc>
        <w:tc>
          <w:tcPr>
            <w:tcW w:w="1048" w:type="dxa"/>
            <w:shd w:val="clear" w:color="auto" w:fill="auto"/>
          </w:tcPr>
          <w:p w14:paraId="47AFB7B8" w14:textId="77777777" w:rsidR="009E465E" w:rsidRPr="00340C72" w:rsidRDefault="009E465E" w:rsidP="009E465E">
            <w:pPr>
              <w:spacing w:after="0" w:line="240" w:lineRule="auto"/>
              <w:jc w:val="center"/>
              <w:rPr>
                <w:rFonts w:ascii="Times New Roman" w:eastAsia="SimSun" w:hAnsi="Times New Roman" w:cs="Times New Roman"/>
                <w:b/>
              </w:rPr>
            </w:pPr>
            <w:r w:rsidRPr="00340C72">
              <w:rPr>
                <w:rFonts w:ascii="Times New Roman" w:hAnsi="Times New Roman" w:cs="Times New Roman"/>
                <w:b/>
              </w:rPr>
              <w:t>22043,7</w:t>
            </w:r>
          </w:p>
        </w:tc>
        <w:tc>
          <w:tcPr>
            <w:tcW w:w="1046" w:type="dxa"/>
            <w:shd w:val="clear" w:color="auto" w:fill="auto"/>
          </w:tcPr>
          <w:p w14:paraId="3B27D9E6" w14:textId="77777777" w:rsidR="009E465E" w:rsidRPr="00340C72" w:rsidRDefault="009E465E" w:rsidP="009E465E">
            <w:pPr>
              <w:spacing w:after="0" w:line="240" w:lineRule="auto"/>
              <w:jc w:val="center"/>
              <w:rPr>
                <w:rFonts w:ascii="Times New Roman" w:eastAsia="SimSun" w:hAnsi="Times New Roman" w:cs="Times New Roman"/>
                <w:b/>
              </w:rPr>
            </w:pPr>
            <w:r w:rsidRPr="00340C72">
              <w:rPr>
                <w:rFonts w:ascii="Times New Roman" w:hAnsi="Times New Roman" w:cs="Times New Roman"/>
                <w:b/>
              </w:rPr>
              <w:t>771624,1</w:t>
            </w:r>
          </w:p>
        </w:tc>
        <w:tc>
          <w:tcPr>
            <w:tcW w:w="1040" w:type="dxa"/>
            <w:shd w:val="clear" w:color="auto" w:fill="auto"/>
          </w:tcPr>
          <w:p w14:paraId="02DF0E0C" w14:textId="15B09D99" w:rsidR="009E465E" w:rsidRPr="00340C72" w:rsidRDefault="009E465E" w:rsidP="009E465E">
            <w:pPr>
              <w:spacing w:after="0" w:line="240" w:lineRule="auto"/>
              <w:jc w:val="center"/>
              <w:rPr>
                <w:rFonts w:ascii="Times New Roman" w:eastAsia="SimSun" w:hAnsi="Times New Roman" w:cs="Times New Roman"/>
                <w:b/>
              </w:rPr>
            </w:pPr>
            <w:r w:rsidRPr="00340C72">
              <w:rPr>
                <w:rFonts w:ascii="Times New Roman" w:eastAsia="SimSun" w:hAnsi="Times New Roman" w:cs="Times New Roman"/>
                <w:b/>
              </w:rPr>
              <w:t>5372150</w:t>
            </w:r>
          </w:p>
        </w:tc>
      </w:tr>
    </w:tbl>
    <w:p w14:paraId="7558D4B5" w14:textId="6DFC8C76" w:rsidR="004279C7" w:rsidRPr="00340C72" w:rsidRDefault="00112916" w:rsidP="00A74C2E">
      <w:pPr>
        <w:spacing w:after="0" w:line="240" w:lineRule="auto"/>
        <w:jc w:val="both"/>
        <w:rPr>
          <w:rFonts w:ascii="Times New Roman" w:eastAsia="Times New Roman" w:hAnsi="Times New Roman" w:cs="Times New Roman"/>
          <w:bCs/>
          <w:i/>
          <w:sz w:val="24"/>
          <w:szCs w:val="24"/>
          <w:lang w:eastAsia="ru-RU"/>
        </w:rPr>
      </w:pPr>
      <w:r w:rsidRPr="00340C72">
        <w:rPr>
          <w:rFonts w:ascii="Times New Roman" w:eastAsia="SimSun" w:hAnsi="Times New Roman" w:cs="Times New Roman"/>
          <w:b/>
          <w:i/>
          <w:sz w:val="24"/>
          <w:szCs w:val="24"/>
        </w:rPr>
        <w:t>Sursa:</w:t>
      </w:r>
      <w:r w:rsidRPr="00340C72">
        <w:rPr>
          <w:rFonts w:ascii="Times New Roman" w:eastAsia="SimSun" w:hAnsi="Times New Roman" w:cs="Times New Roman"/>
          <w:i/>
          <w:sz w:val="24"/>
          <w:szCs w:val="24"/>
        </w:rPr>
        <w:t xml:space="preserve"> Informații prezentate de IPM în cadrul Raportului </w:t>
      </w:r>
      <w:r w:rsidRPr="00340C72">
        <w:rPr>
          <w:rFonts w:ascii="Times New Roman" w:eastAsia="Times New Roman" w:hAnsi="Times New Roman" w:cs="Times New Roman"/>
          <w:bCs/>
          <w:i/>
          <w:sz w:val="24"/>
          <w:szCs w:val="24"/>
          <w:lang w:eastAsia="ru-RU"/>
        </w:rPr>
        <w:t xml:space="preserve">auditului conformității eliberării actelor permisive și administrării taxelor, amenzilor și plăților aferente mediului, aprobat prin </w:t>
      </w:r>
      <w:r w:rsidR="00BD33C1" w:rsidRPr="00340C72">
        <w:rPr>
          <w:rFonts w:ascii="Times New Roman" w:eastAsia="Times New Roman" w:hAnsi="Times New Roman" w:cs="Times New Roman"/>
          <w:bCs/>
          <w:i/>
          <w:sz w:val="24"/>
          <w:szCs w:val="24"/>
          <w:lang w:eastAsia="ru-RU"/>
        </w:rPr>
        <w:t>Hotărârea</w:t>
      </w:r>
      <w:r w:rsidRPr="00340C72">
        <w:rPr>
          <w:rFonts w:ascii="Times New Roman" w:eastAsia="Times New Roman" w:hAnsi="Times New Roman" w:cs="Times New Roman"/>
          <w:bCs/>
          <w:i/>
          <w:sz w:val="24"/>
          <w:szCs w:val="24"/>
          <w:lang w:eastAsia="ru-RU"/>
        </w:rPr>
        <w:t xml:space="preserve"> Curții de Conturi nr. 28/2022</w:t>
      </w:r>
    </w:p>
    <w:p w14:paraId="6BE528AD" w14:textId="77777777" w:rsidR="00112916" w:rsidRPr="00340C72" w:rsidRDefault="00112916" w:rsidP="00112916">
      <w:pPr>
        <w:spacing w:after="0" w:line="276" w:lineRule="auto"/>
        <w:jc w:val="both"/>
        <w:rPr>
          <w:rFonts w:ascii="Times New Roman" w:eastAsia="SimSun" w:hAnsi="Times New Roman" w:cs="Times New Roman"/>
          <w:i/>
          <w:sz w:val="24"/>
          <w:szCs w:val="24"/>
        </w:rPr>
      </w:pPr>
    </w:p>
    <w:p w14:paraId="515657AD" w14:textId="5A0653CC" w:rsidR="004279C7" w:rsidRPr="00340C72" w:rsidRDefault="000863CD" w:rsidP="00A74C2E">
      <w:pPr>
        <w:spacing w:after="0" w:line="276"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Este important de menționat, că regimul de sancțiuni pentru nerespectarea legislației de mediu conține mai multe puncte slabe, care necesită intervenții pentru îmbunătățire. Sancțiunile aplicate pentru nerespectarea legislației de mediu nu sunt suficient de severe, nu reflectă în totalitate și nu sunt proporționale daunelor aduse mediului, nu stimulează promovarea respectării legislației, chiar și în pofida faptului că pe parcursul ultimilor ani au fost operate modificări la Codului penal</w:t>
      </w:r>
      <w:r w:rsidR="004D5FEB" w:rsidRPr="00340C72">
        <w:rPr>
          <w:rFonts w:ascii="Times New Roman" w:hAnsi="Times New Roman" w:cs="Times New Roman"/>
          <w:sz w:val="28"/>
          <w:szCs w:val="28"/>
        </w:rPr>
        <w:t xml:space="preserve"> </w:t>
      </w:r>
      <w:r w:rsidR="00446B12" w:rsidRPr="00340C72">
        <w:rPr>
          <w:rFonts w:ascii="Times New Roman" w:hAnsi="Times New Roman" w:cs="Times New Roman"/>
          <w:sz w:val="28"/>
          <w:szCs w:val="28"/>
        </w:rPr>
        <w:t>al RM</w:t>
      </w:r>
      <w:r w:rsidR="004D5FEB" w:rsidRPr="00340C72">
        <w:rPr>
          <w:rFonts w:ascii="Times New Roman" w:hAnsi="Times New Roman" w:cs="Times New Roman"/>
          <w:sz w:val="28"/>
          <w:szCs w:val="28"/>
        </w:rPr>
        <w:t xml:space="preserve"> nr.</w:t>
      </w:r>
      <w:r w:rsidR="00446B12" w:rsidRPr="00340C72">
        <w:rPr>
          <w:rFonts w:ascii="Times New Roman" w:hAnsi="Times New Roman" w:cs="Times New Roman"/>
          <w:sz w:val="28"/>
          <w:szCs w:val="28"/>
        </w:rPr>
        <w:t>985/2002</w:t>
      </w:r>
      <w:r w:rsidR="004D5FEB" w:rsidRPr="00340C72">
        <w:rPr>
          <w:rFonts w:ascii="Times New Roman" w:hAnsi="Times New Roman" w:cs="Times New Roman"/>
          <w:sz w:val="28"/>
          <w:szCs w:val="28"/>
        </w:rPr>
        <w:t xml:space="preserve"> </w:t>
      </w:r>
      <w:r w:rsidRPr="00340C72">
        <w:rPr>
          <w:rFonts w:ascii="Times New Roman" w:hAnsi="Times New Roman" w:cs="Times New Roman"/>
          <w:sz w:val="28"/>
          <w:szCs w:val="28"/>
        </w:rPr>
        <w:t xml:space="preserve"> și Codul contravențional</w:t>
      </w:r>
      <w:r w:rsidR="00DF093A" w:rsidRPr="00340C72">
        <w:rPr>
          <w:rFonts w:ascii="Times New Roman" w:hAnsi="Times New Roman" w:cs="Times New Roman"/>
          <w:sz w:val="28"/>
          <w:szCs w:val="28"/>
        </w:rPr>
        <w:t xml:space="preserve"> al RM nr.218/2008</w:t>
      </w:r>
      <w:r w:rsidRPr="00340C72">
        <w:rPr>
          <w:rFonts w:ascii="Times New Roman" w:hAnsi="Times New Roman" w:cs="Times New Roman"/>
          <w:sz w:val="28"/>
          <w:szCs w:val="28"/>
        </w:rPr>
        <w:t xml:space="preserve"> în vederea îmbunătățirii sistemului de sancțiuni de mediu. De asemenea, amenzile de mediu sunt prea mici și nu determină </w:t>
      </w:r>
      <w:proofErr w:type="spellStart"/>
      <w:r w:rsidR="00F6235A" w:rsidRPr="00340C72">
        <w:rPr>
          <w:rFonts w:ascii="Times New Roman" w:hAnsi="Times New Roman" w:cs="Times New Roman"/>
          <w:sz w:val="28"/>
          <w:szCs w:val="28"/>
        </w:rPr>
        <w:t>agenţii</w:t>
      </w:r>
      <w:proofErr w:type="spellEnd"/>
      <w:r w:rsidR="00F6235A" w:rsidRPr="00340C72">
        <w:rPr>
          <w:rFonts w:ascii="Times New Roman" w:hAnsi="Times New Roman" w:cs="Times New Roman"/>
          <w:sz w:val="28"/>
          <w:szCs w:val="28"/>
        </w:rPr>
        <w:t xml:space="preserve"> economici/</w:t>
      </w:r>
      <w:r w:rsidRPr="00340C72">
        <w:rPr>
          <w:rFonts w:ascii="Times New Roman" w:hAnsi="Times New Roman" w:cs="Times New Roman"/>
          <w:sz w:val="28"/>
          <w:szCs w:val="28"/>
        </w:rPr>
        <w:t xml:space="preserve">companiile să reducă gradul de poluare, să se conformeze și să respecte cerințele de mediu, care presupune costuri mult mai mari </w:t>
      </w:r>
      <w:r w:rsidR="004B78E9" w:rsidRPr="00340C72">
        <w:rPr>
          <w:rFonts w:ascii="Times New Roman" w:hAnsi="Times New Roman" w:cs="Times New Roman"/>
          <w:sz w:val="28"/>
          <w:szCs w:val="28"/>
        </w:rPr>
        <w:t>decât</w:t>
      </w:r>
      <w:r w:rsidRPr="00340C72">
        <w:rPr>
          <w:rFonts w:ascii="Times New Roman" w:hAnsi="Times New Roman" w:cs="Times New Roman"/>
          <w:sz w:val="28"/>
          <w:szCs w:val="28"/>
        </w:rPr>
        <w:t xml:space="preserve"> valoarea acestor amenzi. </w:t>
      </w:r>
    </w:p>
    <w:p w14:paraId="786E7829" w14:textId="719FF114" w:rsidR="004279C7" w:rsidRPr="00340C72" w:rsidRDefault="000863CD" w:rsidP="00A74C2E">
      <w:pPr>
        <w:spacing w:after="0" w:line="276" w:lineRule="auto"/>
        <w:ind w:firstLine="540"/>
        <w:jc w:val="both"/>
        <w:rPr>
          <w:rFonts w:ascii="Times New Roman" w:hAnsi="Times New Roman" w:cs="Times New Roman"/>
          <w:sz w:val="28"/>
          <w:szCs w:val="28"/>
        </w:rPr>
      </w:pPr>
      <w:r w:rsidRPr="00340C72">
        <w:rPr>
          <w:rFonts w:ascii="Times New Roman" w:hAnsi="Times New Roman" w:cs="Times New Roman"/>
          <w:b/>
          <w:bCs/>
          <w:sz w:val="28"/>
          <w:szCs w:val="28"/>
        </w:rPr>
        <w:t>Plățile de mediu</w:t>
      </w:r>
      <w:r w:rsidRPr="00340C72">
        <w:rPr>
          <w:rFonts w:ascii="Times New Roman" w:hAnsi="Times New Roman" w:cs="Times New Roman"/>
          <w:sz w:val="28"/>
          <w:szCs w:val="28"/>
        </w:rPr>
        <w:t xml:space="preserve"> </w:t>
      </w:r>
      <w:r w:rsidRPr="00340C72">
        <w:rPr>
          <w:rFonts w:ascii="Times New Roman" w:hAnsi="Times New Roman" w:cs="Times New Roman"/>
          <w:iCs/>
          <w:sz w:val="28"/>
          <w:szCs w:val="28"/>
        </w:rPr>
        <w:t>(taxele pentru o anumită utilizare a resurselor naturale, plățile pentru poluare în limita admisibilă și pentru depășirea limitelor admisibile, amenzile aplicate pentru încălcarea legislației cu privire la mediu și penalitățile pentru recuperarea daunelor aduse mediului înconjurător)</w:t>
      </w:r>
      <w:r w:rsidRPr="00340C72">
        <w:rPr>
          <w:rFonts w:ascii="Times New Roman" w:hAnsi="Times New Roman" w:cs="Times New Roman"/>
          <w:sz w:val="28"/>
          <w:szCs w:val="28"/>
        </w:rPr>
        <w:t xml:space="preserve"> continuă să fie prezentate de valori fixe, foarte mici,</w:t>
      </w:r>
      <w:r w:rsidR="00363A23" w:rsidRPr="00340C72">
        <w:rPr>
          <w:rFonts w:ascii="Times New Roman" w:hAnsi="Times New Roman" w:cs="Times New Roman"/>
          <w:sz w:val="28"/>
          <w:szCs w:val="28"/>
        </w:rPr>
        <w:t xml:space="preserve"> prezentate în tabelul nr. 7 și</w:t>
      </w:r>
      <w:r w:rsidRPr="00340C72">
        <w:rPr>
          <w:rFonts w:ascii="Times New Roman" w:hAnsi="Times New Roman" w:cs="Times New Roman"/>
          <w:sz w:val="28"/>
          <w:szCs w:val="28"/>
        </w:rPr>
        <w:t xml:space="preserve"> care nu au fost ajustate la evoluția prețurilor de consum pentru perioade lungi de timp și nici nu au fost indexate la inflație. </w:t>
      </w:r>
    </w:p>
    <w:p w14:paraId="6F724768" w14:textId="05CC086D" w:rsidR="00112916" w:rsidRPr="00340C72" w:rsidRDefault="00112916" w:rsidP="00112916">
      <w:pPr>
        <w:spacing w:after="0" w:line="240" w:lineRule="auto"/>
        <w:ind w:firstLine="720"/>
        <w:jc w:val="both"/>
        <w:rPr>
          <w:rFonts w:ascii="Times New Roman" w:hAnsi="Times New Roman" w:cs="Times New Roman"/>
          <w:i/>
          <w:sz w:val="24"/>
          <w:szCs w:val="24"/>
        </w:rPr>
      </w:pPr>
      <w:r w:rsidRPr="00340C72">
        <w:rPr>
          <w:rFonts w:ascii="Times New Roman" w:hAnsi="Times New Roman" w:cs="Times New Roman"/>
          <w:i/>
          <w:sz w:val="24"/>
          <w:szCs w:val="24"/>
        </w:rPr>
        <w:t>Tabelul nr. 7.  Informație privind plățile de mediu în perioada 2019-</w:t>
      </w:r>
      <w:r w:rsidR="00F6235A" w:rsidRPr="00340C72">
        <w:rPr>
          <w:rFonts w:ascii="Times New Roman" w:hAnsi="Times New Roman" w:cs="Times New Roman"/>
          <w:i/>
          <w:sz w:val="24"/>
          <w:szCs w:val="24"/>
        </w:rPr>
        <w:t>2022</w:t>
      </w:r>
      <w:r w:rsidRPr="00340C72">
        <w:rPr>
          <w:rFonts w:ascii="Times New Roman" w:hAnsi="Times New Roman" w:cs="Times New Roman"/>
          <w:i/>
          <w:sz w:val="24"/>
          <w:szCs w:val="24"/>
        </w:rPr>
        <w:t xml:space="preserve">, mii lei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5202"/>
        <w:gridCol w:w="1260"/>
        <w:gridCol w:w="1116"/>
        <w:gridCol w:w="1134"/>
        <w:gridCol w:w="862"/>
      </w:tblGrid>
      <w:tr w:rsidR="00340C72" w:rsidRPr="00340C72" w14:paraId="591405E5" w14:textId="77777777" w:rsidTr="00A74C2E">
        <w:trPr>
          <w:trHeight w:val="180"/>
        </w:trPr>
        <w:tc>
          <w:tcPr>
            <w:tcW w:w="486" w:type="dxa"/>
            <w:shd w:val="clear" w:color="auto" w:fill="BDD6EE" w:themeFill="accent5" w:themeFillTint="66"/>
          </w:tcPr>
          <w:p w14:paraId="0E2A609D" w14:textId="77777777" w:rsidR="00F6235A" w:rsidRPr="00340C72" w:rsidRDefault="00F6235A" w:rsidP="009E5D16">
            <w:pPr>
              <w:tabs>
                <w:tab w:val="left" w:pos="9090"/>
              </w:tabs>
              <w:spacing w:after="0" w:line="240" w:lineRule="auto"/>
              <w:rPr>
                <w:rFonts w:ascii="Times New Roman" w:hAnsi="Times New Roman" w:cs="Times New Roman"/>
                <w:b/>
                <w:sz w:val="24"/>
                <w:szCs w:val="24"/>
              </w:rPr>
            </w:pPr>
          </w:p>
        </w:tc>
        <w:tc>
          <w:tcPr>
            <w:tcW w:w="5202" w:type="dxa"/>
            <w:shd w:val="clear" w:color="auto" w:fill="BDD6EE" w:themeFill="accent5" w:themeFillTint="66"/>
          </w:tcPr>
          <w:p w14:paraId="0AC91605" w14:textId="77777777" w:rsidR="00F6235A" w:rsidRPr="00340C72" w:rsidRDefault="00F6235A" w:rsidP="009E5D16">
            <w:pPr>
              <w:tabs>
                <w:tab w:val="left" w:pos="9090"/>
              </w:tabs>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Tipurile de plăți de mediu</w:t>
            </w:r>
          </w:p>
        </w:tc>
        <w:tc>
          <w:tcPr>
            <w:tcW w:w="1260" w:type="dxa"/>
            <w:shd w:val="clear" w:color="auto" w:fill="BDD6EE" w:themeFill="accent5" w:themeFillTint="66"/>
          </w:tcPr>
          <w:p w14:paraId="5F5E6D05" w14:textId="77777777" w:rsidR="00F6235A" w:rsidRPr="00340C72" w:rsidRDefault="00F6235A" w:rsidP="009E5D16">
            <w:pPr>
              <w:tabs>
                <w:tab w:val="left" w:pos="9090"/>
              </w:tabs>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2019</w:t>
            </w:r>
          </w:p>
        </w:tc>
        <w:tc>
          <w:tcPr>
            <w:tcW w:w="1116" w:type="dxa"/>
            <w:shd w:val="clear" w:color="auto" w:fill="BDD6EE" w:themeFill="accent5" w:themeFillTint="66"/>
          </w:tcPr>
          <w:p w14:paraId="4489434A" w14:textId="77777777" w:rsidR="00F6235A" w:rsidRPr="00340C72" w:rsidRDefault="00F6235A" w:rsidP="009E5D16">
            <w:pPr>
              <w:tabs>
                <w:tab w:val="left" w:pos="9090"/>
              </w:tabs>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2020</w:t>
            </w:r>
          </w:p>
        </w:tc>
        <w:tc>
          <w:tcPr>
            <w:tcW w:w="1134" w:type="dxa"/>
            <w:shd w:val="clear" w:color="auto" w:fill="BDD6EE" w:themeFill="accent5" w:themeFillTint="66"/>
          </w:tcPr>
          <w:p w14:paraId="60E74BFE" w14:textId="77777777" w:rsidR="00F6235A" w:rsidRPr="00340C72" w:rsidRDefault="00F6235A" w:rsidP="009E5D16">
            <w:pPr>
              <w:tabs>
                <w:tab w:val="left" w:pos="9090"/>
              </w:tabs>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2021</w:t>
            </w:r>
          </w:p>
        </w:tc>
        <w:tc>
          <w:tcPr>
            <w:tcW w:w="862" w:type="dxa"/>
            <w:shd w:val="clear" w:color="auto" w:fill="BDD6EE" w:themeFill="accent5" w:themeFillTint="66"/>
          </w:tcPr>
          <w:p w14:paraId="245B2E82" w14:textId="77777777" w:rsidR="00F6235A" w:rsidRPr="00340C72" w:rsidRDefault="00F6235A" w:rsidP="00F6235A">
            <w:pPr>
              <w:tabs>
                <w:tab w:val="left" w:pos="9090"/>
              </w:tabs>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2022</w:t>
            </w:r>
          </w:p>
        </w:tc>
      </w:tr>
      <w:tr w:rsidR="00340C72" w:rsidRPr="00340C72" w14:paraId="43A81CF1" w14:textId="77777777" w:rsidTr="00A74C2E">
        <w:trPr>
          <w:trHeight w:val="180"/>
        </w:trPr>
        <w:tc>
          <w:tcPr>
            <w:tcW w:w="9198" w:type="dxa"/>
            <w:gridSpan w:val="5"/>
            <w:shd w:val="clear" w:color="auto" w:fill="auto"/>
          </w:tcPr>
          <w:p w14:paraId="703305C5"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b/>
                <w:sz w:val="24"/>
                <w:szCs w:val="24"/>
              </w:rPr>
              <w:t>Taxe pentru utilizarea resurselor naturale</w:t>
            </w:r>
          </w:p>
        </w:tc>
        <w:tc>
          <w:tcPr>
            <w:tcW w:w="862" w:type="dxa"/>
            <w:shd w:val="clear" w:color="auto" w:fill="auto"/>
          </w:tcPr>
          <w:p w14:paraId="70713FC3" w14:textId="77777777" w:rsidR="00F6235A" w:rsidRPr="00340C72" w:rsidRDefault="00F6235A" w:rsidP="00F6235A">
            <w:pPr>
              <w:tabs>
                <w:tab w:val="left" w:pos="9090"/>
              </w:tabs>
              <w:spacing w:after="0" w:line="240" w:lineRule="auto"/>
              <w:jc w:val="center"/>
              <w:rPr>
                <w:rFonts w:ascii="Times New Roman" w:hAnsi="Times New Roman" w:cs="Times New Roman"/>
                <w:sz w:val="24"/>
                <w:szCs w:val="24"/>
              </w:rPr>
            </w:pPr>
          </w:p>
        </w:tc>
      </w:tr>
      <w:tr w:rsidR="00340C72" w:rsidRPr="00340C72" w14:paraId="0FB2BA8B" w14:textId="77777777" w:rsidTr="00A74C2E">
        <w:trPr>
          <w:trHeight w:val="411"/>
        </w:trPr>
        <w:tc>
          <w:tcPr>
            <w:tcW w:w="486" w:type="dxa"/>
            <w:shd w:val="clear" w:color="auto" w:fill="auto"/>
          </w:tcPr>
          <w:p w14:paraId="236B2231" w14:textId="77777777" w:rsidR="00F6235A" w:rsidRPr="00340C72" w:rsidRDefault="00F6235A" w:rsidP="009E5D16">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lastRenderedPageBreak/>
              <w:t>1</w:t>
            </w:r>
          </w:p>
        </w:tc>
        <w:tc>
          <w:tcPr>
            <w:tcW w:w="5202" w:type="dxa"/>
            <w:shd w:val="clear" w:color="auto" w:fill="auto"/>
          </w:tcPr>
          <w:p w14:paraId="600B8711" w14:textId="77777777" w:rsidR="00F6235A" w:rsidRPr="00340C72" w:rsidRDefault="00F6235A" w:rsidP="009E5D16">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Taxe pentru apă</w:t>
            </w:r>
          </w:p>
        </w:tc>
        <w:tc>
          <w:tcPr>
            <w:tcW w:w="1260" w:type="dxa"/>
            <w:shd w:val="clear" w:color="auto" w:fill="auto"/>
          </w:tcPr>
          <w:p w14:paraId="35498C24"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26027,9</w:t>
            </w:r>
          </w:p>
        </w:tc>
        <w:tc>
          <w:tcPr>
            <w:tcW w:w="1116" w:type="dxa"/>
            <w:shd w:val="clear" w:color="auto" w:fill="auto"/>
          </w:tcPr>
          <w:p w14:paraId="6192094F"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27792,0</w:t>
            </w:r>
          </w:p>
        </w:tc>
        <w:tc>
          <w:tcPr>
            <w:tcW w:w="1134" w:type="dxa"/>
            <w:shd w:val="clear" w:color="auto" w:fill="auto"/>
          </w:tcPr>
          <w:p w14:paraId="3A7BF96F"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26731,3</w:t>
            </w:r>
          </w:p>
        </w:tc>
        <w:tc>
          <w:tcPr>
            <w:tcW w:w="862" w:type="dxa"/>
            <w:shd w:val="clear" w:color="auto" w:fill="auto"/>
          </w:tcPr>
          <w:p w14:paraId="411CFA14" w14:textId="77777777" w:rsidR="00F6235A" w:rsidRPr="00340C72" w:rsidRDefault="00F6235A" w:rsidP="00F6235A">
            <w:pPr>
              <w:tabs>
                <w:tab w:val="left" w:pos="9090"/>
              </w:tabs>
              <w:spacing w:after="0" w:line="240" w:lineRule="auto"/>
              <w:jc w:val="center"/>
              <w:rPr>
                <w:rFonts w:ascii="Times New Roman" w:hAnsi="Times New Roman" w:cs="Times New Roman"/>
                <w:sz w:val="24"/>
                <w:szCs w:val="24"/>
              </w:rPr>
            </w:pPr>
          </w:p>
        </w:tc>
      </w:tr>
      <w:tr w:rsidR="00340C72" w:rsidRPr="00340C72" w14:paraId="141B5230" w14:textId="77777777" w:rsidTr="00A74C2E">
        <w:trPr>
          <w:trHeight w:val="184"/>
        </w:trPr>
        <w:tc>
          <w:tcPr>
            <w:tcW w:w="486" w:type="dxa"/>
            <w:shd w:val="clear" w:color="auto" w:fill="auto"/>
          </w:tcPr>
          <w:p w14:paraId="56AB21D7" w14:textId="77777777" w:rsidR="00F6235A" w:rsidRPr="00340C72" w:rsidRDefault="00F6235A" w:rsidP="009E5D16">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2</w:t>
            </w:r>
          </w:p>
        </w:tc>
        <w:tc>
          <w:tcPr>
            <w:tcW w:w="5202" w:type="dxa"/>
            <w:shd w:val="clear" w:color="auto" w:fill="auto"/>
          </w:tcPr>
          <w:p w14:paraId="7E3E098C" w14:textId="77777777" w:rsidR="00F6235A" w:rsidRPr="00340C72" w:rsidRDefault="00F6235A" w:rsidP="009E5D16">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Taxa pentru extragerea mineralelor utile</w:t>
            </w:r>
          </w:p>
        </w:tc>
        <w:tc>
          <w:tcPr>
            <w:tcW w:w="1260" w:type="dxa"/>
            <w:shd w:val="clear" w:color="auto" w:fill="auto"/>
          </w:tcPr>
          <w:p w14:paraId="2D0134E6"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17672,3</w:t>
            </w:r>
          </w:p>
        </w:tc>
        <w:tc>
          <w:tcPr>
            <w:tcW w:w="1116" w:type="dxa"/>
            <w:shd w:val="clear" w:color="auto" w:fill="auto"/>
          </w:tcPr>
          <w:p w14:paraId="22572AE8"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17693,8</w:t>
            </w:r>
          </w:p>
        </w:tc>
        <w:tc>
          <w:tcPr>
            <w:tcW w:w="1134" w:type="dxa"/>
            <w:shd w:val="clear" w:color="auto" w:fill="auto"/>
          </w:tcPr>
          <w:p w14:paraId="0515C779"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28339,6</w:t>
            </w:r>
          </w:p>
        </w:tc>
        <w:tc>
          <w:tcPr>
            <w:tcW w:w="862" w:type="dxa"/>
            <w:shd w:val="clear" w:color="auto" w:fill="auto"/>
          </w:tcPr>
          <w:p w14:paraId="2F92217C" w14:textId="77777777" w:rsidR="00F6235A" w:rsidRPr="00340C72" w:rsidRDefault="00F6235A" w:rsidP="00F6235A">
            <w:pPr>
              <w:tabs>
                <w:tab w:val="left" w:pos="9090"/>
              </w:tabs>
              <w:spacing w:after="0" w:line="240" w:lineRule="auto"/>
              <w:jc w:val="center"/>
              <w:rPr>
                <w:rFonts w:ascii="Times New Roman" w:hAnsi="Times New Roman" w:cs="Times New Roman"/>
                <w:sz w:val="24"/>
                <w:szCs w:val="24"/>
              </w:rPr>
            </w:pPr>
          </w:p>
        </w:tc>
      </w:tr>
      <w:tr w:rsidR="00340C72" w:rsidRPr="00340C72" w14:paraId="3E3C1224" w14:textId="77777777" w:rsidTr="00A74C2E">
        <w:trPr>
          <w:trHeight w:val="76"/>
        </w:trPr>
        <w:tc>
          <w:tcPr>
            <w:tcW w:w="486" w:type="dxa"/>
            <w:shd w:val="clear" w:color="auto" w:fill="auto"/>
          </w:tcPr>
          <w:p w14:paraId="772CC17E" w14:textId="77777777" w:rsidR="00F6235A" w:rsidRPr="00340C72" w:rsidRDefault="00F6235A" w:rsidP="009E5D16">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3</w:t>
            </w:r>
          </w:p>
        </w:tc>
        <w:tc>
          <w:tcPr>
            <w:tcW w:w="5202" w:type="dxa"/>
            <w:shd w:val="clear" w:color="auto" w:fill="auto"/>
          </w:tcPr>
          <w:p w14:paraId="0B07F89C" w14:textId="77777777" w:rsidR="00F6235A" w:rsidRPr="00340C72" w:rsidRDefault="00F6235A" w:rsidP="009E5D16">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Taxa pentru lemnul eliberat pe picior</w:t>
            </w:r>
          </w:p>
        </w:tc>
        <w:tc>
          <w:tcPr>
            <w:tcW w:w="1260" w:type="dxa"/>
            <w:shd w:val="clear" w:color="auto" w:fill="auto"/>
          </w:tcPr>
          <w:p w14:paraId="4BD939A2"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359,2</w:t>
            </w:r>
          </w:p>
        </w:tc>
        <w:tc>
          <w:tcPr>
            <w:tcW w:w="1116" w:type="dxa"/>
            <w:shd w:val="clear" w:color="auto" w:fill="auto"/>
          </w:tcPr>
          <w:p w14:paraId="6784E832"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416,0</w:t>
            </w:r>
          </w:p>
        </w:tc>
        <w:tc>
          <w:tcPr>
            <w:tcW w:w="1134" w:type="dxa"/>
            <w:shd w:val="clear" w:color="auto" w:fill="auto"/>
          </w:tcPr>
          <w:p w14:paraId="70CCB907"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200,6</w:t>
            </w:r>
          </w:p>
        </w:tc>
        <w:tc>
          <w:tcPr>
            <w:tcW w:w="862" w:type="dxa"/>
            <w:shd w:val="clear" w:color="auto" w:fill="auto"/>
          </w:tcPr>
          <w:p w14:paraId="78E32CD6" w14:textId="77777777" w:rsidR="00F6235A" w:rsidRPr="00340C72" w:rsidRDefault="00F6235A" w:rsidP="00F6235A">
            <w:pPr>
              <w:tabs>
                <w:tab w:val="left" w:pos="9090"/>
              </w:tabs>
              <w:spacing w:after="0" w:line="240" w:lineRule="auto"/>
              <w:jc w:val="center"/>
              <w:rPr>
                <w:rFonts w:ascii="Times New Roman" w:hAnsi="Times New Roman" w:cs="Times New Roman"/>
                <w:sz w:val="24"/>
                <w:szCs w:val="24"/>
              </w:rPr>
            </w:pPr>
          </w:p>
        </w:tc>
      </w:tr>
      <w:tr w:rsidR="00340C72" w:rsidRPr="00340C72" w14:paraId="1EB073FB" w14:textId="77777777" w:rsidTr="00A74C2E">
        <w:trPr>
          <w:trHeight w:val="265"/>
        </w:trPr>
        <w:tc>
          <w:tcPr>
            <w:tcW w:w="486" w:type="dxa"/>
            <w:shd w:val="clear" w:color="auto" w:fill="auto"/>
          </w:tcPr>
          <w:p w14:paraId="2190C76C" w14:textId="77777777" w:rsidR="00F6235A" w:rsidRPr="00340C72" w:rsidRDefault="00F6235A" w:rsidP="009E5D16">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4</w:t>
            </w:r>
          </w:p>
        </w:tc>
        <w:tc>
          <w:tcPr>
            <w:tcW w:w="5202" w:type="dxa"/>
            <w:shd w:val="clear" w:color="auto" w:fill="auto"/>
          </w:tcPr>
          <w:p w14:paraId="4A3F33A1" w14:textId="77777777" w:rsidR="00F6235A" w:rsidRPr="00340C72" w:rsidRDefault="00F6235A" w:rsidP="009E5D16">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Taxa pentru efectuarea explorărilor geologice</w:t>
            </w:r>
          </w:p>
        </w:tc>
        <w:tc>
          <w:tcPr>
            <w:tcW w:w="1260" w:type="dxa"/>
            <w:shd w:val="clear" w:color="auto" w:fill="auto"/>
          </w:tcPr>
          <w:p w14:paraId="75AC8692"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49,5</w:t>
            </w:r>
          </w:p>
        </w:tc>
        <w:tc>
          <w:tcPr>
            <w:tcW w:w="1116" w:type="dxa"/>
            <w:shd w:val="clear" w:color="auto" w:fill="auto"/>
          </w:tcPr>
          <w:p w14:paraId="76B37C22"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62,8</w:t>
            </w:r>
          </w:p>
        </w:tc>
        <w:tc>
          <w:tcPr>
            <w:tcW w:w="1134" w:type="dxa"/>
            <w:shd w:val="clear" w:color="auto" w:fill="auto"/>
          </w:tcPr>
          <w:p w14:paraId="5EAE102C"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862" w:type="dxa"/>
            <w:shd w:val="clear" w:color="auto" w:fill="auto"/>
          </w:tcPr>
          <w:p w14:paraId="56AF5082" w14:textId="77777777" w:rsidR="00F6235A" w:rsidRPr="00340C72" w:rsidRDefault="00F6235A" w:rsidP="00F6235A">
            <w:pPr>
              <w:tabs>
                <w:tab w:val="left" w:pos="9090"/>
              </w:tabs>
              <w:spacing w:after="0" w:line="240" w:lineRule="auto"/>
              <w:jc w:val="center"/>
              <w:rPr>
                <w:rFonts w:ascii="Times New Roman" w:hAnsi="Times New Roman" w:cs="Times New Roman"/>
                <w:sz w:val="24"/>
                <w:szCs w:val="24"/>
              </w:rPr>
            </w:pPr>
          </w:p>
        </w:tc>
      </w:tr>
      <w:tr w:rsidR="00340C72" w:rsidRPr="00340C72" w14:paraId="6848227F" w14:textId="77777777" w:rsidTr="00A74C2E">
        <w:trPr>
          <w:trHeight w:val="276"/>
        </w:trPr>
        <w:tc>
          <w:tcPr>
            <w:tcW w:w="486" w:type="dxa"/>
            <w:shd w:val="clear" w:color="auto" w:fill="auto"/>
          </w:tcPr>
          <w:p w14:paraId="725E151C" w14:textId="77777777" w:rsidR="00F6235A" w:rsidRPr="00340C72" w:rsidRDefault="00F6235A" w:rsidP="009E5D16">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5</w:t>
            </w:r>
          </w:p>
        </w:tc>
        <w:tc>
          <w:tcPr>
            <w:tcW w:w="5202" w:type="dxa"/>
            <w:shd w:val="clear" w:color="auto" w:fill="auto"/>
          </w:tcPr>
          <w:p w14:paraId="1E5CC477" w14:textId="77777777" w:rsidR="00F6235A" w:rsidRPr="00340C72" w:rsidRDefault="00F6235A" w:rsidP="009E5D16">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Taxa pentru exploatarea  construcțiilor subterane în scopul desfășurării activității de întreprinzător, altele decât cele destinate extracției minerale</w:t>
            </w:r>
          </w:p>
        </w:tc>
        <w:tc>
          <w:tcPr>
            <w:tcW w:w="1260" w:type="dxa"/>
            <w:shd w:val="clear" w:color="auto" w:fill="auto"/>
          </w:tcPr>
          <w:p w14:paraId="67E9D548"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7,3</w:t>
            </w:r>
          </w:p>
        </w:tc>
        <w:tc>
          <w:tcPr>
            <w:tcW w:w="1116" w:type="dxa"/>
            <w:shd w:val="clear" w:color="auto" w:fill="auto"/>
          </w:tcPr>
          <w:p w14:paraId="10A81303"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10,2</w:t>
            </w:r>
          </w:p>
        </w:tc>
        <w:tc>
          <w:tcPr>
            <w:tcW w:w="1134" w:type="dxa"/>
            <w:shd w:val="clear" w:color="auto" w:fill="auto"/>
          </w:tcPr>
          <w:p w14:paraId="1AEE0421"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862" w:type="dxa"/>
            <w:shd w:val="clear" w:color="auto" w:fill="auto"/>
          </w:tcPr>
          <w:p w14:paraId="382115A5" w14:textId="77777777" w:rsidR="00F6235A" w:rsidRPr="00340C72" w:rsidRDefault="00F6235A" w:rsidP="00F6235A">
            <w:pPr>
              <w:tabs>
                <w:tab w:val="left" w:pos="9090"/>
              </w:tabs>
              <w:spacing w:after="0" w:line="240" w:lineRule="auto"/>
              <w:jc w:val="center"/>
              <w:rPr>
                <w:rFonts w:ascii="Times New Roman" w:hAnsi="Times New Roman" w:cs="Times New Roman"/>
                <w:sz w:val="24"/>
                <w:szCs w:val="24"/>
              </w:rPr>
            </w:pPr>
          </w:p>
        </w:tc>
      </w:tr>
      <w:tr w:rsidR="00340C72" w:rsidRPr="00340C72" w14:paraId="11356894" w14:textId="77777777" w:rsidTr="00A74C2E">
        <w:trPr>
          <w:trHeight w:val="238"/>
        </w:trPr>
        <w:tc>
          <w:tcPr>
            <w:tcW w:w="486" w:type="dxa"/>
            <w:shd w:val="clear" w:color="auto" w:fill="auto"/>
          </w:tcPr>
          <w:p w14:paraId="32604DE2" w14:textId="77777777" w:rsidR="00F6235A" w:rsidRPr="00340C72" w:rsidRDefault="00F6235A" w:rsidP="009E5D16">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6</w:t>
            </w:r>
          </w:p>
        </w:tc>
        <w:tc>
          <w:tcPr>
            <w:tcW w:w="5202" w:type="dxa"/>
            <w:shd w:val="clear" w:color="auto" w:fill="auto"/>
          </w:tcPr>
          <w:p w14:paraId="3398B896" w14:textId="77777777" w:rsidR="00F6235A" w:rsidRPr="00340C72" w:rsidRDefault="00F6235A" w:rsidP="009E5D16">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Taxa pentru folosirea subsolului</w:t>
            </w:r>
          </w:p>
        </w:tc>
        <w:tc>
          <w:tcPr>
            <w:tcW w:w="1260" w:type="dxa"/>
            <w:shd w:val="clear" w:color="auto" w:fill="auto"/>
          </w:tcPr>
          <w:p w14:paraId="04EE1209"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1116" w:type="dxa"/>
            <w:shd w:val="clear" w:color="auto" w:fill="auto"/>
          </w:tcPr>
          <w:p w14:paraId="3C3697F2"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0</w:t>
            </w:r>
          </w:p>
        </w:tc>
        <w:tc>
          <w:tcPr>
            <w:tcW w:w="1134" w:type="dxa"/>
            <w:shd w:val="clear" w:color="auto" w:fill="auto"/>
          </w:tcPr>
          <w:p w14:paraId="156FECFE"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4,8</w:t>
            </w:r>
          </w:p>
        </w:tc>
        <w:tc>
          <w:tcPr>
            <w:tcW w:w="862" w:type="dxa"/>
            <w:shd w:val="clear" w:color="auto" w:fill="auto"/>
          </w:tcPr>
          <w:p w14:paraId="01E38A18" w14:textId="77777777" w:rsidR="00F6235A" w:rsidRPr="00340C72" w:rsidRDefault="00F6235A" w:rsidP="00F6235A">
            <w:pPr>
              <w:tabs>
                <w:tab w:val="left" w:pos="9090"/>
              </w:tabs>
              <w:spacing w:after="0" w:line="240" w:lineRule="auto"/>
              <w:jc w:val="center"/>
              <w:rPr>
                <w:rFonts w:ascii="Times New Roman" w:hAnsi="Times New Roman" w:cs="Times New Roman"/>
                <w:sz w:val="24"/>
                <w:szCs w:val="24"/>
              </w:rPr>
            </w:pPr>
          </w:p>
        </w:tc>
      </w:tr>
      <w:tr w:rsidR="00340C72" w:rsidRPr="00340C72" w14:paraId="219C6BAB" w14:textId="77777777" w:rsidTr="00A74C2E">
        <w:trPr>
          <w:trHeight w:val="238"/>
        </w:trPr>
        <w:tc>
          <w:tcPr>
            <w:tcW w:w="9198" w:type="dxa"/>
            <w:gridSpan w:val="5"/>
            <w:shd w:val="clear" w:color="auto" w:fill="auto"/>
          </w:tcPr>
          <w:p w14:paraId="48F9AF8A"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b/>
                <w:sz w:val="24"/>
                <w:szCs w:val="24"/>
              </w:rPr>
              <w:t>Plăți pentru poluare</w:t>
            </w:r>
          </w:p>
        </w:tc>
        <w:tc>
          <w:tcPr>
            <w:tcW w:w="862" w:type="dxa"/>
            <w:shd w:val="clear" w:color="auto" w:fill="auto"/>
          </w:tcPr>
          <w:p w14:paraId="2DD00D56" w14:textId="77777777" w:rsidR="00F6235A" w:rsidRPr="00340C72" w:rsidRDefault="00F6235A" w:rsidP="00F6235A">
            <w:pPr>
              <w:tabs>
                <w:tab w:val="left" w:pos="9090"/>
              </w:tabs>
              <w:spacing w:after="0" w:line="240" w:lineRule="auto"/>
              <w:jc w:val="center"/>
              <w:rPr>
                <w:rFonts w:ascii="Times New Roman" w:hAnsi="Times New Roman" w:cs="Times New Roman"/>
                <w:sz w:val="24"/>
                <w:szCs w:val="24"/>
              </w:rPr>
            </w:pPr>
          </w:p>
        </w:tc>
      </w:tr>
      <w:tr w:rsidR="00340C72" w:rsidRPr="00340C72" w14:paraId="0A3373D2" w14:textId="77777777" w:rsidTr="00A74C2E">
        <w:trPr>
          <w:trHeight w:val="238"/>
        </w:trPr>
        <w:tc>
          <w:tcPr>
            <w:tcW w:w="486" w:type="dxa"/>
            <w:shd w:val="clear" w:color="auto" w:fill="auto"/>
          </w:tcPr>
          <w:p w14:paraId="08DB4748" w14:textId="77777777" w:rsidR="00F6235A" w:rsidRPr="00340C72" w:rsidRDefault="00F6235A" w:rsidP="009E5D16">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7</w:t>
            </w:r>
          </w:p>
        </w:tc>
        <w:tc>
          <w:tcPr>
            <w:tcW w:w="5202" w:type="dxa"/>
            <w:shd w:val="clear" w:color="auto" w:fill="auto"/>
          </w:tcPr>
          <w:p w14:paraId="5F4A458F" w14:textId="77777777" w:rsidR="00F6235A" w:rsidRPr="00340C72" w:rsidRDefault="00F6235A" w:rsidP="009E5D16">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Taxa pentru mărfurile care în procesul utilizării cauzează poluarea mediului</w:t>
            </w:r>
          </w:p>
        </w:tc>
        <w:tc>
          <w:tcPr>
            <w:tcW w:w="1260" w:type="dxa"/>
            <w:shd w:val="clear" w:color="auto" w:fill="auto"/>
          </w:tcPr>
          <w:p w14:paraId="3F5B65D3"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254610,7</w:t>
            </w:r>
          </w:p>
        </w:tc>
        <w:tc>
          <w:tcPr>
            <w:tcW w:w="1116" w:type="dxa"/>
            <w:shd w:val="clear" w:color="auto" w:fill="auto"/>
          </w:tcPr>
          <w:p w14:paraId="305E388E"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296010,9</w:t>
            </w:r>
          </w:p>
        </w:tc>
        <w:tc>
          <w:tcPr>
            <w:tcW w:w="1134" w:type="dxa"/>
            <w:shd w:val="clear" w:color="auto" w:fill="auto"/>
          </w:tcPr>
          <w:p w14:paraId="29AC5E74"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362936,5</w:t>
            </w:r>
          </w:p>
        </w:tc>
        <w:tc>
          <w:tcPr>
            <w:tcW w:w="862" w:type="dxa"/>
            <w:shd w:val="clear" w:color="auto" w:fill="auto"/>
          </w:tcPr>
          <w:p w14:paraId="54B04AD3" w14:textId="77777777" w:rsidR="00F6235A" w:rsidRPr="00340C72" w:rsidRDefault="00F6235A" w:rsidP="00F6235A">
            <w:pPr>
              <w:tabs>
                <w:tab w:val="left" w:pos="9090"/>
              </w:tabs>
              <w:spacing w:after="0" w:line="240" w:lineRule="auto"/>
              <w:jc w:val="center"/>
              <w:rPr>
                <w:rFonts w:ascii="Times New Roman" w:hAnsi="Times New Roman" w:cs="Times New Roman"/>
                <w:sz w:val="24"/>
                <w:szCs w:val="24"/>
              </w:rPr>
            </w:pPr>
          </w:p>
        </w:tc>
      </w:tr>
      <w:tr w:rsidR="00340C72" w:rsidRPr="00340C72" w14:paraId="191E6F56" w14:textId="77777777" w:rsidTr="00A74C2E">
        <w:trPr>
          <w:trHeight w:val="238"/>
        </w:trPr>
        <w:tc>
          <w:tcPr>
            <w:tcW w:w="486" w:type="dxa"/>
            <w:shd w:val="clear" w:color="auto" w:fill="auto"/>
          </w:tcPr>
          <w:p w14:paraId="72EEF9BB" w14:textId="77777777" w:rsidR="00F6235A" w:rsidRPr="00340C72" w:rsidRDefault="00F6235A" w:rsidP="009E5D16">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8</w:t>
            </w:r>
          </w:p>
        </w:tc>
        <w:tc>
          <w:tcPr>
            <w:tcW w:w="5202" w:type="dxa"/>
            <w:shd w:val="clear" w:color="auto" w:fill="auto"/>
          </w:tcPr>
          <w:p w14:paraId="54EF6ED9" w14:textId="77777777" w:rsidR="00F6235A" w:rsidRPr="00340C72" w:rsidRDefault="00F6235A" w:rsidP="009E5D16">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Plăți pentru poluarea mediului</w:t>
            </w:r>
          </w:p>
        </w:tc>
        <w:tc>
          <w:tcPr>
            <w:tcW w:w="1260" w:type="dxa"/>
            <w:shd w:val="clear" w:color="auto" w:fill="auto"/>
          </w:tcPr>
          <w:p w14:paraId="007C54AD"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1605,4</w:t>
            </w:r>
          </w:p>
        </w:tc>
        <w:tc>
          <w:tcPr>
            <w:tcW w:w="1116" w:type="dxa"/>
            <w:shd w:val="clear" w:color="auto" w:fill="auto"/>
          </w:tcPr>
          <w:p w14:paraId="3CC91C28"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2362,2</w:t>
            </w:r>
          </w:p>
        </w:tc>
        <w:tc>
          <w:tcPr>
            <w:tcW w:w="1134" w:type="dxa"/>
            <w:shd w:val="clear" w:color="auto" w:fill="auto"/>
          </w:tcPr>
          <w:p w14:paraId="0A4A03ED" w14:textId="77777777" w:rsidR="00F6235A" w:rsidRPr="00340C72" w:rsidRDefault="00F6235A" w:rsidP="009E5D16">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2059,0</w:t>
            </w:r>
          </w:p>
        </w:tc>
        <w:tc>
          <w:tcPr>
            <w:tcW w:w="862" w:type="dxa"/>
            <w:shd w:val="clear" w:color="auto" w:fill="auto"/>
          </w:tcPr>
          <w:p w14:paraId="54854E6C" w14:textId="77777777" w:rsidR="00F6235A" w:rsidRPr="00340C72" w:rsidRDefault="00F6235A" w:rsidP="00F6235A">
            <w:pPr>
              <w:tabs>
                <w:tab w:val="left" w:pos="9090"/>
              </w:tabs>
              <w:spacing w:after="0" w:line="240" w:lineRule="auto"/>
              <w:jc w:val="center"/>
              <w:rPr>
                <w:rFonts w:ascii="Times New Roman" w:hAnsi="Times New Roman" w:cs="Times New Roman"/>
                <w:sz w:val="24"/>
                <w:szCs w:val="24"/>
              </w:rPr>
            </w:pPr>
          </w:p>
        </w:tc>
      </w:tr>
      <w:tr w:rsidR="00340C72" w:rsidRPr="00340C72" w14:paraId="1A64EAF9" w14:textId="77777777" w:rsidTr="00A74C2E">
        <w:trPr>
          <w:trHeight w:val="238"/>
        </w:trPr>
        <w:tc>
          <w:tcPr>
            <w:tcW w:w="9198" w:type="dxa"/>
            <w:gridSpan w:val="5"/>
            <w:shd w:val="clear" w:color="auto" w:fill="auto"/>
          </w:tcPr>
          <w:p w14:paraId="3FA1F183" w14:textId="77777777" w:rsidR="00F6235A" w:rsidRPr="00340C72" w:rsidRDefault="00F6235A" w:rsidP="009E5D16">
            <w:pPr>
              <w:tabs>
                <w:tab w:val="left" w:pos="9090"/>
              </w:tabs>
              <w:spacing w:after="0" w:line="240" w:lineRule="auto"/>
              <w:jc w:val="center"/>
              <w:rPr>
                <w:rFonts w:ascii="Times New Roman" w:hAnsi="Times New Roman" w:cs="Times New Roman"/>
                <w:b/>
                <w:sz w:val="24"/>
                <w:szCs w:val="24"/>
              </w:rPr>
            </w:pPr>
            <w:r w:rsidRPr="00340C72">
              <w:rPr>
                <w:rFonts w:ascii="Times New Roman" w:hAnsi="Times New Roman" w:cs="Times New Roman"/>
                <w:b/>
                <w:sz w:val="24"/>
                <w:szCs w:val="24"/>
              </w:rPr>
              <w:t>Amenzi, prejudicii</w:t>
            </w:r>
          </w:p>
        </w:tc>
        <w:tc>
          <w:tcPr>
            <w:tcW w:w="862" w:type="dxa"/>
            <w:shd w:val="clear" w:color="auto" w:fill="auto"/>
          </w:tcPr>
          <w:p w14:paraId="42BAFC11" w14:textId="77777777" w:rsidR="00F6235A" w:rsidRPr="00340C72" w:rsidRDefault="00F6235A" w:rsidP="00F6235A">
            <w:pPr>
              <w:tabs>
                <w:tab w:val="left" w:pos="9090"/>
              </w:tabs>
              <w:spacing w:after="0" w:line="240" w:lineRule="auto"/>
              <w:jc w:val="center"/>
              <w:rPr>
                <w:rFonts w:ascii="Times New Roman" w:hAnsi="Times New Roman" w:cs="Times New Roman"/>
                <w:b/>
                <w:sz w:val="24"/>
                <w:szCs w:val="24"/>
              </w:rPr>
            </w:pPr>
          </w:p>
        </w:tc>
      </w:tr>
      <w:tr w:rsidR="00340C72" w:rsidRPr="00340C72" w14:paraId="4125C4F6" w14:textId="77777777" w:rsidTr="00A74C2E">
        <w:trPr>
          <w:trHeight w:val="238"/>
        </w:trPr>
        <w:tc>
          <w:tcPr>
            <w:tcW w:w="486" w:type="dxa"/>
            <w:shd w:val="clear" w:color="auto" w:fill="auto"/>
          </w:tcPr>
          <w:p w14:paraId="2C972148" w14:textId="77777777" w:rsidR="00B133F7" w:rsidRPr="00340C72" w:rsidRDefault="00B133F7" w:rsidP="00B133F7">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9</w:t>
            </w:r>
          </w:p>
        </w:tc>
        <w:tc>
          <w:tcPr>
            <w:tcW w:w="5202" w:type="dxa"/>
            <w:shd w:val="clear" w:color="auto" w:fill="auto"/>
          </w:tcPr>
          <w:p w14:paraId="3CE4A44B" w14:textId="77777777" w:rsidR="00B133F7" w:rsidRPr="00340C72" w:rsidRDefault="00B133F7" w:rsidP="00B133F7">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Amenzi încasate</w:t>
            </w:r>
          </w:p>
        </w:tc>
        <w:tc>
          <w:tcPr>
            <w:tcW w:w="1260" w:type="dxa"/>
            <w:shd w:val="clear" w:color="auto" w:fill="auto"/>
          </w:tcPr>
          <w:p w14:paraId="2A7FA29F" w14:textId="77777777" w:rsidR="00B133F7" w:rsidRPr="00340C72" w:rsidRDefault="00B133F7" w:rsidP="00B133F7">
            <w:pPr>
              <w:tabs>
                <w:tab w:val="left" w:pos="9090"/>
              </w:tabs>
              <w:spacing w:after="0" w:line="240" w:lineRule="auto"/>
              <w:jc w:val="center"/>
              <w:rPr>
                <w:rFonts w:ascii="Times New Roman" w:hAnsi="Times New Roman" w:cs="Times New Roman"/>
                <w:sz w:val="24"/>
                <w:szCs w:val="24"/>
              </w:rPr>
            </w:pPr>
            <w:r w:rsidRPr="00340C72">
              <w:rPr>
                <w:rFonts w:ascii="Times New Roman" w:eastAsia="SimSun" w:hAnsi="Times New Roman" w:cs="Times New Roman"/>
                <w:sz w:val="24"/>
                <w:szCs w:val="24"/>
              </w:rPr>
              <w:t>3111,0</w:t>
            </w:r>
          </w:p>
        </w:tc>
        <w:tc>
          <w:tcPr>
            <w:tcW w:w="1116" w:type="dxa"/>
            <w:shd w:val="clear" w:color="auto" w:fill="auto"/>
          </w:tcPr>
          <w:p w14:paraId="7D8E6B46" w14:textId="77777777" w:rsidR="00B133F7" w:rsidRPr="00340C72" w:rsidRDefault="00B133F7" w:rsidP="00B133F7">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2996,2</w:t>
            </w:r>
          </w:p>
        </w:tc>
        <w:tc>
          <w:tcPr>
            <w:tcW w:w="1134" w:type="dxa"/>
            <w:shd w:val="clear" w:color="auto" w:fill="auto"/>
          </w:tcPr>
          <w:p w14:paraId="5BB66180" w14:textId="77777777" w:rsidR="00B133F7" w:rsidRPr="00340C72" w:rsidRDefault="00B133F7" w:rsidP="00B133F7">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3518,7</w:t>
            </w:r>
          </w:p>
        </w:tc>
        <w:tc>
          <w:tcPr>
            <w:tcW w:w="862" w:type="dxa"/>
            <w:shd w:val="clear" w:color="auto" w:fill="auto"/>
          </w:tcPr>
          <w:p w14:paraId="7EC75C1D" w14:textId="1558DD49" w:rsidR="00B133F7" w:rsidRPr="00340C72" w:rsidRDefault="00B133F7" w:rsidP="00B133F7">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5658200</w:t>
            </w:r>
          </w:p>
        </w:tc>
      </w:tr>
      <w:tr w:rsidR="00340C72" w:rsidRPr="00340C72" w14:paraId="54982AFD" w14:textId="77777777" w:rsidTr="00A74C2E">
        <w:trPr>
          <w:trHeight w:val="238"/>
        </w:trPr>
        <w:tc>
          <w:tcPr>
            <w:tcW w:w="486" w:type="dxa"/>
            <w:shd w:val="clear" w:color="auto" w:fill="auto"/>
          </w:tcPr>
          <w:p w14:paraId="6101F818" w14:textId="77777777" w:rsidR="00B133F7" w:rsidRPr="00340C72" w:rsidRDefault="00B133F7" w:rsidP="00B133F7">
            <w:pPr>
              <w:tabs>
                <w:tab w:val="left" w:pos="9090"/>
              </w:tabs>
              <w:spacing w:after="0" w:line="240" w:lineRule="auto"/>
              <w:rPr>
                <w:rFonts w:ascii="Times New Roman" w:hAnsi="Times New Roman" w:cs="Times New Roman"/>
                <w:sz w:val="24"/>
                <w:szCs w:val="24"/>
              </w:rPr>
            </w:pPr>
            <w:r w:rsidRPr="00340C72">
              <w:rPr>
                <w:rFonts w:ascii="Times New Roman" w:hAnsi="Times New Roman" w:cs="Times New Roman"/>
                <w:sz w:val="24"/>
                <w:szCs w:val="24"/>
              </w:rPr>
              <w:t>10</w:t>
            </w:r>
          </w:p>
        </w:tc>
        <w:tc>
          <w:tcPr>
            <w:tcW w:w="5202" w:type="dxa"/>
            <w:shd w:val="clear" w:color="auto" w:fill="auto"/>
          </w:tcPr>
          <w:p w14:paraId="23978BAF" w14:textId="77777777" w:rsidR="00B133F7" w:rsidRPr="00340C72" w:rsidRDefault="00B133F7" w:rsidP="00B133F7">
            <w:pPr>
              <w:spacing w:after="0" w:line="240" w:lineRule="auto"/>
              <w:rPr>
                <w:rFonts w:ascii="Times New Roman" w:hAnsi="Times New Roman" w:cs="Times New Roman"/>
                <w:sz w:val="24"/>
                <w:szCs w:val="24"/>
              </w:rPr>
            </w:pPr>
            <w:r w:rsidRPr="00340C72">
              <w:rPr>
                <w:rFonts w:ascii="Times New Roman" w:hAnsi="Times New Roman" w:cs="Times New Roman"/>
                <w:sz w:val="24"/>
                <w:szCs w:val="24"/>
              </w:rPr>
              <w:t>Prejudicii recuperate</w:t>
            </w:r>
          </w:p>
        </w:tc>
        <w:tc>
          <w:tcPr>
            <w:tcW w:w="1260" w:type="dxa"/>
            <w:shd w:val="clear" w:color="auto" w:fill="auto"/>
          </w:tcPr>
          <w:p w14:paraId="07D67FAF" w14:textId="77777777" w:rsidR="00B133F7" w:rsidRPr="00340C72" w:rsidRDefault="00B133F7" w:rsidP="00B133F7">
            <w:pPr>
              <w:tabs>
                <w:tab w:val="left" w:pos="9090"/>
              </w:tabs>
              <w:spacing w:after="0" w:line="240" w:lineRule="auto"/>
              <w:jc w:val="center"/>
              <w:rPr>
                <w:rFonts w:ascii="Times New Roman" w:eastAsia="SimSun" w:hAnsi="Times New Roman" w:cs="Times New Roman"/>
                <w:sz w:val="24"/>
                <w:szCs w:val="24"/>
              </w:rPr>
            </w:pPr>
            <w:r w:rsidRPr="00340C72">
              <w:rPr>
                <w:rFonts w:ascii="Times New Roman" w:eastAsia="SimSun" w:hAnsi="Times New Roman" w:cs="Times New Roman"/>
                <w:sz w:val="24"/>
                <w:szCs w:val="24"/>
              </w:rPr>
              <w:t>1455,7</w:t>
            </w:r>
          </w:p>
        </w:tc>
        <w:tc>
          <w:tcPr>
            <w:tcW w:w="1116" w:type="dxa"/>
            <w:shd w:val="clear" w:color="auto" w:fill="auto"/>
          </w:tcPr>
          <w:p w14:paraId="4AED1E83" w14:textId="77777777" w:rsidR="00B133F7" w:rsidRPr="00340C72" w:rsidRDefault="00B133F7" w:rsidP="00B133F7">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2996,1</w:t>
            </w:r>
          </w:p>
        </w:tc>
        <w:tc>
          <w:tcPr>
            <w:tcW w:w="1134" w:type="dxa"/>
            <w:shd w:val="clear" w:color="auto" w:fill="auto"/>
          </w:tcPr>
          <w:p w14:paraId="05B85B70" w14:textId="77777777" w:rsidR="00B133F7" w:rsidRPr="00340C72" w:rsidRDefault="00B133F7" w:rsidP="00B133F7">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1651,0</w:t>
            </w:r>
          </w:p>
        </w:tc>
        <w:tc>
          <w:tcPr>
            <w:tcW w:w="862" w:type="dxa"/>
            <w:shd w:val="clear" w:color="auto" w:fill="auto"/>
          </w:tcPr>
          <w:p w14:paraId="0C9894FB" w14:textId="0D2DF5B1" w:rsidR="00B133F7" w:rsidRPr="00340C72" w:rsidRDefault="00B133F7" w:rsidP="00B133F7">
            <w:pPr>
              <w:tabs>
                <w:tab w:val="left" w:pos="9090"/>
              </w:tabs>
              <w:spacing w:after="0" w:line="240" w:lineRule="auto"/>
              <w:jc w:val="center"/>
              <w:rPr>
                <w:rFonts w:ascii="Times New Roman" w:hAnsi="Times New Roman" w:cs="Times New Roman"/>
                <w:sz w:val="24"/>
                <w:szCs w:val="24"/>
              </w:rPr>
            </w:pPr>
            <w:r w:rsidRPr="00340C72">
              <w:rPr>
                <w:rFonts w:ascii="Times New Roman" w:hAnsi="Times New Roman" w:cs="Times New Roman"/>
                <w:sz w:val="24"/>
                <w:szCs w:val="24"/>
              </w:rPr>
              <w:t>2149215</w:t>
            </w:r>
          </w:p>
        </w:tc>
      </w:tr>
    </w:tbl>
    <w:p w14:paraId="6CB60286" w14:textId="3FC9A874" w:rsidR="004279C7" w:rsidRPr="00340C72" w:rsidRDefault="00112916" w:rsidP="00A74C2E">
      <w:pPr>
        <w:spacing w:after="0" w:line="240" w:lineRule="auto"/>
        <w:jc w:val="both"/>
        <w:rPr>
          <w:rFonts w:ascii="Times New Roman" w:eastAsia="Times New Roman" w:hAnsi="Times New Roman" w:cs="Times New Roman"/>
          <w:bCs/>
          <w:i/>
          <w:sz w:val="24"/>
          <w:szCs w:val="24"/>
          <w:lang w:eastAsia="ru-RU"/>
        </w:rPr>
      </w:pPr>
      <w:r w:rsidRPr="00340C72">
        <w:rPr>
          <w:rFonts w:ascii="Times New Roman" w:eastAsia="SimSun" w:hAnsi="Times New Roman" w:cs="Times New Roman"/>
          <w:b/>
          <w:i/>
          <w:sz w:val="24"/>
          <w:szCs w:val="24"/>
        </w:rPr>
        <w:t>Sursa:</w:t>
      </w:r>
      <w:r w:rsidRPr="00340C72">
        <w:rPr>
          <w:rFonts w:ascii="Times New Roman" w:eastAsia="SimSun" w:hAnsi="Times New Roman" w:cs="Times New Roman"/>
          <w:i/>
          <w:sz w:val="24"/>
          <w:szCs w:val="24"/>
        </w:rPr>
        <w:t xml:space="preserve"> Informații prezentate de IPM în cadrul Raportului </w:t>
      </w:r>
      <w:r w:rsidRPr="00340C72">
        <w:rPr>
          <w:rFonts w:ascii="Times New Roman" w:eastAsia="Times New Roman" w:hAnsi="Times New Roman" w:cs="Times New Roman"/>
          <w:bCs/>
          <w:i/>
          <w:sz w:val="24"/>
          <w:szCs w:val="24"/>
          <w:lang w:eastAsia="ru-RU"/>
        </w:rPr>
        <w:t xml:space="preserve">auditului conformității eliberării actelor permisive și administrării taxelor, amenzilor și plăților aferente mediului, aprobat prin </w:t>
      </w:r>
      <w:r w:rsidR="004B78E9" w:rsidRPr="00340C72">
        <w:rPr>
          <w:rFonts w:ascii="Times New Roman" w:eastAsia="Times New Roman" w:hAnsi="Times New Roman" w:cs="Times New Roman"/>
          <w:bCs/>
          <w:i/>
          <w:sz w:val="24"/>
          <w:szCs w:val="24"/>
          <w:lang w:eastAsia="ru-RU"/>
        </w:rPr>
        <w:t>Hotărârea</w:t>
      </w:r>
      <w:r w:rsidRPr="00340C72">
        <w:rPr>
          <w:rFonts w:ascii="Times New Roman" w:eastAsia="Times New Roman" w:hAnsi="Times New Roman" w:cs="Times New Roman"/>
          <w:bCs/>
          <w:i/>
          <w:sz w:val="24"/>
          <w:szCs w:val="24"/>
          <w:lang w:eastAsia="ru-RU"/>
        </w:rPr>
        <w:t xml:space="preserve"> Curții de Conturi nr. 28/2022</w:t>
      </w:r>
    </w:p>
    <w:p w14:paraId="3E0F6E9F" w14:textId="77777777" w:rsidR="0025381C" w:rsidRPr="00340C72" w:rsidRDefault="0025381C" w:rsidP="00A74C2E">
      <w:pPr>
        <w:spacing w:after="0" w:line="276" w:lineRule="auto"/>
        <w:ind w:firstLine="720"/>
        <w:jc w:val="both"/>
        <w:rPr>
          <w:rFonts w:ascii="Times New Roman" w:hAnsi="Times New Roman" w:cs="Times New Roman"/>
          <w:sz w:val="28"/>
          <w:szCs w:val="28"/>
        </w:rPr>
      </w:pPr>
    </w:p>
    <w:p w14:paraId="176A0767" w14:textId="5C367EFC" w:rsidR="004279C7" w:rsidRPr="00340C72" w:rsidRDefault="000863CD" w:rsidP="00A74C2E">
      <w:pPr>
        <w:spacing w:after="0" w:line="276"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Metodologiile de calculare a plăților de mediu, instrucțiunile de evaluare a prejudiciilor aduse mediului sunt depășite, nu mai corespund </w:t>
      </w:r>
      <w:r w:rsidR="00920DEC" w:rsidRPr="00340C72">
        <w:rPr>
          <w:rFonts w:ascii="Times New Roman" w:hAnsi="Times New Roman" w:cs="Times New Roman"/>
          <w:sz w:val="28"/>
          <w:szCs w:val="28"/>
        </w:rPr>
        <w:t>cerințelor</w:t>
      </w:r>
      <w:r w:rsidRPr="00340C72">
        <w:rPr>
          <w:rFonts w:ascii="Times New Roman" w:hAnsi="Times New Roman" w:cs="Times New Roman"/>
          <w:sz w:val="28"/>
          <w:szCs w:val="28"/>
        </w:rPr>
        <w:t xml:space="preserve"> actuale din țară și nu iau în calcul impactul emisiilor asupra mediului, amploarea prejudiciului urmare a utilizării resurselor naturale și costul financiar real al compensării daunelor aduse mediului. Mai există o abordare diferențiată pe orașe și zone cu privire la mărimea plăților pentru aceleași tipuri de poluare, fapt ce nu favorizează renunțarea la tehnologii poluante, ci creează premise pentru </w:t>
      </w:r>
      <w:r w:rsidR="00F6235A" w:rsidRPr="00340C72">
        <w:rPr>
          <w:rFonts w:ascii="Times New Roman" w:hAnsi="Times New Roman" w:cs="Times New Roman"/>
          <w:sz w:val="28"/>
          <w:szCs w:val="28"/>
        </w:rPr>
        <w:t>amplasarea</w:t>
      </w:r>
      <w:r w:rsidRPr="00340C72">
        <w:rPr>
          <w:rFonts w:ascii="Times New Roman" w:hAnsi="Times New Roman" w:cs="Times New Roman"/>
          <w:sz w:val="28"/>
          <w:szCs w:val="28"/>
        </w:rPr>
        <w:t xml:space="preserve"> instalațiilor nocive pentru mediu în zonele cu un nivel mai mic al plății pentru poluare. Și amenzile de mediu sunt prea mici ca să determine companiile să reducă gradul de poluare, să se conformeze și să respecte cerințele de mediu, măsuri ce presupun costuri mult mai mari </w:t>
      </w:r>
      <w:r w:rsidR="00CD452D" w:rsidRPr="00340C72">
        <w:rPr>
          <w:rFonts w:ascii="Times New Roman" w:hAnsi="Times New Roman" w:cs="Times New Roman"/>
          <w:sz w:val="28"/>
          <w:szCs w:val="28"/>
        </w:rPr>
        <w:t>decât</w:t>
      </w:r>
      <w:r w:rsidRPr="00340C72">
        <w:rPr>
          <w:rFonts w:ascii="Times New Roman" w:hAnsi="Times New Roman" w:cs="Times New Roman"/>
          <w:sz w:val="28"/>
          <w:szCs w:val="28"/>
        </w:rPr>
        <w:t xml:space="preserve"> valoarea amenzilor aplicate. Prin urmare, schimbările în </w:t>
      </w:r>
      <w:r w:rsidR="00980E13" w:rsidRPr="00340C72">
        <w:rPr>
          <w:rFonts w:ascii="Times New Roman" w:hAnsi="Times New Roman" w:cs="Times New Roman"/>
          <w:sz w:val="28"/>
          <w:szCs w:val="28"/>
        </w:rPr>
        <w:t>aplicarea</w:t>
      </w:r>
      <w:r w:rsidRPr="00340C72">
        <w:rPr>
          <w:rFonts w:ascii="Times New Roman" w:hAnsi="Times New Roman" w:cs="Times New Roman"/>
          <w:sz w:val="28"/>
          <w:szCs w:val="28"/>
        </w:rPr>
        <w:t xml:space="preserve"> plăților de mediu trebuie să înceapă </w:t>
      </w:r>
      <w:r w:rsidR="00CD452D" w:rsidRPr="00340C72">
        <w:rPr>
          <w:rFonts w:ascii="Times New Roman" w:hAnsi="Times New Roman" w:cs="Times New Roman"/>
          <w:sz w:val="28"/>
          <w:szCs w:val="28"/>
        </w:rPr>
        <w:t>cât</w:t>
      </w:r>
      <w:r w:rsidRPr="00340C72">
        <w:rPr>
          <w:rFonts w:ascii="Times New Roman" w:hAnsi="Times New Roman" w:cs="Times New Roman"/>
          <w:sz w:val="28"/>
          <w:szCs w:val="28"/>
        </w:rPr>
        <w:t xml:space="preserve"> mai cur</w:t>
      </w:r>
      <w:r w:rsidR="00CD452D" w:rsidRPr="00340C72">
        <w:rPr>
          <w:rFonts w:ascii="Times New Roman" w:hAnsi="Times New Roman" w:cs="Times New Roman"/>
          <w:sz w:val="28"/>
          <w:szCs w:val="28"/>
        </w:rPr>
        <w:t>â</w:t>
      </w:r>
      <w:r w:rsidRPr="00340C72">
        <w:rPr>
          <w:rFonts w:ascii="Times New Roman" w:hAnsi="Times New Roman" w:cs="Times New Roman"/>
          <w:sz w:val="28"/>
          <w:szCs w:val="28"/>
        </w:rPr>
        <w:t>nd posibil și să vizeze încurajarea conformării și respectării cerințelor de mediu.</w:t>
      </w:r>
    </w:p>
    <w:p w14:paraId="06817D7A" w14:textId="77777777" w:rsidR="004279C7" w:rsidRPr="00340C72" w:rsidRDefault="000863CD" w:rsidP="00A74C2E">
      <w:pPr>
        <w:pStyle w:val="Titlu3"/>
        <w:spacing w:line="276" w:lineRule="auto"/>
        <w:jc w:val="center"/>
        <w:rPr>
          <w:rFonts w:ascii="Times New Roman" w:hAnsi="Times New Roman" w:cs="Times New Roman"/>
          <w:sz w:val="28"/>
          <w:szCs w:val="28"/>
          <w:lang w:val="ro-MD"/>
        </w:rPr>
      </w:pPr>
      <w:r w:rsidRPr="00340C72">
        <w:rPr>
          <w:rFonts w:ascii="Times New Roman" w:eastAsia="Calibri" w:hAnsi="Times New Roman" w:cs="Times New Roman"/>
          <w:sz w:val="28"/>
          <w:szCs w:val="28"/>
          <w:lang w:val="ro-MD"/>
        </w:rPr>
        <w:t>2.1.6 Informarea</w:t>
      </w:r>
      <w:r w:rsidRPr="00340C72">
        <w:rPr>
          <w:rFonts w:ascii="Times New Roman" w:hAnsi="Times New Roman" w:cs="Times New Roman"/>
          <w:sz w:val="28"/>
          <w:szCs w:val="28"/>
          <w:lang w:val="ro-MD"/>
        </w:rPr>
        <w:t>, conștientizarea și educația ecologică a populației</w:t>
      </w:r>
    </w:p>
    <w:p w14:paraId="052A28BA" w14:textId="77777777" w:rsidR="004279C7" w:rsidRPr="00340C72" w:rsidRDefault="000863CD" w:rsidP="00A74C2E">
      <w:pPr>
        <w:shd w:val="clear" w:color="auto" w:fill="FFFFFF"/>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Eficiența politicilor în domeniul mediului se bazează pe date, indicatori, informații și evaluări legate de punerea în aplicare a legislației de mediu, precum și pe rezultate ale cercetărilor științifice în domeniu. S-au înregistrat progrese considerabile în ceea ce privește consolidarea acestei baze de cunoștințe, informarea și sensibilizarea opiniei publice și îmbunătățirea încrederii factorilor de decizie și a publicului în abordarea </w:t>
      </w:r>
      <w:r w:rsidRPr="00340C72">
        <w:rPr>
          <w:rFonts w:ascii="Times New Roman" w:eastAsia="Times New Roman" w:hAnsi="Times New Roman" w:cs="Times New Roman"/>
          <w:sz w:val="28"/>
          <w:szCs w:val="28"/>
        </w:rPr>
        <w:lastRenderedPageBreak/>
        <w:t>bazată pe date și informații de mediu. Acest lucru a facilitat înțelegerea într-o mai mare măsură a provocărilor în materie de mediu și a provocărilor societale.</w:t>
      </w:r>
    </w:p>
    <w:p w14:paraId="3D691D5F" w14:textId="31B2761F" w:rsidR="004279C7" w:rsidRPr="00340C72" w:rsidRDefault="000863CD" w:rsidP="00A74C2E">
      <w:pPr>
        <w:shd w:val="clear" w:color="auto" w:fill="FFFFFF"/>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Promovarea și înțelegerea nevoilor de protecție a mediului și a dezvoltării durabile sunt prioritare pentru Republica Moldova. Se utilizează diferite instrumente pentru creșterea gradului de conștientizare cu privire la protecția mediului și de promovare a respectării cerințelor de mediu, inclusiv, paginile web oficiale ale autorităților de mediu, campaniile de informare, activitățile de instruire cu privire la reglementările de mediu, platformele de comunicare, precum și scrisorile direcționate. Astfel, pe paginile web oficiale ale autorităților publice sunt publicate informații cu privire la procesul decizional, cu privire la planurile și rapoartele de activitate, cu privire la procedurile de autorizare, planurile de inspecție, acțiunile de mediu realizate </w:t>
      </w:r>
      <w:r w:rsidR="00B27708" w:rsidRPr="00340C72">
        <w:rPr>
          <w:rFonts w:ascii="Times New Roman" w:eastAsia="Times New Roman" w:hAnsi="Times New Roman" w:cs="Times New Roman"/>
          <w:sz w:val="28"/>
          <w:szCs w:val="28"/>
        </w:rPr>
        <w:t>etc</w:t>
      </w:r>
      <w:r w:rsidRPr="00340C72">
        <w:rPr>
          <w:rFonts w:ascii="Times New Roman" w:eastAsia="Times New Roman" w:hAnsi="Times New Roman" w:cs="Times New Roman"/>
          <w:sz w:val="28"/>
          <w:szCs w:val="28"/>
        </w:rPr>
        <w:t xml:space="preserve">. </w:t>
      </w:r>
    </w:p>
    <w:p w14:paraId="04988907" w14:textId="444277F6" w:rsidR="004279C7" w:rsidRPr="00340C72" w:rsidRDefault="000863CD" w:rsidP="00A74C2E">
      <w:pPr>
        <w:spacing w:after="0" w:line="276" w:lineRule="auto"/>
        <w:ind w:firstLine="540"/>
        <w:jc w:val="both"/>
        <w:rPr>
          <w:rFonts w:ascii="Times New Roman" w:hAnsi="Times New Roman" w:cs="Times New Roman"/>
          <w:sz w:val="28"/>
          <w:szCs w:val="28"/>
        </w:rPr>
      </w:pPr>
      <w:r w:rsidRPr="00340C72">
        <w:rPr>
          <w:rFonts w:ascii="Times New Roman" w:eastAsia="Times New Roman" w:hAnsi="Times New Roman" w:cs="Times New Roman"/>
          <w:sz w:val="28"/>
          <w:szCs w:val="28"/>
        </w:rPr>
        <w:t>Totuși pentru o bună informare de mediu este necesară optimizare</w:t>
      </w:r>
      <w:r w:rsidR="00980E13" w:rsidRPr="00340C72">
        <w:rPr>
          <w:rFonts w:ascii="Times New Roman" w:eastAsia="Times New Roman" w:hAnsi="Times New Roman" w:cs="Times New Roman"/>
          <w:sz w:val="28"/>
          <w:szCs w:val="28"/>
        </w:rPr>
        <w:t>a</w:t>
      </w:r>
      <w:r w:rsidRPr="00340C72">
        <w:rPr>
          <w:rFonts w:ascii="Times New Roman" w:eastAsia="Times New Roman" w:hAnsi="Times New Roman" w:cs="Times New Roman"/>
          <w:sz w:val="28"/>
          <w:szCs w:val="28"/>
        </w:rPr>
        <w:t xml:space="preserve"> și  reproiectarea fluxului de informații publicate pe paginile web, spre a fi ușor găsite și accesate din perspectiva utilizatorilor, precum și </w:t>
      </w:r>
      <w:r w:rsidRPr="00340C72">
        <w:rPr>
          <w:rFonts w:ascii="Times New Roman" w:hAnsi="Times New Roman" w:cs="Times New Roman"/>
          <w:sz w:val="28"/>
          <w:szCs w:val="28"/>
        </w:rPr>
        <w:t xml:space="preserve">îmbunătățirea continuă a cantității și calității informații publicate pe paginile web. </w:t>
      </w:r>
    </w:p>
    <w:p w14:paraId="6ACD77E7" w14:textId="572008FA" w:rsidR="004279C7" w:rsidRPr="00340C72" w:rsidRDefault="000863CD" w:rsidP="00A74C2E">
      <w:pPr>
        <w:spacing w:after="0" w:line="276"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De asemenea, sunt insuficiente și activitățile de sensibilizare cu privire la reglementările de mediu și </w:t>
      </w:r>
      <w:r w:rsidR="00980E13" w:rsidRPr="00340C72">
        <w:rPr>
          <w:rFonts w:ascii="Times New Roman" w:hAnsi="Times New Roman" w:cs="Times New Roman"/>
          <w:sz w:val="28"/>
          <w:szCs w:val="28"/>
        </w:rPr>
        <w:t>este necesar</w:t>
      </w:r>
      <w:r w:rsidRPr="00340C72">
        <w:rPr>
          <w:rFonts w:ascii="Times New Roman" w:hAnsi="Times New Roman" w:cs="Times New Roman"/>
          <w:sz w:val="28"/>
          <w:szCs w:val="28"/>
        </w:rPr>
        <w:t xml:space="preserve"> </w:t>
      </w:r>
      <w:r w:rsidR="00980E13" w:rsidRPr="00340C72">
        <w:rPr>
          <w:rFonts w:ascii="Times New Roman" w:hAnsi="Times New Roman" w:cs="Times New Roman"/>
          <w:sz w:val="28"/>
          <w:szCs w:val="28"/>
        </w:rPr>
        <w:t>de</w:t>
      </w:r>
      <w:r w:rsidRPr="00340C72">
        <w:rPr>
          <w:rFonts w:ascii="Times New Roman" w:hAnsi="Times New Roman" w:cs="Times New Roman"/>
          <w:sz w:val="28"/>
          <w:szCs w:val="28"/>
        </w:rPr>
        <w:t xml:space="preserve"> mai multe activități de sensibilizare în ceea ce privește respectarea reglementărilor de mediu, precum și cu privire la instituțiile implicate în asigurarea acestui proces. A</w:t>
      </w:r>
      <w:r w:rsidRPr="00340C72">
        <w:rPr>
          <w:rFonts w:ascii="Times New Roman" w:eastAsia="Times New Roman" w:hAnsi="Times New Roman" w:cs="Times New Roman"/>
          <w:sz w:val="28"/>
          <w:szCs w:val="28"/>
        </w:rPr>
        <w:t>r trebui valorific</w:t>
      </w:r>
      <w:r w:rsidR="00980E13" w:rsidRPr="00340C72">
        <w:rPr>
          <w:rFonts w:ascii="Times New Roman" w:eastAsia="Times New Roman" w:hAnsi="Times New Roman" w:cs="Times New Roman"/>
          <w:sz w:val="28"/>
          <w:szCs w:val="28"/>
        </w:rPr>
        <w:t>ate</w:t>
      </w:r>
      <w:r w:rsidRPr="00340C72">
        <w:rPr>
          <w:rFonts w:ascii="Times New Roman" w:eastAsia="Times New Roman" w:hAnsi="Times New Roman" w:cs="Times New Roman"/>
          <w:sz w:val="28"/>
          <w:szCs w:val="28"/>
        </w:rPr>
        <w:t xml:space="preserve"> oportunitățile digitale, pentru o mai bună informare a publicului cu privire la starea actuală a mediului la nivel local/național, stimulând schimbările comportamentale.</w:t>
      </w:r>
      <w:r w:rsidRPr="00340C72">
        <w:rPr>
          <w:rFonts w:ascii="Times New Roman" w:hAnsi="Times New Roman" w:cs="Times New Roman"/>
          <w:sz w:val="28"/>
          <w:szCs w:val="28"/>
        </w:rPr>
        <w:t xml:space="preserve"> </w:t>
      </w:r>
    </w:p>
    <w:p w14:paraId="677DD91E" w14:textId="799A69A4" w:rsidR="004279C7" w:rsidRPr="00340C72" w:rsidRDefault="000863CD"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Rapoartele independente denotă că standarde importante precum transparența, participarea publicului și accesul la justiție în materie de mediu, stabilite în Convenția de la </w:t>
      </w:r>
      <w:proofErr w:type="spellStart"/>
      <w:r w:rsidRPr="00340C72">
        <w:rPr>
          <w:rFonts w:ascii="Times New Roman" w:eastAsia="Times New Roman" w:hAnsi="Times New Roman" w:cs="Times New Roman"/>
          <w:sz w:val="28"/>
          <w:szCs w:val="28"/>
        </w:rPr>
        <w:t>Aarhus</w:t>
      </w:r>
      <w:proofErr w:type="spellEnd"/>
      <w:r w:rsidR="00B23350" w:rsidRPr="00340C72">
        <w:rPr>
          <w:rFonts w:ascii="Times New Roman" w:eastAsia="Times New Roman" w:hAnsi="Times New Roman" w:cs="Times New Roman"/>
          <w:sz w:val="28"/>
          <w:szCs w:val="28"/>
        </w:rPr>
        <w:t xml:space="preserve"> </w:t>
      </w:r>
      <w:r w:rsidR="003B1B61" w:rsidRPr="00340C72">
        <w:rPr>
          <w:rFonts w:ascii="Times New Roman" w:eastAsia="Times New Roman" w:hAnsi="Times New Roman" w:cs="Times New Roman"/>
          <w:sz w:val="28"/>
          <w:szCs w:val="28"/>
        </w:rPr>
        <w:t xml:space="preserve">privind accesul la </w:t>
      </w:r>
      <w:proofErr w:type="spellStart"/>
      <w:r w:rsidR="003B1B61" w:rsidRPr="00340C72">
        <w:rPr>
          <w:rFonts w:ascii="Times New Roman" w:eastAsia="Times New Roman" w:hAnsi="Times New Roman" w:cs="Times New Roman"/>
          <w:sz w:val="28"/>
          <w:szCs w:val="28"/>
        </w:rPr>
        <w:t>informaţie</w:t>
      </w:r>
      <w:proofErr w:type="spellEnd"/>
      <w:r w:rsidR="003B1B61" w:rsidRPr="00340C72">
        <w:rPr>
          <w:rFonts w:ascii="Times New Roman" w:eastAsia="Times New Roman" w:hAnsi="Times New Roman" w:cs="Times New Roman"/>
          <w:sz w:val="28"/>
          <w:szCs w:val="28"/>
        </w:rPr>
        <w:t xml:space="preserve">, </w:t>
      </w:r>
      <w:proofErr w:type="spellStart"/>
      <w:r w:rsidR="003B1B61" w:rsidRPr="00340C72">
        <w:rPr>
          <w:rFonts w:ascii="Times New Roman" w:eastAsia="Times New Roman" w:hAnsi="Times New Roman" w:cs="Times New Roman"/>
          <w:sz w:val="28"/>
          <w:szCs w:val="28"/>
        </w:rPr>
        <w:t>justiţie</w:t>
      </w:r>
      <w:proofErr w:type="spellEnd"/>
      <w:r w:rsidR="003B1B61" w:rsidRPr="00340C72">
        <w:rPr>
          <w:rFonts w:ascii="Times New Roman" w:eastAsia="Times New Roman" w:hAnsi="Times New Roman" w:cs="Times New Roman"/>
          <w:sz w:val="28"/>
          <w:szCs w:val="28"/>
        </w:rPr>
        <w:t xml:space="preserve"> şi participarea publicului la adoptarea deciziilor în domeniul mediului, ratificată prin Hotărârea Guvernului nr. </w:t>
      </w:r>
      <w:r w:rsidR="003E37CF" w:rsidRPr="00340C72">
        <w:rPr>
          <w:rFonts w:ascii="Times New Roman" w:eastAsia="Times New Roman" w:hAnsi="Times New Roman" w:cs="Times New Roman"/>
          <w:sz w:val="28"/>
          <w:szCs w:val="28"/>
        </w:rPr>
        <w:t>346/1999</w:t>
      </w:r>
      <w:r w:rsidR="00B23350"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 nu au fost încă realizate pe deplin în Republica Moldova. Eforturile suplimentare în aceste domenii ar aduce beneficii cetățenilor, întreprinderilor și administrațiilor. </w:t>
      </w:r>
    </w:p>
    <w:p w14:paraId="61FF4C02" w14:textId="77777777" w:rsidR="004279C7" w:rsidRPr="00340C72" w:rsidRDefault="004279C7" w:rsidP="00A74C2E">
      <w:pPr>
        <w:shd w:val="clear" w:color="auto" w:fill="FFFFFF"/>
        <w:spacing w:after="0" w:line="276" w:lineRule="auto"/>
        <w:jc w:val="both"/>
        <w:rPr>
          <w:rFonts w:ascii="Times New Roman" w:eastAsia="Times New Roman" w:hAnsi="Times New Roman" w:cs="Times New Roman"/>
          <w:b/>
          <w:bCs/>
          <w:vanish/>
          <w:sz w:val="28"/>
          <w:szCs w:val="28"/>
        </w:rPr>
      </w:pPr>
    </w:p>
    <w:p w14:paraId="1A13C916" w14:textId="77777777" w:rsidR="004279C7" w:rsidRPr="00340C72" w:rsidRDefault="004279C7" w:rsidP="00A74C2E">
      <w:pPr>
        <w:shd w:val="clear" w:color="auto" w:fill="FFFFFF"/>
        <w:spacing w:after="0" w:line="276" w:lineRule="auto"/>
        <w:jc w:val="both"/>
        <w:rPr>
          <w:rFonts w:ascii="Times New Roman" w:eastAsia="Times New Roman" w:hAnsi="Times New Roman" w:cs="Times New Roman"/>
          <w:b/>
          <w:bCs/>
          <w:vanish/>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9689"/>
      </w:tblGrid>
      <w:tr w:rsidR="00340C72" w:rsidRPr="00340C72" w14:paraId="5F1A5A35" w14:textId="77777777" w:rsidTr="009E5D16">
        <w:tc>
          <w:tcPr>
            <w:tcW w:w="0" w:type="auto"/>
            <w:shd w:val="clear" w:color="auto" w:fill="FFFFFF"/>
            <w:hideMark/>
          </w:tcPr>
          <w:p w14:paraId="04161B1A" w14:textId="77777777" w:rsidR="004279C7" w:rsidRPr="00340C72" w:rsidRDefault="004279C7" w:rsidP="00A74C2E">
            <w:pPr>
              <w:shd w:val="clear" w:color="auto" w:fill="FFFFFF"/>
              <w:spacing w:after="0" w:line="276" w:lineRule="auto"/>
              <w:jc w:val="both"/>
              <w:rPr>
                <w:rFonts w:ascii="Times New Roman" w:eastAsia="Times New Roman" w:hAnsi="Times New Roman" w:cs="Times New Roman"/>
                <w:sz w:val="28"/>
                <w:szCs w:val="28"/>
              </w:rPr>
            </w:pPr>
          </w:p>
        </w:tc>
      </w:tr>
    </w:tbl>
    <w:p w14:paraId="11039213" w14:textId="77777777" w:rsidR="004279C7" w:rsidRPr="00340C72" w:rsidRDefault="004279C7" w:rsidP="00A74C2E">
      <w:pPr>
        <w:shd w:val="clear" w:color="auto" w:fill="FFFFFF"/>
        <w:spacing w:after="0" w:line="276" w:lineRule="auto"/>
        <w:jc w:val="both"/>
        <w:rPr>
          <w:rFonts w:ascii="Times New Roman" w:eastAsia="Times New Roman" w:hAnsi="Times New Roman" w:cs="Times New Roman"/>
          <w:sz w:val="28"/>
          <w:szCs w:val="28"/>
        </w:rPr>
      </w:pPr>
    </w:p>
    <w:p w14:paraId="5107AF2E" w14:textId="77777777" w:rsidR="00F275E4" w:rsidRPr="00340C72" w:rsidRDefault="00F275E4" w:rsidP="00F275E4">
      <w:pPr>
        <w:shd w:val="clear" w:color="auto" w:fill="FFFFFF"/>
        <w:spacing w:after="0" w:line="240" w:lineRule="auto"/>
        <w:jc w:val="both"/>
        <w:rPr>
          <w:rFonts w:ascii="Times New Roman" w:eastAsia="Times New Roman" w:hAnsi="Times New Roman" w:cs="Times New Roman"/>
          <w:b/>
          <w:bCs/>
          <w:vanish/>
          <w:sz w:val="24"/>
          <w:szCs w:val="24"/>
        </w:rPr>
      </w:pPr>
    </w:p>
    <w:p w14:paraId="2ED84E1B" w14:textId="77777777" w:rsidR="00F275E4" w:rsidRPr="00340C72" w:rsidRDefault="00F275E4" w:rsidP="00F275E4">
      <w:pPr>
        <w:shd w:val="clear" w:color="auto" w:fill="FFFFFF"/>
        <w:spacing w:after="0" w:line="240" w:lineRule="auto"/>
        <w:jc w:val="both"/>
        <w:rPr>
          <w:rFonts w:ascii="Times New Roman" w:eastAsia="Times New Roman" w:hAnsi="Times New Roman" w:cs="Times New Roman"/>
          <w:b/>
          <w:bCs/>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689"/>
      </w:tblGrid>
      <w:tr w:rsidR="00340C72" w:rsidRPr="00340C72" w14:paraId="1A6DA69D" w14:textId="77777777" w:rsidTr="009E5D16">
        <w:tc>
          <w:tcPr>
            <w:tcW w:w="0" w:type="auto"/>
            <w:shd w:val="clear" w:color="auto" w:fill="FFFFFF"/>
            <w:hideMark/>
          </w:tcPr>
          <w:p w14:paraId="3B3925D8" w14:textId="77777777" w:rsidR="00F275E4" w:rsidRPr="00340C72" w:rsidRDefault="00F275E4" w:rsidP="009E5D16">
            <w:pPr>
              <w:shd w:val="clear" w:color="auto" w:fill="FFFFFF"/>
              <w:spacing w:after="0" w:line="240" w:lineRule="auto"/>
              <w:jc w:val="both"/>
              <w:rPr>
                <w:rFonts w:ascii="Times New Roman" w:eastAsia="Times New Roman" w:hAnsi="Times New Roman" w:cs="Times New Roman"/>
                <w:sz w:val="24"/>
                <w:szCs w:val="24"/>
              </w:rPr>
            </w:pPr>
          </w:p>
        </w:tc>
      </w:tr>
    </w:tbl>
    <w:p w14:paraId="66F7EAD6" w14:textId="6B6E60E6" w:rsidR="00551977" w:rsidRPr="00340C72" w:rsidRDefault="00551977" w:rsidP="00551977">
      <w:pPr>
        <w:keepNext/>
        <w:tabs>
          <w:tab w:val="left" w:pos="993"/>
        </w:tabs>
        <w:jc w:val="center"/>
        <w:outlineLvl w:val="1"/>
        <w:rPr>
          <w:rFonts w:ascii="Times New Roman" w:hAnsi="Times New Roman" w:cs="Times New Roman"/>
          <w:b/>
          <w:sz w:val="28"/>
          <w:szCs w:val="28"/>
        </w:rPr>
      </w:pPr>
      <w:r w:rsidRPr="00340C72">
        <w:rPr>
          <w:rFonts w:ascii="Times New Roman" w:hAnsi="Times New Roman" w:cs="Times New Roman"/>
          <w:b/>
          <w:sz w:val="28"/>
          <w:szCs w:val="28"/>
        </w:rPr>
        <w:t>2.2 Gestionarea durabilă a resurselor naturale</w:t>
      </w:r>
    </w:p>
    <w:p w14:paraId="4FF8FAEB" w14:textId="7386FF24" w:rsidR="004279C7" w:rsidRPr="00340C72" w:rsidRDefault="000863CD" w:rsidP="00A74C2E">
      <w:pPr>
        <w:pStyle w:val="Frspaiere"/>
        <w:spacing w:line="276" w:lineRule="auto"/>
        <w:ind w:firstLine="540"/>
        <w:jc w:val="both"/>
        <w:rPr>
          <w:rFonts w:ascii="Times New Roman" w:hAnsi="Times New Roman"/>
          <w:sz w:val="28"/>
          <w:szCs w:val="28"/>
          <w:lang w:val="ro-MD"/>
        </w:rPr>
      </w:pPr>
      <w:r w:rsidRPr="00340C72">
        <w:rPr>
          <w:rFonts w:ascii="Times New Roman" w:hAnsi="Times New Roman"/>
          <w:sz w:val="28"/>
          <w:szCs w:val="28"/>
          <w:lang w:val="ro-MD"/>
        </w:rPr>
        <w:t xml:space="preserve">Gestionarea defectuoasă și supraexploatarea resurselor naturale contribuie la crearea deficitului de mijloace sau resurse precum teren arabil, apă, floră și faună, resurse forestiere, resurse minerale utile, resurse piscicole şi cinegetice. Reieșind din creșterea necesităților populației în ultimul deceniu, resursele de apă sunt supuse unor presiuni din ce în ce mai mari, iar zonele şi </w:t>
      </w:r>
      <w:proofErr w:type="spellStart"/>
      <w:r w:rsidRPr="00340C72">
        <w:rPr>
          <w:rFonts w:ascii="Times New Roman" w:hAnsi="Times New Roman"/>
          <w:sz w:val="28"/>
          <w:szCs w:val="28"/>
          <w:lang w:val="ro-MD"/>
        </w:rPr>
        <w:t>fâşiile</w:t>
      </w:r>
      <w:proofErr w:type="spellEnd"/>
      <w:r w:rsidRPr="00340C72">
        <w:rPr>
          <w:rFonts w:ascii="Times New Roman" w:hAnsi="Times New Roman"/>
          <w:sz w:val="28"/>
          <w:szCs w:val="28"/>
          <w:lang w:val="ro-MD"/>
        </w:rPr>
        <w:t xml:space="preserve"> de </w:t>
      </w:r>
      <w:proofErr w:type="spellStart"/>
      <w:r w:rsidRPr="00340C72">
        <w:rPr>
          <w:rFonts w:ascii="Times New Roman" w:hAnsi="Times New Roman"/>
          <w:sz w:val="28"/>
          <w:szCs w:val="28"/>
          <w:lang w:val="ro-MD"/>
        </w:rPr>
        <w:t>protecţie</w:t>
      </w:r>
      <w:proofErr w:type="spellEnd"/>
      <w:r w:rsidRPr="00340C72">
        <w:rPr>
          <w:rFonts w:ascii="Times New Roman" w:hAnsi="Times New Roman"/>
          <w:sz w:val="28"/>
          <w:szCs w:val="28"/>
          <w:lang w:val="ro-MD"/>
        </w:rPr>
        <w:t xml:space="preserve"> a apelor râurilor şi bazinelor de apă au suferit modificări semnificative în ultimele secole urmare a activității umane. Aceasta a provocat  schimbări de mediu și la nivelul ecosistemelor, </w:t>
      </w:r>
      <w:r w:rsidRPr="00340C72">
        <w:rPr>
          <w:rFonts w:ascii="Times New Roman" w:hAnsi="Times New Roman"/>
          <w:sz w:val="28"/>
          <w:szCs w:val="28"/>
          <w:lang w:val="ro-MD"/>
        </w:rPr>
        <w:lastRenderedPageBreak/>
        <w:t xml:space="preserve">cum ar fi poluarea apei și </w:t>
      </w:r>
      <w:proofErr w:type="spellStart"/>
      <w:r w:rsidRPr="00340C72">
        <w:rPr>
          <w:rFonts w:ascii="Times New Roman" w:hAnsi="Times New Roman"/>
          <w:sz w:val="28"/>
          <w:szCs w:val="28"/>
          <w:lang w:val="ro-MD"/>
        </w:rPr>
        <w:t>eutrofizarea</w:t>
      </w:r>
      <w:proofErr w:type="spellEnd"/>
      <w:r w:rsidRPr="00340C72">
        <w:rPr>
          <w:rFonts w:ascii="Times New Roman" w:hAnsi="Times New Roman"/>
          <w:sz w:val="28"/>
          <w:szCs w:val="28"/>
          <w:lang w:val="ro-MD"/>
        </w:rPr>
        <w:t xml:space="preserve"> (sau îmbogățirea cu </w:t>
      </w:r>
      <w:proofErr w:type="spellStart"/>
      <w:r w:rsidRPr="00340C72">
        <w:rPr>
          <w:rFonts w:ascii="Times New Roman" w:hAnsi="Times New Roman"/>
          <w:sz w:val="28"/>
          <w:szCs w:val="28"/>
          <w:lang w:val="ro-MD"/>
        </w:rPr>
        <w:t>nutrienți</w:t>
      </w:r>
      <w:proofErr w:type="spellEnd"/>
      <w:r w:rsidRPr="00340C72">
        <w:rPr>
          <w:rFonts w:ascii="Times New Roman" w:hAnsi="Times New Roman"/>
          <w:sz w:val="28"/>
          <w:szCs w:val="28"/>
          <w:lang w:val="ro-MD"/>
        </w:rPr>
        <w:t xml:space="preserve">), pierderea biodiversității, deteriorarea peisajului și eroziunea solului. Cel mai des acest lucru este condiționat de cazurile de atribuire netransparentă a drepturilor de utilizare a resurselor, din cauza încălcării cerințelor actelor normative și a actelor permisive emise, insuficienței mecanismelor de control și a sancțiunilor modeste prevăzute de cadrul legislativ. În ansamblu, capacitatea de regenerare a resurselor naturale ale Republicii Moldova rămâne în urma ritmului de exploatare şi poluare, generat de activitatea umană. </w:t>
      </w:r>
    </w:p>
    <w:p w14:paraId="1DBEE7C8" w14:textId="7BFB46C4" w:rsidR="004279C7" w:rsidRPr="00340C72" w:rsidRDefault="000863CD" w:rsidP="00A74C2E">
      <w:pPr>
        <w:pStyle w:val="Titlu3"/>
        <w:spacing w:before="0" w:after="0" w:line="276" w:lineRule="auto"/>
        <w:jc w:val="center"/>
        <w:rPr>
          <w:rFonts w:ascii="Times New Roman" w:eastAsia="Calibri" w:hAnsi="Times New Roman" w:cs="Times New Roman"/>
          <w:sz w:val="28"/>
          <w:szCs w:val="28"/>
          <w:lang w:val="ro-MD"/>
        </w:rPr>
      </w:pPr>
      <w:r w:rsidRPr="00340C72">
        <w:rPr>
          <w:rFonts w:ascii="Times New Roman" w:eastAsia="Calibri" w:hAnsi="Times New Roman" w:cs="Times New Roman"/>
          <w:sz w:val="28"/>
          <w:szCs w:val="28"/>
          <w:lang w:val="ro-MD"/>
        </w:rPr>
        <w:t>2.2.1 Gestionarea resurselor de apă</w:t>
      </w:r>
    </w:p>
    <w:p w14:paraId="3FCEB867" w14:textId="36F255B8" w:rsidR="004279C7" w:rsidRPr="00340C72" w:rsidRDefault="000863CD"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lang w:eastAsia="ru-RU"/>
        </w:rPr>
        <w:t xml:space="preserve">Gestionarea durabilă a resurselor de apă </w:t>
      </w:r>
      <w:r w:rsidRPr="00340C72">
        <w:rPr>
          <w:rFonts w:ascii="Times New Roman" w:eastAsia="Calibri" w:hAnsi="Times New Roman" w:cs="Times New Roman"/>
          <w:sz w:val="28"/>
          <w:szCs w:val="28"/>
        </w:rPr>
        <w:t xml:space="preserve">devine o necesitate din ce în ce mai actuală, fiind vitală pentru dezvoltarea economică, </w:t>
      </w:r>
      <w:r w:rsidR="00250B55" w:rsidRPr="00340C72">
        <w:rPr>
          <w:rFonts w:ascii="Times New Roman" w:eastAsia="Calibri" w:hAnsi="Times New Roman" w:cs="Times New Roman"/>
          <w:sz w:val="28"/>
          <w:szCs w:val="28"/>
        </w:rPr>
        <w:t>protecția</w:t>
      </w:r>
      <w:r w:rsidRPr="00340C72">
        <w:rPr>
          <w:rFonts w:ascii="Times New Roman" w:eastAsia="Calibri" w:hAnsi="Times New Roman" w:cs="Times New Roman"/>
          <w:sz w:val="28"/>
          <w:szCs w:val="28"/>
        </w:rPr>
        <w:t xml:space="preserve"> mediului și incluziunea socială a Republicii Moldova, având un rol esențial în sporirea bunăstării sociale și economice într-un mod echitabil, fără a compromite </w:t>
      </w:r>
      <w:r w:rsidR="00250B55" w:rsidRPr="00340C72">
        <w:rPr>
          <w:rFonts w:ascii="Times New Roman" w:eastAsia="Calibri" w:hAnsi="Times New Roman" w:cs="Times New Roman"/>
          <w:sz w:val="28"/>
          <w:szCs w:val="28"/>
        </w:rPr>
        <w:t>rezistența</w:t>
      </w:r>
      <w:r w:rsidRPr="00340C72">
        <w:rPr>
          <w:rFonts w:ascii="Times New Roman" w:eastAsia="Calibri" w:hAnsi="Times New Roman" w:cs="Times New Roman"/>
          <w:sz w:val="28"/>
          <w:szCs w:val="28"/>
        </w:rPr>
        <w:t xml:space="preserve"> ecosistemelor. Astfel, disponibilitatea și calitatea resurselor de apă sunt obiective de bază pentru acest </w:t>
      </w:r>
      <w:r w:rsidR="00F65C66" w:rsidRPr="00340C72">
        <w:rPr>
          <w:rFonts w:ascii="Times New Roman" w:eastAsia="Calibri" w:hAnsi="Times New Roman" w:cs="Times New Roman"/>
          <w:sz w:val="28"/>
          <w:szCs w:val="28"/>
        </w:rPr>
        <w:t>component</w:t>
      </w:r>
      <w:r w:rsidRPr="00340C72">
        <w:rPr>
          <w:rFonts w:ascii="Times New Roman" w:eastAsia="Calibri" w:hAnsi="Times New Roman" w:cs="Times New Roman"/>
          <w:sz w:val="28"/>
          <w:szCs w:val="28"/>
        </w:rPr>
        <w:t xml:space="preserve"> de mediu.</w:t>
      </w:r>
    </w:p>
    <w:p w14:paraId="78850B99" w14:textId="57E699C5" w:rsidR="004279C7" w:rsidRPr="00340C72" w:rsidRDefault="000863CD"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Resursele de apă ale Republicii Moldova s</w:t>
      </w:r>
      <w:r w:rsidR="00F65C66" w:rsidRPr="00340C72">
        <w:rPr>
          <w:rFonts w:ascii="Times New Roman" w:eastAsia="Times New Roman" w:hAnsi="Times New Roman" w:cs="Times New Roman"/>
          <w:sz w:val="28"/>
          <w:szCs w:val="28"/>
        </w:rPr>
        <w:t>u</w:t>
      </w:r>
      <w:r w:rsidRPr="00340C72">
        <w:rPr>
          <w:rFonts w:ascii="Times New Roman" w:eastAsia="Times New Roman" w:hAnsi="Times New Roman" w:cs="Times New Roman"/>
          <w:sz w:val="28"/>
          <w:szCs w:val="28"/>
        </w:rPr>
        <w:t xml:space="preserve">nt reprezentate de 3 621 de </w:t>
      </w:r>
      <w:r w:rsidR="004D1AF8" w:rsidRPr="00340C72">
        <w:rPr>
          <w:rFonts w:ascii="Times New Roman" w:eastAsia="Times New Roman" w:hAnsi="Times New Roman" w:cs="Times New Roman"/>
          <w:sz w:val="28"/>
          <w:szCs w:val="28"/>
        </w:rPr>
        <w:t>râuri</w:t>
      </w:r>
      <w:r w:rsidRPr="00340C72">
        <w:rPr>
          <w:rFonts w:ascii="Times New Roman" w:eastAsia="Times New Roman" w:hAnsi="Times New Roman" w:cs="Times New Roman"/>
          <w:sz w:val="28"/>
          <w:szCs w:val="28"/>
        </w:rPr>
        <w:t xml:space="preserve"> şi </w:t>
      </w:r>
      <w:proofErr w:type="spellStart"/>
      <w:r w:rsidRPr="00340C72">
        <w:rPr>
          <w:rFonts w:ascii="Times New Roman" w:eastAsia="Times New Roman" w:hAnsi="Times New Roman" w:cs="Times New Roman"/>
          <w:sz w:val="28"/>
          <w:szCs w:val="28"/>
        </w:rPr>
        <w:t>r</w:t>
      </w:r>
      <w:r w:rsidR="00F65C66" w:rsidRPr="00340C72">
        <w:rPr>
          <w:rFonts w:ascii="Times New Roman" w:eastAsia="Times New Roman" w:hAnsi="Times New Roman" w:cs="Times New Roman"/>
          <w:sz w:val="28"/>
          <w:szCs w:val="28"/>
        </w:rPr>
        <w:t>â</w:t>
      </w:r>
      <w:r w:rsidRPr="00340C72">
        <w:rPr>
          <w:rFonts w:ascii="Times New Roman" w:eastAsia="Times New Roman" w:hAnsi="Times New Roman" w:cs="Times New Roman"/>
          <w:sz w:val="28"/>
          <w:szCs w:val="28"/>
        </w:rPr>
        <w:t>uleţe</w:t>
      </w:r>
      <w:proofErr w:type="spellEnd"/>
      <w:r w:rsidRPr="00340C72">
        <w:rPr>
          <w:rFonts w:ascii="Times New Roman" w:eastAsia="Times New Roman" w:hAnsi="Times New Roman" w:cs="Times New Roman"/>
          <w:sz w:val="28"/>
          <w:szCs w:val="28"/>
        </w:rPr>
        <w:t xml:space="preserve"> cu o lungime de peste 16 mii km, de 4 126 de lacuri naturale şi bazine artificiale cu </w:t>
      </w:r>
      <w:proofErr w:type="spellStart"/>
      <w:r w:rsidRPr="00340C72">
        <w:rPr>
          <w:rFonts w:ascii="Times New Roman" w:eastAsia="Times New Roman" w:hAnsi="Times New Roman" w:cs="Times New Roman"/>
          <w:sz w:val="28"/>
          <w:szCs w:val="28"/>
        </w:rPr>
        <w:t>suprafaţa</w:t>
      </w:r>
      <w:proofErr w:type="spellEnd"/>
      <w:r w:rsidRPr="00340C72">
        <w:rPr>
          <w:rFonts w:ascii="Times New Roman" w:eastAsia="Times New Roman" w:hAnsi="Times New Roman" w:cs="Times New Roman"/>
          <w:sz w:val="28"/>
          <w:szCs w:val="28"/>
        </w:rPr>
        <w:t xml:space="preserve"> de 40 878 ha, amplasate şi construite pe cursurile şi în albiile acestora, de ape subterane</w:t>
      </w:r>
      <w:r w:rsidR="00250B55"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din peste 5 002 sonde arteziene (dintre care 2 315 neexploatate și 2 687 exploatate; 1 711 cu destinație de resurse de apă potabilă, 681 reprezintă resurse de apă pentru necesități menajere, 47 – pentru necesități agricole, 232 cu menire industrială) şi de circa 166 542 de </w:t>
      </w:r>
      <w:r w:rsidR="004D1AF8" w:rsidRPr="00340C72">
        <w:rPr>
          <w:rFonts w:ascii="Times New Roman" w:eastAsia="Times New Roman" w:hAnsi="Times New Roman" w:cs="Times New Roman"/>
          <w:sz w:val="28"/>
          <w:szCs w:val="28"/>
        </w:rPr>
        <w:t>fântâni</w:t>
      </w:r>
      <w:r w:rsidRPr="00340C72">
        <w:rPr>
          <w:rFonts w:ascii="Times New Roman" w:eastAsia="Times New Roman" w:hAnsi="Times New Roman" w:cs="Times New Roman"/>
          <w:sz w:val="28"/>
          <w:szCs w:val="28"/>
        </w:rPr>
        <w:t xml:space="preserve"> şi izvoare cu alimentare din apele freatice. </w:t>
      </w:r>
    </w:p>
    <w:p w14:paraId="231AF807" w14:textId="7FC3E3B9" w:rsidR="004279C7" w:rsidRPr="00340C72" w:rsidRDefault="000863CD"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Cele mai importante artere acvatice s</w:t>
      </w:r>
      <w:r w:rsidR="00F65C66" w:rsidRPr="00340C72">
        <w:rPr>
          <w:rFonts w:ascii="Times New Roman" w:eastAsia="Times New Roman" w:hAnsi="Times New Roman" w:cs="Times New Roman"/>
          <w:sz w:val="28"/>
          <w:szCs w:val="28"/>
        </w:rPr>
        <w:t>u</w:t>
      </w:r>
      <w:r w:rsidRPr="00340C72">
        <w:rPr>
          <w:rFonts w:ascii="Times New Roman" w:eastAsia="Times New Roman" w:hAnsi="Times New Roman" w:cs="Times New Roman"/>
          <w:sz w:val="28"/>
          <w:szCs w:val="28"/>
        </w:rPr>
        <w:t xml:space="preserve">nt </w:t>
      </w:r>
      <w:r w:rsidR="00F65C66" w:rsidRPr="00340C72">
        <w:rPr>
          <w:rFonts w:ascii="Times New Roman" w:eastAsia="Times New Roman" w:hAnsi="Times New Roman" w:cs="Times New Roman"/>
          <w:sz w:val="28"/>
          <w:szCs w:val="28"/>
        </w:rPr>
        <w:t xml:space="preserve">fluviul </w:t>
      </w:r>
      <w:r w:rsidRPr="00340C72">
        <w:rPr>
          <w:rFonts w:ascii="Times New Roman" w:eastAsia="Times New Roman" w:hAnsi="Times New Roman" w:cs="Times New Roman"/>
          <w:sz w:val="28"/>
          <w:szCs w:val="28"/>
        </w:rPr>
        <w:t xml:space="preserve">Nistrul şi </w:t>
      </w:r>
      <w:r w:rsidR="00F65C66" w:rsidRPr="00340C72">
        <w:rPr>
          <w:rFonts w:ascii="Times New Roman" w:eastAsia="Times New Roman" w:hAnsi="Times New Roman" w:cs="Times New Roman"/>
          <w:sz w:val="28"/>
          <w:szCs w:val="28"/>
        </w:rPr>
        <w:t xml:space="preserve">râul </w:t>
      </w:r>
      <w:r w:rsidRPr="00340C72">
        <w:rPr>
          <w:rFonts w:ascii="Times New Roman" w:eastAsia="Times New Roman" w:hAnsi="Times New Roman" w:cs="Times New Roman"/>
          <w:sz w:val="28"/>
          <w:szCs w:val="28"/>
        </w:rPr>
        <w:t xml:space="preserve">Prut, râuri transfrontaliere, cu lungimea cursului de apă pe teritoriul Republicii Moldova de 660 km şi, respectiv, 695 km, şi cu </w:t>
      </w:r>
      <w:proofErr w:type="spellStart"/>
      <w:r w:rsidRPr="00340C72">
        <w:rPr>
          <w:rFonts w:ascii="Times New Roman" w:eastAsia="Times New Roman" w:hAnsi="Times New Roman" w:cs="Times New Roman"/>
          <w:sz w:val="28"/>
          <w:szCs w:val="28"/>
        </w:rPr>
        <w:t>suprafaţa</w:t>
      </w:r>
      <w:proofErr w:type="spellEnd"/>
      <w:r w:rsidRPr="00340C72">
        <w:rPr>
          <w:rFonts w:ascii="Times New Roman" w:eastAsia="Times New Roman" w:hAnsi="Times New Roman" w:cs="Times New Roman"/>
          <w:sz w:val="28"/>
          <w:szCs w:val="28"/>
        </w:rPr>
        <w:t xml:space="preserve"> totală a bazinelor de 19 070 km</w:t>
      </w:r>
      <w:r w:rsidRPr="00340C72">
        <w:rPr>
          <w:rFonts w:ascii="Times New Roman" w:eastAsia="Times New Roman" w:hAnsi="Times New Roman" w:cs="Times New Roman"/>
          <w:sz w:val="28"/>
          <w:szCs w:val="28"/>
          <w:vertAlign w:val="superscript"/>
        </w:rPr>
        <w:t>2</w:t>
      </w:r>
      <w:r w:rsidRPr="00340C72">
        <w:rPr>
          <w:rFonts w:ascii="Times New Roman" w:eastAsia="Times New Roman" w:hAnsi="Times New Roman" w:cs="Times New Roman"/>
          <w:sz w:val="28"/>
          <w:szCs w:val="28"/>
        </w:rPr>
        <w:t xml:space="preserve">. </w:t>
      </w:r>
    </w:p>
    <w:p w14:paraId="5CA9D95E" w14:textId="0B9FE4DF" w:rsidR="004279C7" w:rsidRPr="00340C72" w:rsidRDefault="000863CD" w:rsidP="00A74C2E">
      <w:pPr>
        <w:spacing w:after="0" w:line="276" w:lineRule="auto"/>
        <w:ind w:firstLine="540"/>
        <w:jc w:val="both"/>
        <w:rPr>
          <w:rFonts w:ascii="Times New Roman" w:eastAsia="Times New Roman" w:hAnsi="Times New Roman" w:cs="Times New Roman"/>
          <w:sz w:val="28"/>
          <w:szCs w:val="28"/>
        </w:rPr>
      </w:pPr>
      <w:proofErr w:type="spellStart"/>
      <w:r w:rsidRPr="00340C72">
        <w:rPr>
          <w:rFonts w:ascii="Times New Roman" w:eastAsia="Times New Roman" w:hAnsi="Times New Roman" w:cs="Times New Roman"/>
          <w:sz w:val="28"/>
          <w:szCs w:val="28"/>
        </w:rPr>
        <w:t>Reţeaua</w:t>
      </w:r>
      <w:proofErr w:type="spellEnd"/>
      <w:r w:rsidRPr="00340C72">
        <w:rPr>
          <w:rFonts w:ascii="Times New Roman" w:eastAsia="Times New Roman" w:hAnsi="Times New Roman" w:cs="Times New Roman"/>
          <w:sz w:val="28"/>
          <w:szCs w:val="28"/>
        </w:rPr>
        <w:t xml:space="preserve"> de bazine hidrografice din cadrul celor </w:t>
      </w:r>
      <w:r w:rsidR="00F65C66" w:rsidRPr="00340C72">
        <w:rPr>
          <w:rFonts w:ascii="Times New Roman" w:eastAsia="Times New Roman" w:hAnsi="Times New Roman" w:cs="Times New Roman"/>
          <w:sz w:val="28"/>
          <w:szCs w:val="28"/>
        </w:rPr>
        <w:t>două</w:t>
      </w:r>
      <w:r w:rsidRPr="00340C72">
        <w:rPr>
          <w:rFonts w:ascii="Times New Roman" w:eastAsia="Times New Roman" w:hAnsi="Times New Roman" w:cs="Times New Roman"/>
          <w:sz w:val="28"/>
          <w:szCs w:val="28"/>
        </w:rPr>
        <w:t xml:space="preserve"> districte</w:t>
      </w:r>
      <w:r w:rsidR="0058404D" w:rsidRPr="00340C72">
        <w:rPr>
          <w:rFonts w:ascii="Times New Roman" w:eastAsia="Times New Roman" w:hAnsi="Times New Roman" w:cs="Times New Roman"/>
          <w:sz w:val="28"/>
          <w:szCs w:val="28"/>
        </w:rPr>
        <w:t xml:space="preserve">, prezentate în figura nr. 1, </w:t>
      </w:r>
      <w:r w:rsidRPr="00340C72">
        <w:rPr>
          <w:rFonts w:ascii="Times New Roman" w:eastAsia="Times New Roman" w:hAnsi="Times New Roman" w:cs="Times New Roman"/>
          <w:sz w:val="28"/>
          <w:szCs w:val="28"/>
        </w:rPr>
        <w:t xml:space="preserve"> asigură regularizarea şi evacuarea scurgerii de </w:t>
      </w:r>
      <w:proofErr w:type="spellStart"/>
      <w:r w:rsidRPr="00340C72">
        <w:rPr>
          <w:rFonts w:ascii="Times New Roman" w:eastAsia="Times New Roman" w:hAnsi="Times New Roman" w:cs="Times New Roman"/>
          <w:sz w:val="28"/>
          <w:szCs w:val="28"/>
        </w:rPr>
        <w:t>suprafaţă</w:t>
      </w:r>
      <w:proofErr w:type="spellEnd"/>
      <w:r w:rsidRPr="00340C72">
        <w:rPr>
          <w:rFonts w:ascii="Times New Roman" w:eastAsia="Times New Roman" w:hAnsi="Times New Roman" w:cs="Times New Roman"/>
          <w:sz w:val="28"/>
          <w:szCs w:val="28"/>
        </w:rPr>
        <w:t xml:space="preserve">, alimentarea cu apă potabilă şi tehnică, utilizarea pentru </w:t>
      </w:r>
      <w:proofErr w:type="spellStart"/>
      <w:r w:rsidRPr="00340C72">
        <w:rPr>
          <w:rFonts w:ascii="Times New Roman" w:eastAsia="Times New Roman" w:hAnsi="Times New Roman" w:cs="Times New Roman"/>
          <w:sz w:val="28"/>
          <w:szCs w:val="28"/>
        </w:rPr>
        <w:t>irigaţie</w:t>
      </w:r>
      <w:proofErr w:type="spellEnd"/>
      <w:r w:rsidRPr="00340C72">
        <w:rPr>
          <w:rFonts w:ascii="Times New Roman" w:eastAsia="Times New Roman" w:hAnsi="Times New Roman" w:cs="Times New Roman"/>
          <w:sz w:val="28"/>
          <w:szCs w:val="28"/>
        </w:rPr>
        <w:t xml:space="preserve">, </w:t>
      </w:r>
      <w:proofErr w:type="spellStart"/>
      <w:r w:rsidRPr="00340C72">
        <w:rPr>
          <w:rFonts w:ascii="Times New Roman" w:eastAsia="Times New Roman" w:hAnsi="Times New Roman" w:cs="Times New Roman"/>
          <w:sz w:val="28"/>
          <w:szCs w:val="28"/>
        </w:rPr>
        <w:t>navigaţie</w:t>
      </w:r>
      <w:proofErr w:type="spellEnd"/>
      <w:r w:rsidRPr="00340C72">
        <w:rPr>
          <w:rFonts w:ascii="Times New Roman" w:eastAsia="Times New Roman" w:hAnsi="Times New Roman" w:cs="Times New Roman"/>
          <w:sz w:val="28"/>
          <w:szCs w:val="28"/>
        </w:rPr>
        <w:t xml:space="preserve"> şi în alte scopuri.</w:t>
      </w:r>
    </w:p>
    <w:p w14:paraId="01594BD6" w14:textId="77777777" w:rsidR="00113F43" w:rsidRPr="00340C72" w:rsidRDefault="00D71502" w:rsidP="00113F43">
      <w:pPr>
        <w:keepNext/>
        <w:ind w:right="-1"/>
        <w:jc w:val="center"/>
      </w:pPr>
      <w:r w:rsidRPr="00340C72">
        <w:rPr>
          <w:noProof/>
        </w:rPr>
        <w:lastRenderedPageBreak/>
        <w:drawing>
          <wp:inline distT="0" distB="0" distL="0" distR="0" wp14:anchorId="72EC0423" wp14:editId="6367B324">
            <wp:extent cx="3209007" cy="4533900"/>
            <wp:effectExtent l="0" t="0" r="0" b="0"/>
            <wp:docPr id="2015798921" name="Picture 2015798921"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98921" name="Imagine 1" descr="O imagine care conține hartă&#10;&#10;Descriere generată autom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007" cy="4533900"/>
                    </a:xfrm>
                    <a:prstGeom prst="rect">
                      <a:avLst/>
                    </a:prstGeom>
                    <a:noFill/>
                    <a:ln>
                      <a:noFill/>
                    </a:ln>
                  </pic:spPr>
                </pic:pic>
              </a:graphicData>
            </a:graphic>
          </wp:inline>
        </w:drawing>
      </w:r>
    </w:p>
    <w:p w14:paraId="59BEFF6C" w14:textId="77777777" w:rsidR="00113F43" w:rsidRPr="00340C72" w:rsidRDefault="00113F43" w:rsidP="00113F43">
      <w:pPr>
        <w:ind w:right="-1"/>
        <w:jc w:val="center"/>
        <w:rPr>
          <w:rFonts w:ascii="Times New Roman" w:hAnsi="Times New Roman" w:cs="Times New Roman"/>
          <w:i/>
          <w:iCs/>
          <w:sz w:val="24"/>
          <w:szCs w:val="24"/>
        </w:rPr>
      </w:pPr>
      <w:bookmarkStart w:id="1" w:name="_Ref422127505"/>
      <w:bookmarkStart w:id="2" w:name="_Toc422151804"/>
      <w:r w:rsidRPr="00340C72">
        <w:rPr>
          <w:rFonts w:ascii="Times New Roman" w:hAnsi="Times New Roman" w:cs="Times New Roman"/>
          <w:i/>
          <w:iCs/>
          <w:sz w:val="24"/>
          <w:szCs w:val="24"/>
        </w:rPr>
        <w:t xml:space="preserve">Figura </w:t>
      </w:r>
      <w:bookmarkEnd w:id="1"/>
      <w:r w:rsidR="00D71502" w:rsidRPr="00340C72">
        <w:rPr>
          <w:rFonts w:ascii="Times New Roman" w:hAnsi="Times New Roman" w:cs="Times New Roman"/>
          <w:i/>
          <w:iCs/>
          <w:sz w:val="24"/>
          <w:szCs w:val="24"/>
        </w:rPr>
        <w:t>1</w:t>
      </w:r>
      <w:r w:rsidRPr="00340C72">
        <w:rPr>
          <w:rFonts w:ascii="Times New Roman" w:hAnsi="Times New Roman" w:cs="Times New Roman"/>
          <w:i/>
          <w:iCs/>
          <w:sz w:val="24"/>
          <w:szCs w:val="24"/>
        </w:rPr>
        <w:t>. Harta bazinelor hidrografice în Republica Moldova</w:t>
      </w:r>
      <w:bookmarkEnd w:id="2"/>
    </w:p>
    <w:p w14:paraId="0F59B24C" w14:textId="77777777" w:rsidR="00D71502" w:rsidRPr="00340C72" w:rsidRDefault="00D71502" w:rsidP="00113F43">
      <w:pPr>
        <w:ind w:right="-1"/>
        <w:jc w:val="center"/>
        <w:rPr>
          <w:rFonts w:ascii="Times New Roman" w:hAnsi="Times New Roman" w:cs="Times New Roman"/>
          <w:i/>
          <w:iCs/>
          <w:sz w:val="24"/>
          <w:szCs w:val="24"/>
        </w:rPr>
      </w:pPr>
      <w:r w:rsidRPr="00340C72">
        <w:rPr>
          <w:rFonts w:ascii="Times New Roman" w:hAnsi="Times New Roman" w:cs="Times New Roman"/>
          <w:i/>
          <w:iCs/>
          <w:sz w:val="24"/>
          <w:szCs w:val="24"/>
        </w:rPr>
        <w:t xml:space="preserve">(Sursa: </w:t>
      </w:r>
      <w:r w:rsidR="009755C2" w:rsidRPr="00340C72">
        <w:rPr>
          <w:rFonts w:ascii="Times New Roman" w:hAnsi="Times New Roman" w:cs="Times New Roman"/>
          <w:i/>
          <w:iCs/>
          <w:sz w:val="24"/>
          <w:szCs w:val="24"/>
        </w:rPr>
        <w:t>Agenția</w:t>
      </w:r>
      <w:r w:rsidRPr="00340C72">
        <w:rPr>
          <w:rFonts w:ascii="Times New Roman" w:hAnsi="Times New Roman" w:cs="Times New Roman"/>
          <w:i/>
          <w:iCs/>
          <w:sz w:val="24"/>
          <w:szCs w:val="24"/>
        </w:rPr>
        <w:t xml:space="preserve"> Apele Moldovei)</w:t>
      </w:r>
    </w:p>
    <w:p w14:paraId="7F19C74D" w14:textId="0C299021" w:rsidR="004279C7" w:rsidRPr="00340C72" w:rsidRDefault="000863CD" w:rsidP="00A74C2E">
      <w:pPr>
        <w:spacing w:after="0" w:line="276" w:lineRule="auto"/>
        <w:ind w:firstLine="540"/>
        <w:jc w:val="both"/>
        <w:rPr>
          <w:rFonts w:ascii="Times New Roman" w:eastAsia="Times New Roman" w:hAnsi="Times New Roman" w:cs="Times New Roman"/>
          <w:bCs/>
          <w:sz w:val="28"/>
          <w:szCs w:val="28"/>
        </w:rPr>
      </w:pPr>
      <w:r w:rsidRPr="00340C72">
        <w:rPr>
          <w:rFonts w:ascii="Times New Roman" w:eastAsia="Times New Roman" w:hAnsi="Times New Roman" w:cs="Times New Roman"/>
          <w:bCs/>
          <w:sz w:val="28"/>
          <w:szCs w:val="28"/>
        </w:rPr>
        <w:t xml:space="preserve">Republica Moldova depinde foarte mult de resursele de apă de suprafață. </w:t>
      </w:r>
      <w:r w:rsidRPr="00340C72">
        <w:rPr>
          <w:rFonts w:ascii="Times New Roman" w:eastAsia="Calibri" w:hAnsi="Times New Roman" w:cs="Times New Roman"/>
          <w:sz w:val="28"/>
          <w:szCs w:val="28"/>
        </w:rPr>
        <w:t xml:space="preserve">Majoritatea sectoarelor </w:t>
      </w:r>
      <w:r w:rsidR="005B5574" w:rsidRPr="00340C72">
        <w:rPr>
          <w:rFonts w:ascii="Times New Roman" w:eastAsia="Calibri" w:hAnsi="Times New Roman" w:cs="Times New Roman"/>
          <w:sz w:val="28"/>
          <w:szCs w:val="28"/>
        </w:rPr>
        <w:t>economice</w:t>
      </w:r>
      <w:r w:rsidRPr="00340C72">
        <w:rPr>
          <w:rFonts w:ascii="Times New Roman" w:eastAsia="Calibri" w:hAnsi="Times New Roman" w:cs="Times New Roman"/>
          <w:sz w:val="28"/>
          <w:szCs w:val="28"/>
        </w:rPr>
        <w:t xml:space="preserve"> sunt dependente de apă, ca urmare acolo unde resursele de apă sunt limitate, apare conflictul privind utilizarea apei.</w:t>
      </w:r>
      <w:r w:rsidRPr="00340C72">
        <w:rPr>
          <w:rFonts w:ascii="Times New Roman" w:eastAsia="Times New Roman" w:hAnsi="Times New Roman" w:cs="Times New Roman"/>
          <w:bCs/>
          <w:sz w:val="28"/>
          <w:szCs w:val="28"/>
        </w:rPr>
        <w:t xml:space="preserve"> </w:t>
      </w:r>
      <w:r w:rsidR="005B5574" w:rsidRPr="00340C72">
        <w:rPr>
          <w:rFonts w:ascii="Times New Roman" w:eastAsia="Times New Roman" w:hAnsi="Times New Roman" w:cs="Times New Roman"/>
          <w:bCs/>
          <w:sz w:val="28"/>
          <w:szCs w:val="28"/>
        </w:rPr>
        <w:t>Astfel</w:t>
      </w:r>
      <w:r w:rsidRPr="00340C72">
        <w:rPr>
          <w:rFonts w:ascii="Times New Roman" w:eastAsia="Times New Roman" w:hAnsi="Times New Roman" w:cs="Times New Roman"/>
          <w:bCs/>
          <w:sz w:val="28"/>
          <w:szCs w:val="28"/>
        </w:rPr>
        <w:t>, pentru a acoperi necesitatea de apă la nivel național, anual se captează circa 850 hm</w:t>
      </w:r>
      <w:r w:rsidRPr="00340C72">
        <w:rPr>
          <w:rFonts w:ascii="Times New Roman" w:eastAsia="Times New Roman" w:hAnsi="Times New Roman" w:cs="Times New Roman"/>
          <w:bCs/>
          <w:sz w:val="28"/>
          <w:szCs w:val="28"/>
          <w:vertAlign w:val="superscript"/>
        </w:rPr>
        <w:t>3</w:t>
      </w:r>
      <w:r w:rsidRPr="00340C72">
        <w:rPr>
          <w:rFonts w:ascii="Times New Roman" w:eastAsia="Times New Roman" w:hAnsi="Times New Roman" w:cs="Times New Roman"/>
          <w:bCs/>
          <w:sz w:val="28"/>
          <w:szCs w:val="28"/>
        </w:rPr>
        <w:t xml:space="preserve"> de apă. Respectiv, 85% din acest volum de apă sunt extrase din apele de suprafață, în special din cele două bazine hidrografice majore Nistru (83%) și Prut (1,8%) și doar 15% sunt extrase din apele subterane.</w:t>
      </w:r>
      <w:r w:rsidRPr="00340C72">
        <w:rPr>
          <w:rFonts w:ascii="Times New Roman" w:hAnsi="Times New Roman" w:cs="Times New Roman"/>
          <w:sz w:val="28"/>
          <w:szCs w:val="28"/>
        </w:rPr>
        <w:t xml:space="preserve"> </w:t>
      </w:r>
      <w:r w:rsidRPr="00340C72">
        <w:rPr>
          <w:rFonts w:ascii="Times New Roman" w:eastAsia="Times New Roman" w:hAnsi="Times New Roman" w:cs="Times New Roman"/>
          <w:bCs/>
          <w:sz w:val="28"/>
          <w:szCs w:val="28"/>
        </w:rPr>
        <w:t xml:space="preserve">Din volumul total de apă extrasă, cel mai mare volum este captat de către întreprinderile din domeniul producerii și furnizării de energie electrică și termică (mai bine de 65%), după care urmează întreprinderile în domeniul serviciilor de aprovizionare cu apă (cu circa 20%), urmată de agricultură care extrage 10% din apă pentru irigarea terenurilor. Aproximativ 7-8% din captarea totală de apă se pierde la transportare din cauza scurgerilor, pierderilor de apă din canalele deschise, precum și din cauza infrastructurii uzate/învechite (32% din volumul de apă pierdut </w:t>
      </w:r>
      <w:r w:rsidR="005B5574" w:rsidRPr="00340C72">
        <w:rPr>
          <w:rFonts w:ascii="Times New Roman" w:eastAsia="Times New Roman" w:hAnsi="Times New Roman" w:cs="Times New Roman"/>
          <w:bCs/>
          <w:sz w:val="28"/>
          <w:szCs w:val="28"/>
        </w:rPr>
        <w:t xml:space="preserve">îl </w:t>
      </w:r>
      <w:r w:rsidRPr="00340C72">
        <w:rPr>
          <w:rFonts w:ascii="Times New Roman" w:eastAsia="Times New Roman" w:hAnsi="Times New Roman" w:cs="Times New Roman"/>
          <w:bCs/>
          <w:sz w:val="28"/>
          <w:szCs w:val="28"/>
        </w:rPr>
        <w:t xml:space="preserve">constituie cel livrat prin rețeaua de aprovizionare cu apă). Această cantitate este cuprinsă între 57 </w:t>
      </w:r>
      <w:r w:rsidRPr="00340C72">
        <w:rPr>
          <w:rFonts w:ascii="Times New Roman" w:eastAsia="Times New Roman" w:hAnsi="Times New Roman" w:cs="Times New Roman"/>
          <w:bCs/>
          <w:sz w:val="28"/>
          <w:szCs w:val="28"/>
        </w:rPr>
        <w:lastRenderedPageBreak/>
        <w:t>și 71 milioane m</w:t>
      </w:r>
      <w:r w:rsidRPr="00340C72">
        <w:rPr>
          <w:rFonts w:ascii="Times New Roman" w:eastAsia="Times New Roman" w:hAnsi="Times New Roman" w:cs="Times New Roman"/>
          <w:bCs/>
          <w:sz w:val="28"/>
          <w:szCs w:val="28"/>
          <w:vertAlign w:val="superscript"/>
        </w:rPr>
        <w:t>3</w:t>
      </w:r>
      <w:r w:rsidRPr="00340C72">
        <w:rPr>
          <w:rFonts w:ascii="Times New Roman" w:eastAsia="Times New Roman" w:hAnsi="Times New Roman" w:cs="Times New Roman"/>
          <w:bCs/>
          <w:sz w:val="28"/>
          <w:szCs w:val="28"/>
        </w:rPr>
        <w:t xml:space="preserve"> de apă. Totuși, din cauza lipsei unui sistem adecvat de monitorizare, evidență și control din partea autorităților responsabile (în special pentru </w:t>
      </w:r>
      <w:proofErr w:type="spellStart"/>
      <w:r w:rsidRPr="00340C72">
        <w:rPr>
          <w:rFonts w:ascii="Times New Roman" w:eastAsia="Times New Roman" w:hAnsi="Times New Roman" w:cs="Times New Roman"/>
          <w:bCs/>
          <w:sz w:val="28"/>
          <w:szCs w:val="28"/>
        </w:rPr>
        <w:t>autocaptare</w:t>
      </w:r>
      <w:proofErr w:type="spellEnd"/>
      <w:r w:rsidRPr="00340C72">
        <w:rPr>
          <w:rFonts w:ascii="Times New Roman" w:eastAsia="Times New Roman" w:hAnsi="Times New Roman" w:cs="Times New Roman"/>
          <w:bCs/>
          <w:sz w:val="28"/>
          <w:szCs w:val="28"/>
        </w:rPr>
        <w:t>) a utilizării resurselor de apă, din cauza exploatării neautorizate a obiectivelor de extracție și neraportării datelor sau raportării unor date eronate privind cantitățile de apă captată, aceste date ar putea avea un nivel de incertitudine foarte ridicat. Se presupune că</w:t>
      </w:r>
      <w:r w:rsidR="005B5574" w:rsidRPr="00340C72">
        <w:rPr>
          <w:rFonts w:ascii="Times New Roman" w:eastAsia="Times New Roman" w:hAnsi="Times New Roman" w:cs="Times New Roman"/>
          <w:bCs/>
          <w:sz w:val="28"/>
          <w:szCs w:val="28"/>
        </w:rPr>
        <w:t>,</w:t>
      </w:r>
      <w:r w:rsidRPr="00340C72">
        <w:rPr>
          <w:rFonts w:ascii="Times New Roman" w:eastAsia="Times New Roman" w:hAnsi="Times New Roman" w:cs="Times New Roman"/>
          <w:bCs/>
          <w:sz w:val="28"/>
          <w:szCs w:val="28"/>
        </w:rPr>
        <w:t xml:space="preserve"> captarea anuală totală a apei, în special din resursele de apă subterană, este cu mult mai mare, ceea ce creează impedimente la evaluarea reală a presiunii activităților economice asupra resurselor de apă.</w:t>
      </w:r>
    </w:p>
    <w:p w14:paraId="1AFFCFEF" w14:textId="318B08F2" w:rsidR="004279C7" w:rsidRPr="00340C72" w:rsidRDefault="000863CD" w:rsidP="00A74C2E">
      <w:pPr>
        <w:spacing w:after="0" w:line="276" w:lineRule="auto"/>
        <w:ind w:firstLine="540"/>
        <w:jc w:val="both"/>
        <w:rPr>
          <w:rFonts w:ascii="Times New Roman" w:eastAsia="Times New Roman" w:hAnsi="Times New Roman" w:cs="Times New Roman"/>
          <w:bCs/>
          <w:sz w:val="28"/>
          <w:szCs w:val="28"/>
        </w:rPr>
      </w:pPr>
      <w:r w:rsidRPr="00340C72">
        <w:rPr>
          <w:rFonts w:ascii="Times New Roman" w:eastAsia="Times New Roman" w:hAnsi="Times New Roman" w:cs="Times New Roman"/>
          <w:bCs/>
          <w:sz w:val="28"/>
          <w:szCs w:val="28"/>
        </w:rPr>
        <w:t>O provocare specifică și actuală pentru domeniul resurselor de apă este nivelul foarte redus de reutilizare (reciclare) a apelor utilizate. În Republica Moldova volumul de apă reutilizat este foarte mic, fiind de c</w:t>
      </w:r>
      <w:r w:rsidR="005B5574" w:rsidRPr="00340C72">
        <w:rPr>
          <w:rFonts w:ascii="Times New Roman" w:eastAsia="Times New Roman" w:hAnsi="Times New Roman" w:cs="Times New Roman"/>
          <w:bCs/>
          <w:sz w:val="28"/>
          <w:szCs w:val="28"/>
        </w:rPr>
        <w:t>ir</w:t>
      </w:r>
      <w:r w:rsidRPr="00340C72">
        <w:rPr>
          <w:rFonts w:ascii="Times New Roman" w:eastAsia="Times New Roman" w:hAnsi="Times New Roman" w:cs="Times New Roman"/>
          <w:bCs/>
          <w:sz w:val="28"/>
          <w:szCs w:val="28"/>
        </w:rPr>
        <w:t>ca 14 mil</w:t>
      </w:r>
      <w:r w:rsidR="005B5574" w:rsidRPr="00340C72">
        <w:rPr>
          <w:rFonts w:ascii="Times New Roman" w:eastAsia="Times New Roman" w:hAnsi="Times New Roman" w:cs="Times New Roman"/>
          <w:bCs/>
          <w:sz w:val="28"/>
          <w:szCs w:val="28"/>
        </w:rPr>
        <w:t>ioane</w:t>
      </w:r>
      <w:r w:rsidRPr="00340C72">
        <w:rPr>
          <w:rFonts w:ascii="Times New Roman" w:eastAsia="Times New Roman" w:hAnsi="Times New Roman" w:cs="Times New Roman"/>
          <w:bCs/>
          <w:sz w:val="28"/>
          <w:szCs w:val="28"/>
        </w:rPr>
        <w:t xml:space="preserve"> m</w:t>
      </w:r>
      <w:r w:rsidRPr="00340C72">
        <w:rPr>
          <w:rFonts w:ascii="Times New Roman" w:eastAsia="Times New Roman" w:hAnsi="Times New Roman" w:cs="Times New Roman"/>
          <w:bCs/>
          <w:sz w:val="28"/>
          <w:szCs w:val="28"/>
          <w:vertAlign w:val="superscript"/>
        </w:rPr>
        <w:t>3</w:t>
      </w:r>
      <w:r w:rsidRPr="00340C72">
        <w:rPr>
          <w:rFonts w:ascii="Times New Roman" w:eastAsia="Times New Roman" w:hAnsi="Times New Roman" w:cs="Times New Roman"/>
          <w:bCs/>
          <w:sz w:val="28"/>
          <w:szCs w:val="28"/>
        </w:rPr>
        <w:t xml:space="preserve"> de apă, preponderent în sectorul energetic (93%), care este practic unicul sector care utilizează repetat apa, în special pentru răcire, în procesele sale tehnologice. Ținând cont că resursele de apă au tendința de a se epuiza și că disponibilitatea acestora afectează calitatea vieții populației și capacitatea de dezvoltare economică a </w:t>
      </w:r>
      <w:proofErr w:type="spellStart"/>
      <w:r w:rsidRPr="00340C72">
        <w:rPr>
          <w:rFonts w:ascii="Times New Roman" w:eastAsia="Times New Roman" w:hAnsi="Times New Roman" w:cs="Times New Roman"/>
          <w:bCs/>
          <w:sz w:val="28"/>
          <w:szCs w:val="28"/>
        </w:rPr>
        <w:t>ţării</w:t>
      </w:r>
      <w:proofErr w:type="spellEnd"/>
      <w:r w:rsidRPr="00340C72">
        <w:rPr>
          <w:rFonts w:ascii="Times New Roman" w:eastAsia="Times New Roman" w:hAnsi="Times New Roman" w:cs="Times New Roman"/>
          <w:bCs/>
          <w:sz w:val="28"/>
          <w:szCs w:val="28"/>
        </w:rPr>
        <w:t>, reutilizarea apei devine o alternativă sigură.</w:t>
      </w:r>
    </w:p>
    <w:p w14:paraId="62D8BA25" w14:textId="1A19A029" w:rsidR="004279C7" w:rsidRPr="00340C72" w:rsidRDefault="000863CD"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bCs/>
          <w:sz w:val="28"/>
          <w:szCs w:val="28"/>
        </w:rPr>
        <w:t xml:space="preserve">În ceea ce privește calitatea apelor de suprafață, conform datelor de monitorizare continuă realizată de </w:t>
      </w:r>
      <w:r w:rsidRPr="00340C72">
        <w:rPr>
          <w:rFonts w:ascii="Times New Roman" w:eastAsia="Times New Roman" w:hAnsi="Times New Roman" w:cs="Times New Roman"/>
          <w:sz w:val="28"/>
          <w:szCs w:val="28"/>
        </w:rPr>
        <w:t>Laboratorul pentru calitatea apei din cadrul Agenției de Mediu în cele</w:t>
      </w:r>
      <w:r w:rsidR="005B5574"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54 de </w:t>
      </w:r>
      <w:proofErr w:type="spellStart"/>
      <w:r w:rsidRPr="00340C72">
        <w:rPr>
          <w:rFonts w:ascii="Times New Roman" w:eastAsia="Times New Roman" w:hAnsi="Times New Roman" w:cs="Times New Roman"/>
          <w:sz w:val="28"/>
          <w:szCs w:val="28"/>
        </w:rPr>
        <w:t>secţiuni</w:t>
      </w:r>
      <w:proofErr w:type="spellEnd"/>
      <w:r w:rsidRPr="00340C72">
        <w:rPr>
          <w:rFonts w:ascii="Times New Roman" w:eastAsia="Times New Roman" w:hAnsi="Times New Roman" w:cs="Times New Roman"/>
          <w:sz w:val="28"/>
          <w:szCs w:val="28"/>
        </w:rPr>
        <w:t xml:space="preserve"> de monitoring amplasate pe 27 râuri, 6 lacuri de acumulare şi 2 lacuri naturale în ambele districte hidrografice (Nistru și Prut, Dunărea și Marea Neagră), se constată că în 46,3% din secțiuni nivelul de poluare a apelor s-a determinat a fi de clasa a V-a (foarte poluată) după anumiți parametri hidrochimici și numai în cazul a 1,9% din secțiuni  de clasa a II-a (bună)</w:t>
      </w:r>
      <w:r w:rsidR="00363A23" w:rsidRPr="00340C72">
        <w:rPr>
          <w:rFonts w:ascii="Times New Roman" w:eastAsia="Times New Roman" w:hAnsi="Times New Roman" w:cs="Times New Roman"/>
          <w:sz w:val="28"/>
          <w:szCs w:val="28"/>
        </w:rPr>
        <w:t>, conform tabelului nr. 8</w:t>
      </w:r>
      <w:r w:rsidRPr="00340C72">
        <w:rPr>
          <w:rFonts w:ascii="Times New Roman" w:eastAsia="Times New Roman" w:hAnsi="Times New Roman" w:cs="Times New Roman"/>
          <w:sz w:val="28"/>
          <w:szCs w:val="28"/>
        </w:rPr>
        <w:t>.</w:t>
      </w:r>
    </w:p>
    <w:p w14:paraId="2F6A11BB" w14:textId="77777777" w:rsidR="009B0E79" w:rsidRPr="00340C72" w:rsidRDefault="009B0E79" w:rsidP="009B0E79">
      <w:pPr>
        <w:spacing w:after="0" w:line="240" w:lineRule="auto"/>
        <w:ind w:firstLine="720"/>
        <w:jc w:val="both"/>
        <w:rPr>
          <w:rFonts w:ascii="Times New Roman" w:eastAsia="Times New Roman" w:hAnsi="Times New Roman" w:cs="Times New Roman"/>
          <w:sz w:val="24"/>
          <w:szCs w:val="24"/>
        </w:rPr>
      </w:pPr>
    </w:p>
    <w:p w14:paraId="1337092E" w14:textId="77777777" w:rsidR="009B0E79" w:rsidRPr="00340C72" w:rsidRDefault="0064293E" w:rsidP="00E9297C">
      <w:pPr>
        <w:spacing w:after="0" w:line="240" w:lineRule="auto"/>
        <w:ind w:firstLine="720"/>
        <w:jc w:val="center"/>
        <w:rPr>
          <w:rFonts w:ascii="Times New Roman" w:eastAsia="Times New Roman" w:hAnsi="Times New Roman" w:cs="Times New Roman"/>
          <w:i/>
          <w:iCs/>
          <w:sz w:val="24"/>
          <w:szCs w:val="24"/>
        </w:rPr>
      </w:pPr>
      <w:r w:rsidRPr="00340C72">
        <w:rPr>
          <w:rFonts w:ascii="Times New Roman" w:eastAsia="Times New Roman" w:hAnsi="Times New Roman" w:cs="Times New Roman"/>
          <w:i/>
          <w:iCs/>
          <w:sz w:val="24"/>
          <w:szCs w:val="24"/>
        </w:rPr>
        <w:t xml:space="preserve">Tabelul </w:t>
      </w:r>
      <w:r w:rsidR="003E2EC6" w:rsidRPr="00340C72">
        <w:rPr>
          <w:rFonts w:ascii="Times New Roman" w:eastAsia="Times New Roman" w:hAnsi="Times New Roman" w:cs="Times New Roman"/>
          <w:i/>
          <w:iCs/>
          <w:sz w:val="24"/>
          <w:szCs w:val="24"/>
        </w:rPr>
        <w:t>nr. 8 Repartizarea procentuală la clasele de calitate</w:t>
      </w:r>
      <w:r w:rsidR="00E9297C" w:rsidRPr="00340C72">
        <w:rPr>
          <w:rFonts w:ascii="Times New Roman" w:eastAsia="Times New Roman" w:hAnsi="Times New Roman" w:cs="Times New Roman"/>
          <w:i/>
          <w:iCs/>
          <w:sz w:val="24"/>
          <w:szCs w:val="24"/>
        </w:rPr>
        <w:t xml:space="preserve"> apelor de suprafață</w:t>
      </w:r>
      <w:r w:rsidR="003E2EC6" w:rsidRPr="00340C72">
        <w:rPr>
          <w:rFonts w:ascii="Times New Roman" w:eastAsia="Times New Roman" w:hAnsi="Times New Roman" w:cs="Times New Roman"/>
          <w:i/>
          <w:iCs/>
          <w:sz w:val="24"/>
          <w:szCs w:val="24"/>
        </w:rPr>
        <w:t xml:space="preserve"> în cadrul celor 54 de secțiuni de monitorizare</w:t>
      </w:r>
    </w:p>
    <w:tbl>
      <w:tblPr>
        <w:tblStyle w:val="Tabelgril"/>
        <w:tblW w:w="0" w:type="auto"/>
        <w:jc w:val="center"/>
        <w:tblLook w:val="04A0" w:firstRow="1" w:lastRow="0" w:firstColumn="1" w:lastColumn="0" w:noHBand="0" w:noVBand="1"/>
      </w:tblPr>
      <w:tblGrid>
        <w:gridCol w:w="2859"/>
        <w:gridCol w:w="3803"/>
      </w:tblGrid>
      <w:tr w:rsidR="00340C72" w:rsidRPr="00340C72" w14:paraId="440104A2" w14:textId="77777777" w:rsidTr="00E9297C">
        <w:trPr>
          <w:jc w:val="center"/>
        </w:trPr>
        <w:tc>
          <w:tcPr>
            <w:tcW w:w="2859" w:type="dxa"/>
          </w:tcPr>
          <w:p w14:paraId="4901E795" w14:textId="77777777" w:rsidR="009B0E79" w:rsidRPr="00340C72" w:rsidRDefault="009B0E79" w:rsidP="009B0E79">
            <w:pPr>
              <w:ind w:firstLine="720"/>
              <w:jc w:val="both"/>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Clasele de calitate</w:t>
            </w:r>
          </w:p>
        </w:tc>
        <w:tc>
          <w:tcPr>
            <w:tcW w:w="3803" w:type="dxa"/>
          </w:tcPr>
          <w:p w14:paraId="691E21BB" w14:textId="77777777" w:rsidR="009B0E79" w:rsidRPr="00340C72" w:rsidRDefault="009B0E79" w:rsidP="009B0E79">
            <w:pPr>
              <w:ind w:firstLine="720"/>
              <w:jc w:val="both"/>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w:t>
            </w:r>
          </w:p>
        </w:tc>
      </w:tr>
      <w:tr w:rsidR="00340C72" w:rsidRPr="00340C72" w14:paraId="7074E769" w14:textId="77777777" w:rsidTr="00E9297C">
        <w:trPr>
          <w:jc w:val="center"/>
        </w:trPr>
        <w:tc>
          <w:tcPr>
            <w:tcW w:w="2859" w:type="dxa"/>
          </w:tcPr>
          <w:p w14:paraId="761BA4CC"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w:t>
            </w:r>
          </w:p>
        </w:tc>
        <w:tc>
          <w:tcPr>
            <w:tcW w:w="3803" w:type="dxa"/>
          </w:tcPr>
          <w:p w14:paraId="1D8E202C"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0</w:t>
            </w:r>
          </w:p>
        </w:tc>
      </w:tr>
      <w:tr w:rsidR="00340C72" w:rsidRPr="00340C72" w14:paraId="489319F5" w14:textId="77777777" w:rsidTr="00E9297C">
        <w:trPr>
          <w:jc w:val="center"/>
        </w:trPr>
        <w:tc>
          <w:tcPr>
            <w:tcW w:w="2859" w:type="dxa"/>
          </w:tcPr>
          <w:p w14:paraId="4FDEA686"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II</w:t>
            </w:r>
          </w:p>
        </w:tc>
        <w:tc>
          <w:tcPr>
            <w:tcW w:w="3803" w:type="dxa"/>
          </w:tcPr>
          <w:p w14:paraId="2BA7346E"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1,9</w:t>
            </w:r>
          </w:p>
        </w:tc>
      </w:tr>
      <w:tr w:rsidR="00340C72" w:rsidRPr="00340C72" w14:paraId="0C7B5E6F" w14:textId="77777777" w:rsidTr="00E9297C">
        <w:trPr>
          <w:jc w:val="center"/>
        </w:trPr>
        <w:tc>
          <w:tcPr>
            <w:tcW w:w="2859" w:type="dxa"/>
          </w:tcPr>
          <w:p w14:paraId="4E57961C"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III</w:t>
            </w:r>
          </w:p>
        </w:tc>
        <w:tc>
          <w:tcPr>
            <w:tcW w:w="3803" w:type="dxa"/>
          </w:tcPr>
          <w:p w14:paraId="11267C4D"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31,5</w:t>
            </w:r>
          </w:p>
        </w:tc>
      </w:tr>
      <w:tr w:rsidR="00340C72" w:rsidRPr="00340C72" w14:paraId="6F383BB1" w14:textId="77777777" w:rsidTr="00E9297C">
        <w:trPr>
          <w:jc w:val="center"/>
        </w:trPr>
        <w:tc>
          <w:tcPr>
            <w:tcW w:w="2859" w:type="dxa"/>
          </w:tcPr>
          <w:p w14:paraId="73E26E3C"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IV</w:t>
            </w:r>
          </w:p>
        </w:tc>
        <w:tc>
          <w:tcPr>
            <w:tcW w:w="3803" w:type="dxa"/>
          </w:tcPr>
          <w:p w14:paraId="50ABF08D"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20,3</w:t>
            </w:r>
          </w:p>
        </w:tc>
      </w:tr>
      <w:tr w:rsidR="00340C72" w:rsidRPr="00340C72" w14:paraId="7E481FEC" w14:textId="77777777" w:rsidTr="00E9297C">
        <w:trPr>
          <w:jc w:val="center"/>
        </w:trPr>
        <w:tc>
          <w:tcPr>
            <w:tcW w:w="2859" w:type="dxa"/>
          </w:tcPr>
          <w:p w14:paraId="5B56F9C6"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V</w:t>
            </w:r>
          </w:p>
        </w:tc>
        <w:tc>
          <w:tcPr>
            <w:tcW w:w="3803" w:type="dxa"/>
          </w:tcPr>
          <w:p w14:paraId="32B9002A" w14:textId="77777777" w:rsidR="009B0E79" w:rsidRPr="00340C72" w:rsidRDefault="009B0E79" w:rsidP="009B0E79">
            <w:pPr>
              <w:ind w:firstLine="72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46,3</w:t>
            </w:r>
          </w:p>
        </w:tc>
      </w:tr>
    </w:tbl>
    <w:p w14:paraId="2FFDAAAE" w14:textId="77777777" w:rsidR="009B0E79" w:rsidRPr="00340C72" w:rsidRDefault="00A738FF" w:rsidP="00A738FF">
      <w:pPr>
        <w:spacing w:after="0" w:line="240" w:lineRule="auto"/>
        <w:ind w:firstLine="720"/>
        <w:jc w:val="center"/>
        <w:rPr>
          <w:rFonts w:ascii="Times New Roman" w:eastAsia="Times New Roman" w:hAnsi="Times New Roman" w:cs="Times New Roman"/>
          <w:sz w:val="24"/>
          <w:szCs w:val="24"/>
        </w:rPr>
      </w:pPr>
      <w:r w:rsidRPr="00340C72">
        <w:rPr>
          <w:rFonts w:ascii="Times New Roman" w:eastAsia="Times New Roman" w:hAnsi="Times New Roman" w:cs="Times New Roman"/>
          <w:i/>
          <w:iCs/>
          <w:sz w:val="24"/>
          <w:szCs w:val="24"/>
        </w:rPr>
        <w:t>Sursa. Laboratorul de Referință de Mediu din cadrul Agenției de Mediu</w:t>
      </w:r>
    </w:p>
    <w:p w14:paraId="31899820" w14:textId="77777777" w:rsidR="009B0E79" w:rsidRPr="00340C72" w:rsidRDefault="009B0E79" w:rsidP="009B0E79">
      <w:pPr>
        <w:spacing w:after="0" w:line="240" w:lineRule="auto"/>
        <w:ind w:firstLine="720"/>
        <w:jc w:val="both"/>
        <w:rPr>
          <w:rFonts w:ascii="Times New Roman" w:eastAsia="Times New Roman" w:hAnsi="Times New Roman" w:cs="Times New Roman"/>
          <w:bCs/>
          <w:sz w:val="24"/>
          <w:szCs w:val="24"/>
        </w:rPr>
      </w:pPr>
    </w:p>
    <w:p w14:paraId="069DBEF9" w14:textId="704F8363" w:rsidR="004279C7" w:rsidRPr="00340C72" w:rsidRDefault="000863CD"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Estimarea rezultatelor observațiilor sistematice a calității apelor râurilor mari de pe teritoriul Republicii Moldova nu a suferit schimbări </w:t>
      </w:r>
      <w:proofErr w:type="spellStart"/>
      <w:r w:rsidRPr="00340C72">
        <w:rPr>
          <w:rFonts w:ascii="Times New Roman" w:eastAsia="Times New Roman" w:hAnsi="Times New Roman" w:cs="Times New Roman"/>
          <w:sz w:val="28"/>
          <w:szCs w:val="28"/>
        </w:rPr>
        <w:t>esenţiale</w:t>
      </w:r>
      <w:proofErr w:type="spellEnd"/>
      <w:r w:rsidRPr="00340C72">
        <w:rPr>
          <w:rFonts w:ascii="Times New Roman" w:eastAsia="Times New Roman" w:hAnsi="Times New Roman" w:cs="Times New Roman"/>
          <w:sz w:val="28"/>
          <w:szCs w:val="28"/>
        </w:rPr>
        <w:t xml:space="preserve"> şi se încadrează în limitele de calitate de la clasa a I-a (foarte bună) până la clasa a III-a (poluată moderat) după </w:t>
      </w:r>
      <w:proofErr w:type="spellStart"/>
      <w:r w:rsidRPr="00340C72">
        <w:rPr>
          <w:rFonts w:ascii="Times New Roman" w:eastAsia="Times New Roman" w:hAnsi="Times New Roman" w:cs="Times New Roman"/>
          <w:sz w:val="28"/>
          <w:szCs w:val="28"/>
        </w:rPr>
        <w:t>conţinutului</w:t>
      </w:r>
      <w:proofErr w:type="spellEnd"/>
      <w:r w:rsidRPr="00340C72">
        <w:rPr>
          <w:rFonts w:ascii="Times New Roman" w:eastAsia="Times New Roman" w:hAnsi="Times New Roman" w:cs="Times New Roman"/>
          <w:sz w:val="28"/>
          <w:szCs w:val="28"/>
        </w:rPr>
        <w:t xml:space="preserve"> de oxigen dizolvat în apă și de la clasa a II-a (bună) la clasa a IV-a </w:t>
      </w:r>
      <w:r w:rsidRPr="00340C72">
        <w:rPr>
          <w:rFonts w:ascii="Times New Roman" w:eastAsia="Times New Roman" w:hAnsi="Times New Roman" w:cs="Times New Roman"/>
          <w:sz w:val="28"/>
          <w:szCs w:val="28"/>
        </w:rPr>
        <w:lastRenderedPageBreak/>
        <w:t>(poluată) după conținutul azotului de amoniu, cea mai poluată secțiune fiind pe fl</w:t>
      </w:r>
      <w:r w:rsidR="00735B49" w:rsidRPr="00340C72">
        <w:rPr>
          <w:rFonts w:ascii="Times New Roman" w:eastAsia="Times New Roman" w:hAnsi="Times New Roman" w:cs="Times New Roman"/>
          <w:sz w:val="28"/>
          <w:szCs w:val="28"/>
        </w:rPr>
        <w:t>uviul</w:t>
      </w:r>
      <w:r w:rsidRPr="00340C72">
        <w:rPr>
          <w:rFonts w:ascii="Times New Roman" w:eastAsia="Times New Roman" w:hAnsi="Times New Roman" w:cs="Times New Roman"/>
          <w:sz w:val="28"/>
          <w:szCs w:val="28"/>
        </w:rPr>
        <w:t xml:space="preserve"> Nistru în s. Sănătăuca. </w:t>
      </w:r>
    </w:p>
    <w:p w14:paraId="6CB40489" w14:textId="77777777" w:rsidR="004279C7" w:rsidRPr="00340C72" w:rsidRDefault="000863CD" w:rsidP="00A74C2E">
      <w:pPr>
        <w:spacing w:after="0" w:line="276" w:lineRule="auto"/>
        <w:ind w:firstLine="540"/>
        <w:jc w:val="both"/>
        <w:rPr>
          <w:rFonts w:ascii="Times New Roman" w:eastAsia="Times New Roman" w:hAnsi="Times New Roman" w:cs="Times New Roman"/>
          <w:sz w:val="28"/>
          <w:szCs w:val="28"/>
        </w:rPr>
      </w:pPr>
      <w:proofErr w:type="spellStart"/>
      <w:r w:rsidRPr="00340C72">
        <w:rPr>
          <w:rFonts w:ascii="Times New Roman" w:eastAsia="Times New Roman" w:hAnsi="Times New Roman" w:cs="Times New Roman"/>
          <w:sz w:val="28"/>
          <w:szCs w:val="28"/>
        </w:rPr>
        <w:t>Investigaţiile</w:t>
      </w:r>
      <w:proofErr w:type="spellEnd"/>
      <w:r w:rsidRPr="00340C72">
        <w:rPr>
          <w:rFonts w:ascii="Times New Roman" w:eastAsia="Times New Roman" w:hAnsi="Times New Roman" w:cs="Times New Roman"/>
          <w:sz w:val="28"/>
          <w:szCs w:val="28"/>
        </w:rPr>
        <w:t xml:space="preserve"> de laborator a apei râurilor mici incluse în rețeaua </w:t>
      </w:r>
      <w:proofErr w:type="spellStart"/>
      <w:r w:rsidRPr="00340C72">
        <w:rPr>
          <w:rFonts w:ascii="Times New Roman" w:eastAsia="Times New Roman" w:hAnsi="Times New Roman" w:cs="Times New Roman"/>
          <w:sz w:val="28"/>
          <w:szCs w:val="28"/>
        </w:rPr>
        <w:t>naţională</w:t>
      </w:r>
      <w:proofErr w:type="spellEnd"/>
      <w:r w:rsidRPr="00340C72">
        <w:rPr>
          <w:rFonts w:ascii="Times New Roman" w:eastAsia="Times New Roman" w:hAnsi="Times New Roman" w:cs="Times New Roman"/>
          <w:sz w:val="28"/>
          <w:szCs w:val="28"/>
        </w:rPr>
        <w:t xml:space="preserve"> de monitoring se caracterizează printr-un grad sporit de poluare cu elemente biogene (cele mai poluate râuri fiind </w:t>
      </w:r>
      <w:proofErr w:type="spellStart"/>
      <w:r w:rsidRPr="00340C72">
        <w:rPr>
          <w:rFonts w:ascii="Times New Roman" w:eastAsia="Times New Roman" w:hAnsi="Times New Roman" w:cs="Times New Roman"/>
          <w:sz w:val="28"/>
          <w:szCs w:val="28"/>
        </w:rPr>
        <w:t>Kirghij</w:t>
      </w:r>
      <w:proofErr w:type="spellEnd"/>
      <w:r w:rsidRPr="00340C72">
        <w:rPr>
          <w:rFonts w:ascii="Times New Roman" w:eastAsia="Times New Roman" w:hAnsi="Times New Roman" w:cs="Times New Roman"/>
          <w:sz w:val="28"/>
          <w:szCs w:val="28"/>
        </w:rPr>
        <w:t xml:space="preserve"> – </w:t>
      </w:r>
      <w:proofErr w:type="spellStart"/>
      <w:r w:rsidRPr="00340C72">
        <w:rPr>
          <w:rFonts w:ascii="Times New Roman" w:eastAsia="Times New Roman" w:hAnsi="Times New Roman" w:cs="Times New Roman"/>
          <w:sz w:val="28"/>
          <w:szCs w:val="28"/>
        </w:rPr>
        <w:t>Kitai</w:t>
      </w:r>
      <w:proofErr w:type="spellEnd"/>
      <w:r w:rsidRPr="00340C72">
        <w:rPr>
          <w:rFonts w:ascii="Times New Roman" w:eastAsia="Times New Roman" w:hAnsi="Times New Roman" w:cs="Times New Roman"/>
          <w:sz w:val="28"/>
          <w:szCs w:val="28"/>
        </w:rPr>
        <w:t xml:space="preserve"> şi Bâc în 2 </w:t>
      </w:r>
      <w:proofErr w:type="spellStart"/>
      <w:r w:rsidRPr="00340C72">
        <w:rPr>
          <w:rFonts w:ascii="Times New Roman" w:eastAsia="Times New Roman" w:hAnsi="Times New Roman" w:cs="Times New Roman"/>
          <w:sz w:val="28"/>
          <w:szCs w:val="28"/>
        </w:rPr>
        <w:t>secţiuni</w:t>
      </w:r>
      <w:proofErr w:type="spellEnd"/>
      <w:r w:rsidRPr="00340C72">
        <w:rPr>
          <w:rFonts w:ascii="Times New Roman" w:eastAsia="Times New Roman" w:hAnsi="Times New Roman" w:cs="Times New Roman"/>
          <w:sz w:val="28"/>
          <w:szCs w:val="28"/>
        </w:rPr>
        <w:t xml:space="preserve"> - s. Gura Bâcului şi mun. </w:t>
      </w:r>
      <w:proofErr w:type="spellStart"/>
      <w:r w:rsidRPr="00340C72">
        <w:rPr>
          <w:rFonts w:ascii="Times New Roman" w:eastAsia="Times New Roman" w:hAnsi="Times New Roman" w:cs="Times New Roman"/>
          <w:sz w:val="28"/>
          <w:szCs w:val="28"/>
        </w:rPr>
        <w:t>Chişinău</w:t>
      </w:r>
      <w:proofErr w:type="spellEnd"/>
      <w:r w:rsidRPr="00340C72">
        <w:rPr>
          <w:rFonts w:ascii="Times New Roman" w:eastAsia="Times New Roman" w:hAnsi="Times New Roman" w:cs="Times New Roman"/>
          <w:sz w:val="28"/>
          <w:szCs w:val="28"/>
        </w:rPr>
        <w:t xml:space="preserve">, aval), cu un nivel înalt al consumului biochimic de oxigen (CBO5) şi indicatorilor de mineralizare, precum și cu un nivel scăzut al </w:t>
      </w:r>
      <w:proofErr w:type="spellStart"/>
      <w:r w:rsidRPr="00340C72">
        <w:rPr>
          <w:rFonts w:ascii="Times New Roman" w:eastAsia="Times New Roman" w:hAnsi="Times New Roman" w:cs="Times New Roman"/>
          <w:sz w:val="28"/>
          <w:szCs w:val="28"/>
        </w:rPr>
        <w:t>conţinutului</w:t>
      </w:r>
      <w:proofErr w:type="spellEnd"/>
      <w:r w:rsidRPr="00340C72">
        <w:rPr>
          <w:rFonts w:ascii="Times New Roman" w:eastAsia="Times New Roman" w:hAnsi="Times New Roman" w:cs="Times New Roman"/>
          <w:sz w:val="28"/>
          <w:szCs w:val="28"/>
        </w:rPr>
        <w:t xml:space="preserve"> de oxigen dizolvat în apă (r. </w:t>
      </w:r>
      <w:proofErr w:type="spellStart"/>
      <w:r w:rsidRPr="00340C72">
        <w:rPr>
          <w:rFonts w:ascii="Times New Roman" w:eastAsia="Times New Roman" w:hAnsi="Times New Roman" w:cs="Times New Roman"/>
          <w:sz w:val="28"/>
          <w:szCs w:val="28"/>
        </w:rPr>
        <w:t>Răut</w:t>
      </w:r>
      <w:proofErr w:type="spellEnd"/>
      <w:r w:rsidRPr="00340C72">
        <w:rPr>
          <w:rFonts w:ascii="Times New Roman" w:eastAsia="Times New Roman" w:hAnsi="Times New Roman" w:cs="Times New Roman"/>
          <w:sz w:val="28"/>
          <w:szCs w:val="28"/>
        </w:rPr>
        <w:t xml:space="preserve"> – mun. </w:t>
      </w:r>
      <w:proofErr w:type="spellStart"/>
      <w:r w:rsidRPr="00340C72">
        <w:rPr>
          <w:rFonts w:ascii="Times New Roman" w:eastAsia="Times New Roman" w:hAnsi="Times New Roman" w:cs="Times New Roman"/>
          <w:sz w:val="28"/>
          <w:szCs w:val="28"/>
        </w:rPr>
        <w:t>Bălţi</w:t>
      </w:r>
      <w:proofErr w:type="spellEnd"/>
      <w:r w:rsidRPr="00340C72">
        <w:rPr>
          <w:rFonts w:ascii="Times New Roman" w:eastAsia="Times New Roman" w:hAnsi="Times New Roman" w:cs="Times New Roman"/>
          <w:sz w:val="28"/>
          <w:szCs w:val="28"/>
        </w:rPr>
        <w:t xml:space="preserve">, aval; r. </w:t>
      </w:r>
      <w:proofErr w:type="spellStart"/>
      <w:r w:rsidRPr="00340C72">
        <w:rPr>
          <w:rFonts w:ascii="Times New Roman" w:eastAsia="Times New Roman" w:hAnsi="Times New Roman" w:cs="Times New Roman"/>
          <w:sz w:val="28"/>
          <w:szCs w:val="28"/>
        </w:rPr>
        <w:t>Ichel</w:t>
      </w:r>
      <w:proofErr w:type="spellEnd"/>
      <w:r w:rsidRPr="00340C72">
        <w:rPr>
          <w:rFonts w:ascii="Times New Roman" w:eastAsia="Times New Roman" w:hAnsi="Times New Roman" w:cs="Times New Roman"/>
          <w:sz w:val="28"/>
          <w:szCs w:val="28"/>
        </w:rPr>
        <w:t xml:space="preserve"> – s. Goian; r. Bâc – or. </w:t>
      </w:r>
      <w:proofErr w:type="spellStart"/>
      <w:r w:rsidRPr="00340C72">
        <w:rPr>
          <w:rFonts w:ascii="Times New Roman" w:eastAsia="Times New Roman" w:hAnsi="Times New Roman" w:cs="Times New Roman"/>
          <w:sz w:val="28"/>
          <w:szCs w:val="28"/>
        </w:rPr>
        <w:t>Străşeni</w:t>
      </w:r>
      <w:proofErr w:type="spellEnd"/>
      <w:r w:rsidRPr="00340C72">
        <w:rPr>
          <w:rFonts w:ascii="Times New Roman" w:eastAsia="Times New Roman" w:hAnsi="Times New Roman" w:cs="Times New Roman"/>
          <w:sz w:val="28"/>
          <w:szCs w:val="28"/>
        </w:rPr>
        <w:t xml:space="preserve">, mun. </w:t>
      </w:r>
      <w:proofErr w:type="spellStart"/>
      <w:r w:rsidRPr="00340C72">
        <w:rPr>
          <w:rFonts w:ascii="Times New Roman" w:eastAsia="Times New Roman" w:hAnsi="Times New Roman" w:cs="Times New Roman"/>
          <w:sz w:val="28"/>
          <w:szCs w:val="28"/>
        </w:rPr>
        <w:t>Chişinău</w:t>
      </w:r>
      <w:proofErr w:type="spellEnd"/>
      <w:r w:rsidRPr="00340C72">
        <w:rPr>
          <w:rFonts w:ascii="Times New Roman" w:eastAsia="Times New Roman" w:hAnsi="Times New Roman" w:cs="Times New Roman"/>
          <w:sz w:val="28"/>
          <w:szCs w:val="28"/>
        </w:rPr>
        <w:t xml:space="preserve">, aval (or. Sângera), s. Gura Bâcului), încadrându-se în limitele de la clasa a II-a (bună) până la clasa a V-a (foarte poluată). </w:t>
      </w:r>
    </w:p>
    <w:p w14:paraId="511EF0CF" w14:textId="0A9FC457" w:rsidR="004279C7" w:rsidRPr="00340C72" w:rsidRDefault="000863CD"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Cu privire la starea de poluare a apei bazinelor acvatice artificiale și naturale, ce fac parte din ambele districte hidrografice, denotă, că </w:t>
      </w:r>
      <w:proofErr w:type="spellStart"/>
      <w:r w:rsidRPr="00340C72">
        <w:rPr>
          <w:rFonts w:ascii="Times New Roman" w:eastAsia="Times New Roman" w:hAnsi="Times New Roman" w:cs="Times New Roman"/>
          <w:sz w:val="28"/>
          <w:szCs w:val="28"/>
        </w:rPr>
        <w:t>conţinutul</w:t>
      </w:r>
      <w:proofErr w:type="spellEnd"/>
      <w:r w:rsidRPr="00340C72">
        <w:rPr>
          <w:rFonts w:ascii="Times New Roman" w:eastAsia="Times New Roman" w:hAnsi="Times New Roman" w:cs="Times New Roman"/>
          <w:sz w:val="28"/>
          <w:szCs w:val="28"/>
        </w:rPr>
        <w:t xml:space="preserve"> indicatorilor </w:t>
      </w:r>
      <w:proofErr w:type="spellStart"/>
      <w:r w:rsidRPr="00340C72">
        <w:rPr>
          <w:rFonts w:ascii="Times New Roman" w:eastAsia="Times New Roman" w:hAnsi="Times New Roman" w:cs="Times New Roman"/>
          <w:sz w:val="28"/>
          <w:szCs w:val="28"/>
        </w:rPr>
        <w:t>monitorizaţi</w:t>
      </w:r>
      <w:proofErr w:type="spellEnd"/>
      <w:r w:rsidRPr="00340C72">
        <w:rPr>
          <w:rFonts w:ascii="Times New Roman" w:eastAsia="Times New Roman" w:hAnsi="Times New Roman" w:cs="Times New Roman"/>
          <w:sz w:val="28"/>
          <w:szCs w:val="28"/>
        </w:rPr>
        <w:t xml:space="preserve"> se încadrează în limitele de calitate de la clasa a I-a (foarte bună) până la clasa a III-a (poluată moderat), cu excepția </w:t>
      </w:r>
      <w:proofErr w:type="spellStart"/>
      <w:r w:rsidRPr="00340C72">
        <w:rPr>
          <w:rFonts w:ascii="Times New Roman" w:eastAsia="Times New Roman" w:hAnsi="Times New Roman" w:cs="Times New Roman"/>
          <w:sz w:val="28"/>
          <w:szCs w:val="28"/>
        </w:rPr>
        <w:t>secţiunilor</w:t>
      </w:r>
      <w:proofErr w:type="spellEnd"/>
      <w:r w:rsidRPr="00340C72">
        <w:rPr>
          <w:rFonts w:ascii="Times New Roman" w:eastAsia="Times New Roman" w:hAnsi="Times New Roman" w:cs="Times New Roman"/>
          <w:sz w:val="28"/>
          <w:szCs w:val="28"/>
        </w:rPr>
        <w:t xml:space="preserve"> bazinelor din regiunea de </w:t>
      </w:r>
      <w:r w:rsidR="00AC6B0F" w:rsidRPr="00340C72">
        <w:rPr>
          <w:rFonts w:ascii="Times New Roman" w:eastAsia="Times New Roman" w:hAnsi="Times New Roman" w:cs="Times New Roman"/>
          <w:sz w:val="28"/>
          <w:szCs w:val="28"/>
        </w:rPr>
        <w:t>s</w:t>
      </w:r>
      <w:r w:rsidRPr="00340C72">
        <w:rPr>
          <w:rFonts w:ascii="Times New Roman" w:eastAsia="Times New Roman" w:hAnsi="Times New Roman" w:cs="Times New Roman"/>
          <w:sz w:val="28"/>
          <w:szCs w:val="28"/>
        </w:rPr>
        <w:t>ud a țării, unde calitatea apei la indicatorii fosfor mineral, fosfor total şi azot de nitrit corespunde clasei V-a (foarte poluată) – lac. Congaz și Taraclia.</w:t>
      </w:r>
    </w:p>
    <w:p w14:paraId="1400566A" w14:textId="1E80B291" w:rsidR="004279C7" w:rsidRPr="00340C72" w:rsidRDefault="000863CD" w:rsidP="00A74C2E">
      <w:pPr>
        <w:spacing w:after="0" w:line="276" w:lineRule="auto"/>
        <w:ind w:firstLine="720"/>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Situația este agravată inclusiv de starea stațiilor de epurare din Republica Moldova. Conform datelor raportate de către I</w:t>
      </w:r>
      <w:r w:rsidR="00AC6B0F" w:rsidRPr="00340C72">
        <w:rPr>
          <w:rFonts w:ascii="Times New Roman" w:eastAsia="Calibri" w:hAnsi="Times New Roman" w:cs="Times New Roman"/>
          <w:sz w:val="28"/>
          <w:szCs w:val="28"/>
        </w:rPr>
        <w:t xml:space="preserve">nspectoratul pentru </w:t>
      </w:r>
      <w:proofErr w:type="spellStart"/>
      <w:r w:rsidRPr="00340C72">
        <w:rPr>
          <w:rFonts w:ascii="Times New Roman" w:eastAsia="Calibri" w:hAnsi="Times New Roman" w:cs="Times New Roman"/>
          <w:sz w:val="28"/>
          <w:szCs w:val="28"/>
        </w:rPr>
        <w:t>P</w:t>
      </w:r>
      <w:r w:rsidR="00AC6B0F" w:rsidRPr="00340C72">
        <w:rPr>
          <w:rFonts w:ascii="Times New Roman" w:eastAsia="Calibri" w:hAnsi="Times New Roman" w:cs="Times New Roman"/>
          <w:sz w:val="28"/>
          <w:szCs w:val="28"/>
        </w:rPr>
        <w:t>rotecţia</w:t>
      </w:r>
      <w:proofErr w:type="spellEnd"/>
      <w:r w:rsidR="00AC6B0F" w:rsidRPr="00340C72">
        <w:rPr>
          <w:rFonts w:ascii="Times New Roman" w:eastAsia="Calibri" w:hAnsi="Times New Roman" w:cs="Times New Roman"/>
          <w:sz w:val="28"/>
          <w:szCs w:val="28"/>
        </w:rPr>
        <w:t xml:space="preserve"> </w:t>
      </w:r>
      <w:r w:rsidRPr="00340C72">
        <w:rPr>
          <w:rFonts w:ascii="Times New Roman" w:eastAsia="Calibri" w:hAnsi="Times New Roman" w:cs="Times New Roman"/>
          <w:sz w:val="28"/>
          <w:szCs w:val="28"/>
        </w:rPr>
        <w:t>M</w:t>
      </w:r>
      <w:r w:rsidR="00AC6B0F" w:rsidRPr="00340C72">
        <w:rPr>
          <w:rFonts w:ascii="Times New Roman" w:eastAsia="Calibri" w:hAnsi="Times New Roman" w:cs="Times New Roman"/>
          <w:sz w:val="28"/>
          <w:szCs w:val="28"/>
        </w:rPr>
        <w:t>ediului</w:t>
      </w:r>
      <w:r w:rsidRPr="00340C72">
        <w:rPr>
          <w:rFonts w:ascii="Times New Roman" w:eastAsia="Calibri" w:hAnsi="Times New Roman" w:cs="Times New Roman"/>
          <w:sz w:val="28"/>
          <w:szCs w:val="28"/>
        </w:rPr>
        <w:t xml:space="preserve"> în anul 2017 din numărul total de 166 unități, doar 126 dispuneau de documentație de proiect și doar pentru 17 stații au fost stabilite normativele deversărilor limitat admisibile. Din cele existente, stațiile de epurare a apelor uzate, atât din localitățile urbane, cât și rurale sunt uzate și parțial distruse. </w:t>
      </w:r>
      <w:r w:rsidR="00AC6B0F" w:rsidRPr="00340C72">
        <w:rPr>
          <w:rFonts w:ascii="Times New Roman" w:eastAsia="Calibri" w:hAnsi="Times New Roman" w:cs="Times New Roman"/>
          <w:sz w:val="28"/>
          <w:szCs w:val="28"/>
        </w:rPr>
        <w:t>D</w:t>
      </w:r>
      <w:r w:rsidRPr="00340C72">
        <w:rPr>
          <w:rFonts w:ascii="Times New Roman" w:eastAsia="Calibri" w:hAnsi="Times New Roman" w:cs="Times New Roman"/>
          <w:sz w:val="28"/>
          <w:szCs w:val="28"/>
        </w:rPr>
        <w:t xml:space="preserve">oar 5 dintre stațiile de epurare funcționale (Cantemir – 2, Florești – 1, Ocnița – 1, Orhei - 1) epurează apele uzate până la parametrii normativi, 142 stații – efectuează epurare insuficientă, iar 19 stații – epurare parțială, fapt, ce generează deversarea în apele afluenților și direct în fluviul Nistru și râul Prut a apelor menajere orășenești și deșeurilor lichide rezultate din activitatea agenților economici cu concentrații majorate de poluanți. </w:t>
      </w:r>
    </w:p>
    <w:p w14:paraId="6BFFD508" w14:textId="7ABFA70D" w:rsidR="004279C7" w:rsidRPr="00340C72" w:rsidRDefault="000863CD" w:rsidP="00A74C2E">
      <w:pPr>
        <w:spacing w:after="0" w:line="276" w:lineRule="auto"/>
        <w:ind w:firstLine="540"/>
        <w:jc w:val="both"/>
        <w:rPr>
          <w:rFonts w:ascii="Times New Roman" w:eastAsia="Calibri" w:hAnsi="Times New Roman" w:cs="Times New Roman"/>
          <w:bCs/>
          <w:sz w:val="28"/>
          <w:szCs w:val="28"/>
        </w:rPr>
      </w:pPr>
      <w:r w:rsidRPr="00340C72">
        <w:rPr>
          <w:rFonts w:ascii="Times New Roman" w:eastAsia="Calibri" w:hAnsi="Times New Roman" w:cs="Times New Roman"/>
          <w:bCs/>
          <w:sz w:val="28"/>
          <w:szCs w:val="28"/>
        </w:rPr>
        <w:t xml:space="preserve">Prin funcționarea stațiilor de epurare menționate în lipsa autorizațiilor de mediu pentru </w:t>
      </w:r>
      <w:proofErr w:type="spellStart"/>
      <w:r w:rsidRPr="00340C72">
        <w:rPr>
          <w:rFonts w:ascii="Times New Roman" w:eastAsia="Calibri" w:hAnsi="Times New Roman" w:cs="Times New Roman"/>
          <w:bCs/>
          <w:sz w:val="28"/>
          <w:szCs w:val="28"/>
        </w:rPr>
        <w:t>folosinţa</w:t>
      </w:r>
      <w:proofErr w:type="spellEnd"/>
      <w:r w:rsidRPr="00340C72">
        <w:rPr>
          <w:rFonts w:ascii="Times New Roman" w:eastAsia="Calibri" w:hAnsi="Times New Roman" w:cs="Times New Roman"/>
          <w:bCs/>
          <w:sz w:val="28"/>
          <w:szCs w:val="28"/>
        </w:rPr>
        <w:t xml:space="preserve"> specială a apei, s-a admis încălcarea procesului tehnologic de epurare, fapt ce s-a soldat cu cauzarea unui prejudiciu semnificativ mediului.</w:t>
      </w:r>
      <w:r w:rsidRPr="00340C72">
        <w:rPr>
          <w:sz w:val="28"/>
          <w:szCs w:val="28"/>
        </w:rPr>
        <w:t xml:space="preserve"> </w:t>
      </w:r>
      <w:r w:rsidRPr="00340C72">
        <w:rPr>
          <w:rFonts w:ascii="Times New Roman" w:eastAsia="Calibri" w:hAnsi="Times New Roman" w:cs="Times New Roman"/>
          <w:bCs/>
          <w:sz w:val="28"/>
          <w:szCs w:val="28"/>
        </w:rPr>
        <w:t xml:space="preserve">În perioada anilor 2021 - 2022 au fost identificați 346 subiecți de răspundere contravențională conform art. 110 din Codul Contravențional nr. 218/2008, pe faptul captării resurselor de apă în lipsa </w:t>
      </w:r>
      <w:r w:rsidR="00812691" w:rsidRPr="00340C72">
        <w:rPr>
          <w:rFonts w:ascii="Times New Roman" w:eastAsia="Calibri" w:hAnsi="Times New Roman" w:cs="Times New Roman"/>
          <w:bCs/>
          <w:sz w:val="28"/>
          <w:szCs w:val="28"/>
        </w:rPr>
        <w:t xml:space="preserve">autorizațiilor de mediu pentru </w:t>
      </w:r>
      <w:proofErr w:type="spellStart"/>
      <w:r w:rsidR="00812691" w:rsidRPr="00340C72">
        <w:rPr>
          <w:rFonts w:ascii="Times New Roman" w:eastAsia="Calibri" w:hAnsi="Times New Roman" w:cs="Times New Roman"/>
          <w:bCs/>
          <w:sz w:val="28"/>
          <w:szCs w:val="28"/>
        </w:rPr>
        <w:t>folosinţa</w:t>
      </w:r>
      <w:proofErr w:type="spellEnd"/>
      <w:r w:rsidR="00812691" w:rsidRPr="00340C72">
        <w:rPr>
          <w:rFonts w:ascii="Times New Roman" w:eastAsia="Calibri" w:hAnsi="Times New Roman" w:cs="Times New Roman"/>
          <w:bCs/>
          <w:sz w:val="28"/>
          <w:szCs w:val="28"/>
        </w:rPr>
        <w:t xml:space="preserve"> specială a apei</w:t>
      </w:r>
      <w:r w:rsidRPr="00340C72">
        <w:rPr>
          <w:rFonts w:ascii="Times New Roman" w:eastAsia="Calibri" w:hAnsi="Times New Roman" w:cs="Times New Roman"/>
          <w:bCs/>
          <w:sz w:val="28"/>
          <w:szCs w:val="28"/>
        </w:rPr>
        <w:t xml:space="preserve"> sau peste limita admisă stipulată în </w:t>
      </w:r>
      <w:r w:rsidR="00812691" w:rsidRPr="00340C72">
        <w:rPr>
          <w:rFonts w:ascii="Times New Roman" w:eastAsia="Calibri" w:hAnsi="Times New Roman" w:cs="Times New Roman"/>
          <w:bCs/>
          <w:sz w:val="28"/>
          <w:szCs w:val="28"/>
        </w:rPr>
        <w:t>a</w:t>
      </w:r>
      <w:r w:rsidRPr="00340C72">
        <w:rPr>
          <w:rFonts w:ascii="Times New Roman" w:eastAsia="Calibri" w:hAnsi="Times New Roman" w:cs="Times New Roman"/>
          <w:bCs/>
          <w:sz w:val="28"/>
          <w:szCs w:val="28"/>
        </w:rPr>
        <w:t xml:space="preserve">utorizația de </w:t>
      </w:r>
      <w:r w:rsidR="00812691" w:rsidRPr="00340C72">
        <w:rPr>
          <w:rFonts w:ascii="Times New Roman" w:eastAsia="Calibri" w:hAnsi="Times New Roman" w:cs="Times New Roman"/>
          <w:bCs/>
          <w:sz w:val="28"/>
          <w:szCs w:val="28"/>
        </w:rPr>
        <w:t>m</w:t>
      </w:r>
      <w:r w:rsidRPr="00340C72">
        <w:rPr>
          <w:rFonts w:ascii="Times New Roman" w:eastAsia="Calibri" w:hAnsi="Times New Roman" w:cs="Times New Roman"/>
          <w:bCs/>
          <w:sz w:val="28"/>
          <w:szCs w:val="28"/>
        </w:rPr>
        <w:t>ediu, cu înaintarea sancțiunii sub formă de amendă în sumă totală de 780 650 lei.</w:t>
      </w:r>
    </w:p>
    <w:p w14:paraId="509C7A68" w14:textId="6189114E" w:rsidR="004279C7" w:rsidRPr="00340C72" w:rsidRDefault="000863CD"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lastRenderedPageBreak/>
        <w:t>Evalu</w:t>
      </w:r>
      <w:r w:rsidR="00593028" w:rsidRPr="00340C72">
        <w:rPr>
          <w:rFonts w:ascii="Times New Roman" w:eastAsia="Times New Roman" w:hAnsi="Times New Roman" w:cs="Times New Roman"/>
          <w:sz w:val="28"/>
          <w:szCs w:val="28"/>
        </w:rPr>
        <w:t>area</w:t>
      </w:r>
      <w:r w:rsidRPr="00340C72">
        <w:rPr>
          <w:rFonts w:ascii="Times New Roman" w:eastAsia="Times New Roman" w:hAnsi="Times New Roman" w:cs="Times New Roman"/>
          <w:sz w:val="28"/>
          <w:szCs w:val="28"/>
        </w:rPr>
        <w:t xml:space="preserve"> calității </w:t>
      </w:r>
      <w:r w:rsidRPr="00340C72">
        <w:rPr>
          <w:rFonts w:ascii="Times New Roman" w:eastAsia="Times New Roman" w:hAnsi="Times New Roman" w:cs="Times New Roman"/>
          <w:b/>
          <w:bCs/>
          <w:sz w:val="28"/>
          <w:szCs w:val="28"/>
        </w:rPr>
        <w:t>apelor subterane</w:t>
      </w:r>
      <w:r w:rsidRPr="00340C72">
        <w:rPr>
          <w:rFonts w:ascii="Times New Roman" w:eastAsia="Times New Roman" w:hAnsi="Times New Roman" w:cs="Times New Roman"/>
          <w:sz w:val="28"/>
          <w:szCs w:val="28"/>
        </w:rPr>
        <w:t xml:space="preserve"> și a rezervelor exploatabile realizate de Întreprinderea de Stat „</w:t>
      </w:r>
      <w:proofErr w:type="spellStart"/>
      <w:r w:rsidRPr="00340C72">
        <w:rPr>
          <w:rFonts w:ascii="Times New Roman" w:eastAsia="Times New Roman" w:hAnsi="Times New Roman" w:cs="Times New Roman"/>
          <w:sz w:val="28"/>
          <w:szCs w:val="28"/>
        </w:rPr>
        <w:t>Expediația</w:t>
      </w:r>
      <w:proofErr w:type="spellEnd"/>
      <w:r w:rsidRPr="00340C72">
        <w:rPr>
          <w:rFonts w:ascii="Times New Roman" w:eastAsia="Times New Roman" w:hAnsi="Times New Roman" w:cs="Times New Roman"/>
          <w:sz w:val="28"/>
          <w:szCs w:val="28"/>
        </w:rPr>
        <w:t xml:space="preserve"> Hidrogeologică din Moldova – </w:t>
      </w:r>
      <w:proofErr w:type="spellStart"/>
      <w:r w:rsidRPr="00340C72">
        <w:rPr>
          <w:rFonts w:ascii="Times New Roman" w:eastAsia="Times New Roman" w:hAnsi="Times New Roman" w:cs="Times New Roman"/>
          <w:sz w:val="28"/>
          <w:szCs w:val="28"/>
        </w:rPr>
        <w:t>EHGeoM</w:t>
      </w:r>
      <w:proofErr w:type="spellEnd"/>
      <w:r w:rsidRPr="00340C72">
        <w:rPr>
          <w:rFonts w:ascii="Times New Roman" w:eastAsia="Times New Roman" w:hAnsi="Times New Roman" w:cs="Times New Roman"/>
          <w:sz w:val="28"/>
          <w:szCs w:val="28"/>
        </w:rPr>
        <w:t xml:space="preserve">” în cadrul a 182 sonde de monitorizare (dintre care 122 se află în regim dereglat și 60 în regim slab dereglat), a determinat tendințe de modificare a componenților chimici și fizici a apelor subterane, cauzate de influența factorilor naturali și </w:t>
      </w:r>
      <w:proofErr w:type="spellStart"/>
      <w:r w:rsidRPr="00340C72">
        <w:rPr>
          <w:rFonts w:ascii="Times New Roman" w:eastAsia="Times New Roman" w:hAnsi="Times New Roman" w:cs="Times New Roman"/>
          <w:sz w:val="28"/>
          <w:szCs w:val="28"/>
        </w:rPr>
        <w:t>tehnogeni</w:t>
      </w:r>
      <w:proofErr w:type="spellEnd"/>
      <w:r w:rsidRPr="00340C72">
        <w:rPr>
          <w:rFonts w:ascii="Times New Roman" w:eastAsia="Times New Roman" w:hAnsi="Times New Roman" w:cs="Times New Roman"/>
          <w:sz w:val="28"/>
          <w:szCs w:val="28"/>
        </w:rPr>
        <w:t>. Se poate afirma că apele subterane au o stare chimică nu foarte bună, caracterizată printr-o răspândire neuniformă a macro şi microelementelor și o tendință înaltă de mineralizare, dar și de epuizare.</w:t>
      </w:r>
    </w:p>
    <w:p w14:paraId="1E10D434" w14:textId="02EE47DC" w:rsidR="004279C7" w:rsidRPr="00340C72" w:rsidRDefault="000863CD"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Multitudinea de sonde exploatate ilegal, fără respectarea cerințelor sanitare și de protecție, utilizarea excesivă a produselor de uz fitosanitar și a fertilizanților în agricultură, gestionarea neadecvată a deșeurilor, tratarea insuficientă a apelor uzate deversate condiționează creșterea nivelului de poluare a apelor de suprafață și subterane, fiind necesare măsuri pentru asigurarea protecției acestora și a utilizării raționale pentru evitarea epuizării și poluării. </w:t>
      </w:r>
    </w:p>
    <w:p w14:paraId="3FBFEDFE" w14:textId="77777777" w:rsidR="004279C7" w:rsidRPr="00340C72" w:rsidRDefault="000863CD" w:rsidP="00A74C2E">
      <w:pPr>
        <w:pStyle w:val="Titlu3"/>
        <w:spacing w:line="276" w:lineRule="auto"/>
        <w:jc w:val="center"/>
        <w:rPr>
          <w:rFonts w:ascii="Times New Roman" w:eastAsia="Calibri" w:hAnsi="Times New Roman" w:cs="Times New Roman"/>
          <w:sz w:val="28"/>
          <w:szCs w:val="28"/>
          <w:lang w:val="ro-MD"/>
        </w:rPr>
      </w:pPr>
      <w:r w:rsidRPr="00340C72">
        <w:rPr>
          <w:rFonts w:ascii="Times New Roman" w:eastAsia="Calibri" w:hAnsi="Times New Roman" w:cs="Times New Roman"/>
          <w:sz w:val="28"/>
          <w:szCs w:val="28"/>
          <w:lang w:val="ro-MD"/>
        </w:rPr>
        <w:t>2.2.2 Gestionarea resurselor de sol şi resurselor minerale utile</w:t>
      </w:r>
    </w:p>
    <w:p w14:paraId="1D32CA01" w14:textId="7C48BFA9" w:rsidR="004279C7" w:rsidRPr="00340C72" w:rsidRDefault="000863CD" w:rsidP="00A74C2E">
      <w:pPr>
        <w:spacing w:after="0" w:line="276" w:lineRule="auto"/>
        <w:ind w:firstLine="540"/>
        <w:jc w:val="both"/>
        <w:rPr>
          <w:rFonts w:ascii="Times New Roman" w:hAnsi="Times New Roman"/>
          <w:bCs/>
          <w:iCs/>
          <w:sz w:val="28"/>
          <w:szCs w:val="28"/>
          <w:shd w:val="clear" w:color="auto" w:fill="FFFFFF"/>
        </w:rPr>
      </w:pPr>
      <w:r w:rsidRPr="00340C72">
        <w:rPr>
          <w:rFonts w:ascii="Times New Roman" w:hAnsi="Times New Roman"/>
          <w:b/>
          <w:sz w:val="28"/>
          <w:szCs w:val="28"/>
          <w:shd w:val="clear" w:color="auto" w:fill="FFFFFF"/>
        </w:rPr>
        <w:t>Resursele de sol</w:t>
      </w:r>
      <w:r w:rsidRPr="00340C72">
        <w:rPr>
          <w:rFonts w:ascii="Times New Roman" w:hAnsi="Times New Roman"/>
          <w:bCs/>
          <w:iCs/>
          <w:sz w:val="28"/>
          <w:szCs w:val="28"/>
          <w:shd w:val="clear" w:color="auto" w:fill="FFFFFF"/>
        </w:rPr>
        <w:t xml:space="preserve"> ale Moldovei în decursul istoriei au fost valorificate peste limită. </w:t>
      </w:r>
      <w:proofErr w:type="spellStart"/>
      <w:r w:rsidRPr="00340C72">
        <w:rPr>
          <w:rFonts w:ascii="Times New Roman" w:hAnsi="Times New Roman"/>
          <w:bCs/>
          <w:iCs/>
          <w:sz w:val="28"/>
          <w:szCs w:val="28"/>
          <w:shd w:val="clear" w:color="auto" w:fill="FFFFFF"/>
        </w:rPr>
        <w:t>Potenţialul</w:t>
      </w:r>
      <w:proofErr w:type="spellEnd"/>
      <w:r w:rsidRPr="00340C72">
        <w:rPr>
          <w:rFonts w:ascii="Times New Roman" w:hAnsi="Times New Roman"/>
          <w:bCs/>
          <w:iCs/>
          <w:sz w:val="28"/>
          <w:szCs w:val="28"/>
          <w:shd w:val="clear" w:color="auto" w:fill="FFFFFF"/>
        </w:rPr>
        <w:t xml:space="preserve"> productiv înalt al cernoziomului şi procesul relativ simplu de valorificare (desțelenire) au contribuit la dezvoltarea agriculturii. Actualmente din </w:t>
      </w:r>
      <w:proofErr w:type="spellStart"/>
      <w:r w:rsidRPr="00340C72">
        <w:rPr>
          <w:rFonts w:ascii="Times New Roman" w:hAnsi="Times New Roman"/>
          <w:bCs/>
          <w:iCs/>
          <w:sz w:val="28"/>
          <w:szCs w:val="28"/>
          <w:shd w:val="clear" w:color="auto" w:fill="FFFFFF"/>
        </w:rPr>
        <w:t>suprafaţa</w:t>
      </w:r>
      <w:proofErr w:type="spellEnd"/>
      <w:r w:rsidRPr="00340C72">
        <w:rPr>
          <w:rFonts w:ascii="Times New Roman" w:hAnsi="Times New Roman"/>
          <w:bCs/>
          <w:iCs/>
          <w:sz w:val="28"/>
          <w:szCs w:val="28"/>
          <w:shd w:val="clear" w:color="auto" w:fill="FFFFFF"/>
        </w:rPr>
        <w:t xml:space="preserve"> totală de 3.384.938 ha a </w:t>
      </w:r>
      <w:proofErr w:type="spellStart"/>
      <w:r w:rsidRPr="00340C72">
        <w:rPr>
          <w:rFonts w:ascii="Times New Roman" w:hAnsi="Times New Roman"/>
          <w:bCs/>
          <w:iCs/>
          <w:sz w:val="28"/>
          <w:szCs w:val="28"/>
          <w:shd w:val="clear" w:color="auto" w:fill="FFFFFF"/>
        </w:rPr>
        <w:t>ţării</w:t>
      </w:r>
      <w:proofErr w:type="spellEnd"/>
      <w:r w:rsidRPr="00340C72">
        <w:rPr>
          <w:rFonts w:ascii="Times New Roman" w:hAnsi="Times New Roman"/>
          <w:bCs/>
          <w:iCs/>
          <w:sz w:val="28"/>
          <w:szCs w:val="28"/>
          <w:shd w:val="clear" w:color="auto" w:fill="FFFFFF"/>
        </w:rPr>
        <w:t>, conform Cadastrului funciar, 2022</w:t>
      </w:r>
      <w:r w:rsidRPr="00340C72">
        <w:rPr>
          <w:rStyle w:val="Referinnotdesubsol"/>
          <w:rFonts w:ascii="Times New Roman" w:hAnsi="Times New Roman"/>
          <w:bCs/>
          <w:iCs/>
          <w:sz w:val="28"/>
          <w:szCs w:val="28"/>
          <w:shd w:val="clear" w:color="auto" w:fill="FFFFFF"/>
        </w:rPr>
        <w:footnoteReference w:id="6"/>
      </w:r>
      <w:r w:rsidRPr="00340C72">
        <w:rPr>
          <w:rFonts w:ascii="Times New Roman" w:hAnsi="Times New Roman"/>
          <w:bCs/>
          <w:iCs/>
          <w:sz w:val="28"/>
          <w:szCs w:val="28"/>
          <w:shd w:val="clear" w:color="auto" w:fill="FFFFFF"/>
        </w:rPr>
        <w:t xml:space="preserve">, 2.260.715 ha reprezintă terenurile agricole. Fondul arabil constituie 1.797.181 ha, viile şi livezile ocupă 206.028 ha, </w:t>
      </w:r>
      <w:proofErr w:type="spellStart"/>
      <w:r w:rsidRPr="00340C72">
        <w:rPr>
          <w:rFonts w:ascii="Times New Roman" w:hAnsi="Times New Roman"/>
          <w:bCs/>
          <w:iCs/>
          <w:sz w:val="28"/>
          <w:szCs w:val="28"/>
          <w:shd w:val="clear" w:color="auto" w:fill="FFFFFF"/>
        </w:rPr>
        <w:t>păşunile</w:t>
      </w:r>
      <w:proofErr w:type="spellEnd"/>
      <w:r w:rsidRPr="00340C72">
        <w:rPr>
          <w:rFonts w:ascii="Times New Roman" w:hAnsi="Times New Roman"/>
          <w:bCs/>
          <w:iCs/>
          <w:sz w:val="28"/>
          <w:szCs w:val="28"/>
          <w:shd w:val="clear" w:color="auto" w:fill="FFFFFF"/>
        </w:rPr>
        <w:t xml:space="preserve"> – 181.108 ha.</w:t>
      </w:r>
    </w:p>
    <w:p w14:paraId="407C4714" w14:textId="77777777" w:rsidR="004279C7" w:rsidRPr="00340C72" w:rsidRDefault="000863CD" w:rsidP="00A74C2E">
      <w:pPr>
        <w:spacing w:after="0" w:line="276" w:lineRule="auto"/>
        <w:ind w:firstLine="540"/>
        <w:jc w:val="both"/>
        <w:rPr>
          <w:rFonts w:ascii="Times New Roman" w:hAnsi="Times New Roman"/>
          <w:bCs/>
          <w:sz w:val="28"/>
          <w:szCs w:val="28"/>
          <w:shd w:val="clear" w:color="auto" w:fill="FFFFFF"/>
        </w:rPr>
      </w:pPr>
      <w:r w:rsidRPr="00340C72">
        <w:rPr>
          <w:rFonts w:ascii="Times New Roman" w:hAnsi="Times New Roman"/>
          <w:bCs/>
          <w:sz w:val="28"/>
          <w:szCs w:val="28"/>
          <w:shd w:val="clear" w:color="auto" w:fill="FFFFFF"/>
        </w:rPr>
        <w:t>Degradarea continua a solurilor este cauzată de gestionarea defectuoasă, dezechilibrată şi inadecvată a resurselor de sol, de utilizarea practicilor agricole inadecvate, de folosirea în exces a fertilizanților și produselor de uz fitosanitar în agricultură. Suprafețe mari de soluri se pierd anual din cauza eroziunii, distrugerii stratului vegetal, a fenomenului deșertificării produs de activitățile agricole excesive și de schimbările climatice. Totodată</w:t>
      </w:r>
      <w:r w:rsidR="008D6DAB" w:rsidRPr="00340C72">
        <w:rPr>
          <w:rFonts w:ascii="Times New Roman" w:hAnsi="Times New Roman"/>
          <w:bCs/>
          <w:sz w:val="28"/>
          <w:szCs w:val="28"/>
          <w:shd w:val="clear" w:color="auto" w:fill="FFFFFF"/>
        </w:rPr>
        <w:t>,</w:t>
      </w:r>
      <w:r w:rsidRPr="00340C72">
        <w:rPr>
          <w:rFonts w:ascii="Times New Roman" w:hAnsi="Times New Roman"/>
          <w:bCs/>
          <w:sz w:val="28"/>
          <w:szCs w:val="28"/>
          <w:shd w:val="clear" w:color="auto" w:fill="FFFFFF"/>
        </w:rPr>
        <w:t xml:space="preserve"> </w:t>
      </w:r>
      <w:proofErr w:type="spellStart"/>
      <w:r w:rsidRPr="00340C72">
        <w:rPr>
          <w:rFonts w:ascii="Times New Roman" w:hAnsi="Times New Roman"/>
          <w:bCs/>
          <w:sz w:val="28"/>
          <w:szCs w:val="28"/>
          <w:shd w:val="clear" w:color="auto" w:fill="FFFFFF"/>
        </w:rPr>
        <w:t>intervenţia</w:t>
      </w:r>
      <w:proofErr w:type="spellEnd"/>
      <w:r w:rsidRPr="00340C72">
        <w:rPr>
          <w:rFonts w:ascii="Times New Roman" w:hAnsi="Times New Roman"/>
          <w:bCs/>
          <w:sz w:val="28"/>
          <w:szCs w:val="28"/>
          <w:shd w:val="clear" w:color="auto" w:fill="FFFFFF"/>
        </w:rPr>
        <w:t xml:space="preserve"> omului în procesul de </w:t>
      </w:r>
      <w:proofErr w:type="spellStart"/>
      <w:r w:rsidRPr="00340C72">
        <w:rPr>
          <w:rFonts w:ascii="Times New Roman" w:hAnsi="Times New Roman"/>
          <w:bCs/>
          <w:sz w:val="28"/>
          <w:szCs w:val="28"/>
          <w:shd w:val="clear" w:color="auto" w:fill="FFFFFF"/>
        </w:rPr>
        <w:t>producţie</w:t>
      </w:r>
      <w:proofErr w:type="spellEnd"/>
      <w:r w:rsidRPr="00340C72">
        <w:rPr>
          <w:rFonts w:ascii="Times New Roman" w:hAnsi="Times New Roman"/>
          <w:bCs/>
          <w:sz w:val="28"/>
          <w:szCs w:val="28"/>
          <w:shd w:val="clear" w:color="auto" w:fill="FFFFFF"/>
        </w:rPr>
        <w:t xml:space="preserve"> agricolă în ultimii ani a contribuit în mod negativ asupra variabilității naturale a însușirilor solurilor atât pe vertical cât şi pe orizontal.</w:t>
      </w:r>
    </w:p>
    <w:p w14:paraId="7ABFA560" w14:textId="44A60258" w:rsidR="004279C7" w:rsidRPr="00340C72" w:rsidRDefault="000863CD" w:rsidP="00A74C2E">
      <w:pPr>
        <w:spacing w:after="0" w:line="276" w:lineRule="auto"/>
        <w:ind w:firstLine="540"/>
        <w:jc w:val="both"/>
        <w:rPr>
          <w:rFonts w:ascii="Times New Roman" w:hAnsi="Times New Roman"/>
          <w:bCs/>
          <w:iCs/>
          <w:sz w:val="28"/>
          <w:szCs w:val="28"/>
          <w:shd w:val="clear" w:color="auto" w:fill="FFFFFF"/>
        </w:rPr>
      </w:pPr>
      <w:r w:rsidRPr="00340C72">
        <w:rPr>
          <w:rFonts w:ascii="Times New Roman" w:hAnsi="Times New Roman"/>
          <w:bCs/>
          <w:iCs/>
          <w:sz w:val="28"/>
          <w:szCs w:val="28"/>
          <w:shd w:val="clear" w:color="auto" w:fill="FFFFFF"/>
        </w:rPr>
        <w:t xml:space="preserve">Valorificarea şi lucrarea sistematică a solurilor a contribuit la activizarea proceselor destructive a eroziunii, </w:t>
      </w:r>
      <w:r w:rsidR="00E250CB" w:rsidRPr="00340C72">
        <w:rPr>
          <w:rFonts w:ascii="Times New Roman" w:hAnsi="Times New Roman"/>
          <w:bCs/>
          <w:iCs/>
          <w:sz w:val="28"/>
          <w:szCs w:val="28"/>
          <w:shd w:val="clear" w:color="auto" w:fill="FFFFFF"/>
        </w:rPr>
        <w:t>deflației</w:t>
      </w:r>
      <w:r w:rsidRPr="00340C72">
        <w:rPr>
          <w:rFonts w:ascii="Times New Roman" w:hAnsi="Times New Roman"/>
          <w:bCs/>
          <w:iCs/>
          <w:sz w:val="28"/>
          <w:szCs w:val="28"/>
          <w:shd w:val="clear" w:color="auto" w:fill="FFFFFF"/>
        </w:rPr>
        <w:t>, alunecărilor de teren.  </w:t>
      </w:r>
      <w:r w:rsidRPr="00340C72">
        <w:rPr>
          <w:rFonts w:ascii="Times New Roman" w:hAnsi="Times New Roman"/>
          <w:iCs/>
          <w:sz w:val="28"/>
          <w:szCs w:val="28"/>
        </w:rPr>
        <w:t>Republica Moldova se află într-o zonă riscantă cu impact negativ din cauza dezvoltării intensive a proceselor de alunecări de teren. Gradul total de afectare a teritoriului R</w:t>
      </w:r>
      <w:r w:rsidR="008D6DAB" w:rsidRPr="00340C72">
        <w:rPr>
          <w:rFonts w:ascii="Times New Roman" w:hAnsi="Times New Roman"/>
          <w:iCs/>
          <w:sz w:val="28"/>
          <w:szCs w:val="28"/>
        </w:rPr>
        <w:t xml:space="preserve">epublicii </w:t>
      </w:r>
      <w:r w:rsidRPr="00340C72">
        <w:rPr>
          <w:rFonts w:ascii="Times New Roman" w:hAnsi="Times New Roman"/>
          <w:iCs/>
          <w:sz w:val="28"/>
          <w:szCs w:val="28"/>
        </w:rPr>
        <w:t>M</w:t>
      </w:r>
      <w:r w:rsidR="008D6DAB" w:rsidRPr="00340C72">
        <w:rPr>
          <w:rFonts w:ascii="Times New Roman" w:hAnsi="Times New Roman"/>
          <w:iCs/>
          <w:sz w:val="28"/>
          <w:szCs w:val="28"/>
        </w:rPr>
        <w:t>oldova</w:t>
      </w:r>
      <w:r w:rsidRPr="00340C72">
        <w:rPr>
          <w:rFonts w:ascii="Times New Roman" w:hAnsi="Times New Roman"/>
          <w:iCs/>
          <w:sz w:val="28"/>
          <w:szCs w:val="28"/>
        </w:rPr>
        <w:t xml:space="preserve"> de alunecări de teren străvechi este de 21,2% (7312 km</w:t>
      </w:r>
      <w:r w:rsidRPr="00340C72">
        <w:rPr>
          <w:rFonts w:ascii="Times New Roman" w:hAnsi="Times New Roman"/>
          <w:iCs/>
          <w:sz w:val="28"/>
          <w:szCs w:val="28"/>
          <w:vertAlign w:val="superscript"/>
        </w:rPr>
        <w:t>2</w:t>
      </w:r>
      <w:r w:rsidRPr="00340C72">
        <w:rPr>
          <w:rFonts w:ascii="Times New Roman" w:hAnsi="Times New Roman"/>
          <w:iCs/>
          <w:sz w:val="28"/>
          <w:szCs w:val="28"/>
        </w:rPr>
        <w:t xml:space="preserve">). Alunecările de teren </w:t>
      </w:r>
      <w:r w:rsidRPr="00340C72">
        <w:rPr>
          <w:rFonts w:ascii="Times New Roman" w:hAnsi="Times New Roman"/>
          <w:iCs/>
          <w:sz w:val="28"/>
          <w:szCs w:val="28"/>
        </w:rPr>
        <w:lastRenderedPageBreak/>
        <w:t xml:space="preserve">contemporane au afectat 2,7% din teritoriul </w:t>
      </w:r>
      <w:proofErr w:type="spellStart"/>
      <w:r w:rsidR="008D6DAB" w:rsidRPr="00340C72">
        <w:rPr>
          <w:rFonts w:ascii="Times New Roman" w:hAnsi="Times New Roman"/>
          <w:iCs/>
          <w:sz w:val="28"/>
          <w:szCs w:val="28"/>
        </w:rPr>
        <w:t>ţării</w:t>
      </w:r>
      <w:proofErr w:type="spellEnd"/>
      <w:r w:rsidRPr="00340C72">
        <w:rPr>
          <w:rFonts w:ascii="Times New Roman" w:hAnsi="Times New Roman"/>
          <w:iCs/>
          <w:sz w:val="28"/>
          <w:szCs w:val="28"/>
        </w:rPr>
        <w:t xml:space="preserve"> (mai mult de 17 mii de alunecări de teren).</w:t>
      </w:r>
    </w:p>
    <w:p w14:paraId="25384F49" w14:textId="45CFB488" w:rsidR="004279C7" w:rsidRPr="00340C72" w:rsidRDefault="000863CD" w:rsidP="00A74C2E">
      <w:pPr>
        <w:spacing w:after="0" w:line="276" w:lineRule="auto"/>
        <w:ind w:firstLine="540"/>
        <w:jc w:val="both"/>
        <w:rPr>
          <w:rFonts w:ascii="Times New Roman" w:hAnsi="Times New Roman"/>
          <w:bCs/>
          <w:iCs/>
          <w:sz w:val="28"/>
          <w:szCs w:val="28"/>
          <w:shd w:val="clear" w:color="auto" w:fill="FFFFFF"/>
        </w:rPr>
      </w:pPr>
      <w:r w:rsidRPr="00340C72">
        <w:rPr>
          <w:rFonts w:ascii="Times New Roman" w:hAnsi="Times New Roman"/>
          <w:iCs/>
          <w:sz w:val="28"/>
          <w:szCs w:val="28"/>
        </w:rPr>
        <w:t>Conform analizei informațiilor colectate s-a constatat faptul că mai mult de 47% din localitățile țării sunt expuse riscului de alunecări de teren, parțial sau total</w:t>
      </w:r>
      <w:r w:rsidR="00921D66" w:rsidRPr="00340C72">
        <w:rPr>
          <w:rFonts w:ascii="Times New Roman" w:hAnsi="Times New Roman"/>
          <w:iCs/>
          <w:sz w:val="28"/>
          <w:szCs w:val="28"/>
        </w:rPr>
        <w:t xml:space="preserve">, conform </w:t>
      </w:r>
      <w:proofErr w:type="spellStart"/>
      <w:r w:rsidR="00921D66" w:rsidRPr="00340C72">
        <w:rPr>
          <w:rFonts w:ascii="Times New Roman" w:hAnsi="Times New Roman"/>
          <w:iCs/>
          <w:sz w:val="28"/>
          <w:szCs w:val="28"/>
        </w:rPr>
        <w:t>figurei</w:t>
      </w:r>
      <w:proofErr w:type="spellEnd"/>
      <w:r w:rsidR="00921D66" w:rsidRPr="00340C72">
        <w:rPr>
          <w:rFonts w:ascii="Times New Roman" w:hAnsi="Times New Roman"/>
          <w:iCs/>
          <w:sz w:val="28"/>
          <w:szCs w:val="28"/>
        </w:rPr>
        <w:t xml:space="preserve"> nr. 2</w:t>
      </w:r>
      <w:r w:rsidRPr="00340C72">
        <w:rPr>
          <w:rFonts w:ascii="Times New Roman" w:hAnsi="Times New Roman"/>
          <w:iCs/>
          <w:sz w:val="28"/>
          <w:szCs w:val="28"/>
        </w:rPr>
        <w:t xml:space="preserve"> Drumuri, piloni electrici și alte obiecte ale infrastructurii la fel se află în aceste zone de risc. Necesitatea studierii fenomenelor generatoare de riscuri rezultă din nevoia prevenirii unor situații excepționale care pot provoca pierderi economice sau și mai rău pierderi de vieți omenești. Extinderea </w:t>
      </w:r>
      <w:proofErr w:type="spellStart"/>
      <w:r w:rsidRPr="00340C72">
        <w:rPr>
          <w:rFonts w:ascii="Times New Roman" w:hAnsi="Times New Roman"/>
          <w:iCs/>
          <w:sz w:val="28"/>
          <w:szCs w:val="28"/>
        </w:rPr>
        <w:t>spaţială</w:t>
      </w:r>
      <w:proofErr w:type="spellEnd"/>
      <w:r w:rsidRPr="00340C72">
        <w:rPr>
          <w:rFonts w:ascii="Times New Roman" w:hAnsi="Times New Roman"/>
          <w:iCs/>
          <w:sz w:val="28"/>
          <w:szCs w:val="28"/>
        </w:rPr>
        <w:t xml:space="preserve"> necontrolată, uneori chiar haotică a </w:t>
      </w:r>
      <w:proofErr w:type="spellStart"/>
      <w:r w:rsidRPr="00340C72">
        <w:rPr>
          <w:rFonts w:ascii="Times New Roman" w:hAnsi="Times New Roman"/>
          <w:iCs/>
          <w:sz w:val="28"/>
          <w:szCs w:val="28"/>
        </w:rPr>
        <w:t>construcţiilor</w:t>
      </w:r>
      <w:proofErr w:type="spellEnd"/>
      <w:r w:rsidRPr="00340C72">
        <w:rPr>
          <w:rFonts w:ascii="Times New Roman" w:hAnsi="Times New Roman"/>
          <w:iCs/>
          <w:sz w:val="28"/>
          <w:szCs w:val="28"/>
        </w:rPr>
        <w:t xml:space="preserve">, lipsa unor studii de risc bine fundamentate şi validate în teren, determină posibilitatea </w:t>
      </w:r>
      <w:proofErr w:type="spellStart"/>
      <w:r w:rsidRPr="00340C72">
        <w:rPr>
          <w:rFonts w:ascii="Times New Roman" w:hAnsi="Times New Roman"/>
          <w:iCs/>
          <w:sz w:val="28"/>
          <w:szCs w:val="28"/>
        </w:rPr>
        <w:t>apariţiei</w:t>
      </w:r>
      <w:proofErr w:type="spellEnd"/>
      <w:r w:rsidRPr="00340C72">
        <w:rPr>
          <w:rFonts w:ascii="Times New Roman" w:hAnsi="Times New Roman"/>
          <w:iCs/>
          <w:sz w:val="28"/>
          <w:szCs w:val="28"/>
        </w:rPr>
        <w:t xml:space="preserve"> unor fenomene generatoare de risc şi implicit necesitatea studierii acestora.</w:t>
      </w:r>
    </w:p>
    <w:p w14:paraId="7C465D49" w14:textId="77777777" w:rsidR="002F3DD1" w:rsidRPr="00340C72" w:rsidRDefault="002F3DD1" w:rsidP="006248CC">
      <w:pPr>
        <w:spacing w:after="0" w:line="240" w:lineRule="auto"/>
        <w:ind w:firstLine="720"/>
        <w:jc w:val="both"/>
        <w:rPr>
          <w:rFonts w:ascii="Times New Roman" w:hAnsi="Times New Roman"/>
          <w:bCs/>
          <w:iCs/>
          <w:sz w:val="24"/>
          <w:szCs w:val="24"/>
          <w:shd w:val="clear" w:color="auto" w:fill="FFFFFF"/>
        </w:rPr>
      </w:pPr>
    </w:p>
    <w:p w14:paraId="3275BB72" w14:textId="77777777" w:rsidR="002319B9" w:rsidRPr="00340C72" w:rsidRDefault="002319B9" w:rsidP="002319B9">
      <w:pPr>
        <w:jc w:val="both"/>
        <w:rPr>
          <w:rFonts w:ascii="Times New Roman" w:hAnsi="Times New Roman"/>
          <w:i/>
          <w:iCs/>
          <w:sz w:val="24"/>
          <w:szCs w:val="24"/>
        </w:rPr>
      </w:pPr>
      <w:r w:rsidRPr="00340C72">
        <w:rPr>
          <w:rFonts w:ascii="Times New Roman" w:hAnsi="Times New Roman"/>
          <w:i/>
          <w:iCs/>
          <w:sz w:val="24"/>
          <w:szCs w:val="24"/>
        </w:rPr>
        <w:t>Figura nr 2</w:t>
      </w:r>
    </w:p>
    <w:p w14:paraId="69A4DD0D" w14:textId="77777777" w:rsidR="002319B9" w:rsidRPr="00340C72" w:rsidRDefault="002319B9" w:rsidP="002319B9">
      <w:pPr>
        <w:jc w:val="both"/>
        <w:rPr>
          <w:rFonts w:ascii="Times New Roman" w:hAnsi="Times New Roman"/>
          <w:sz w:val="24"/>
          <w:szCs w:val="24"/>
        </w:rPr>
      </w:pPr>
      <w:r w:rsidRPr="00340C72">
        <w:rPr>
          <w:rFonts w:ascii="Times New Roman" w:hAnsi="Times New Roman"/>
          <w:noProof/>
          <w:sz w:val="24"/>
          <w:szCs w:val="24"/>
        </w:rPr>
        <w:drawing>
          <wp:inline distT="0" distB="0" distL="0" distR="0" wp14:anchorId="1C5052CF" wp14:editId="508583CC">
            <wp:extent cx="6152515" cy="4717415"/>
            <wp:effectExtent l="0" t="0" r="635" b="6985"/>
            <wp:docPr id="793450215" name="Picture 793450215" descr="C:\Users\User\Downloads\Anexa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Anexa 1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2515" cy="4717415"/>
                    </a:xfrm>
                    <a:prstGeom prst="rect">
                      <a:avLst/>
                    </a:prstGeom>
                    <a:noFill/>
                    <a:ln>
                      <a:noFill/>
                    </a:ln>
                  </pic:spPr>
                </pic:pic>
              </a:graphicData>
            </a:graphic>
          </wp:inline>
        </w:drawing>
      </w:r>
    </w:p>
    <w:p w14:paraId="74C1375A" w14:textId="77777777"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 xml:space="preserve">Rămâne actuală problema poluării locale a solurilor cu pesticide, cu </w:t>
      </w:r>
      <w:proofErr w:type="spellStart"/>
      <w:r w:rsidRPr="00340C72">
        <w:rPr>
          <w:rFonts w:ascii="Times New Roman" w:hAnsi="Times New Roman"/>
          <w:sz w:val="28"/>
          <w:szCs w:val="28"/>
        </w:rPr>
        <w:t>poluanţi</w:t>
      </w:r>
      <w:proofErr w:type="spellEnd"/>
      <w:r w:rsidRPr="00340C72">
        <w:rPr>
          <w:rFonts w:ascii="Times New Roman" w:hAnsi="Times New Roman"/>
          <w:sz w:val="28"/>
          <w:szCs w:val="28"/>
        </w:rPr>
        <w:t xml:space="preserve"> organici </w:t>
      </w:r>
      <w:proofErr w:type="spellStart"/>
      <w:r w:rsidRPr="00340C72">
        <w:rPr>
          <w:rFonts w:ascii="Times New Roman" w:hAnsi="Times New Roman"/>
          <w:sz w:val="28"/>
          <w:szCs w:val="28"/>
        </w:rPr>
        <w:t>persistenţi</w:t>
      </w:r>
      <w:proofErr w:type="spellEnd"/>
      <w:r w:rsidRPr="00340C72">
        <w:rPr>
          <w:rFonts w:ascii="Times New Roman" w:hAnsi="Times New Roman"/>
          <w:sz w:val="28"/>
          <w:szCs w:val="28"/>
        </w:rPr>
        <w:t>, mai ales din jurul fostelor şi actualelor depozite de chimicale agricole (</w:t>
      </w:r>
      <w:proofErr w:type="spellStart"/>
      <w:r w:rsidRPr="00340C72">
        <w:rPr>
          <w:rFonts w:ascii="Times New Roman" w:hAnsi="Times New Roman"/>
          <w:sz w:val="28"/>
          <w:szCs w:val="28"/>
        </w:rPr>
        <w:t>îngrăşăminte</w:t>
      </w:r>
      <w:proofErr w:type="spellEnd"/>
      <w:r w:rsidRPr="00340C72">
        <w:rPr>
          <w:rFonts w:ascii="Times New Roman" w:hAnsi="Times New Roman"/>
          <w:sz w:val="28"/>
          <w:szCs w:val="28"/>
        </w:rPr>
        <w:t xml:space="preserve"> minerale, pesticide</w:t>
      </w:r>
      <w:r w:rsidR="008D6DAB" w:rsidRPr="00340C72">
        <w:rPr>
          <w:rFonts w:ascii="Times New Roman" w:hAnsi="Times New Roman"/>
          <w:sz w:val="28"/>
          <w:szCs w:val="28"/>
        </w:rPr>
        <w:t>,</w:t>
      </w:r>
      <w:r w:rsidRPr="00340C72">
        <w:rPr>
          <w:rFonts w:ascii="Times New Roman" w:hAnsi="Times New Roman"/>
          <w:sz w:val="28"/>
          <w:szCs w:val="28"/>
        </w:rPr>
        <w:t xml:space="preserve"> etc.) şi a </w:t>
      </w:r>
      <w:proofErr w:type="spellStart"/>
      <w:r w:rsidRPr="00340C72">
        <w:rPr>
          <w:rFonts w:ascii="Times New Roman" w:hAnsi="Times New Roman"/>
          <w:sz w:val="28"/>
          <w:szCs w:val="28"/>
        </w:rPr>
        <w:t>staţiunilor</w:t>
      </w:r>
      <w:proofErr w:type="spellEnd"/>
      <w:r w:rsidRPr="00340C72">
        <w:rPr>
          <w:rFonts w:ascii="Times New Roman" w:hAnsi="Times New Roman"/>
          <w:sz w:val="28"/>
          <w:szCs w:val="28"/>
        </w:rPr>
        <w:t xml:space="preserve"> de pregătire a </w:t>
      </w:r>
      <w:proofErr w:type="spellStart"/>
      <w:r w:rsidRPr="00340C72">
        <w:rPr>
          <w:rFonts w:ascii="Times New Roman" w:hAnsi="Times New Roman"/>
          <w:sz w:val="28"/>
          <w:szCs w:val="28"/>
        </w:rPr>
        <w:t>soluţiilor</w:t>
      </w:r>
      <w:proofErr w:type="spellEnd"/>
      <w:r w:rsidRPr="00340C72">
        <w:rPr>
          <w:rFonts w:ascii="Times New Roman" w:hAnsi="Times New Roman"/>
          <w:sz w:val="28"/>
          <w:szCs w:val="28"/>
        </w:rPr>
        <w:t xml:space="preserve"> </w:t>
      </w:r>
      <w:r w:rsidRPr="00340C72">
        <w:rPr>
          <w:rFonts w:ascii="Times New Roman" w:hAnsi="Times New Roman"/>
          <w:sz w:val="28"/>
          <w:szCs w:val="28"/>
        </w:rPr>
        <w:lastRenderedPageBreak/>
        <w:t xml:space="preserve">de </w:t>
      </w:r>
      <w:proofErr w:type="spellStart"/>
      <w:r w:rsidRPr="00340C72">
        <w:rPr>
          <w:rFonts w:ascii="Times New Roman" w:hAnsi="Times New Roman"/>
          <w:sz w:val="28"/>
          <w:szCs w:val="28"/>
        </w:rPr>
        <w:t>protecţie</w:t>
      </w:r>
      <w:proofErr w:type="spellEnd"/>
      <w:r w:rsidRPr="00340C72">
        <w:rPr>
          <w:rFonts w:ascii="Times New Roman" w:hAnsi="Times New Roman"/>
          <w:sz w:val="28"/>
          <w:szCs w:val="28"/>
        </w:rPr>
        <w:t xml:space="preserve"> a plantelor. Odată cu scurgerile de </w:t>
      </w:r>
      <w:proofErr w:type="spellStart"/>
      <w:r w:rsidRPr="00340C72">
        <w:rPr>
          <w:rFonts w:ascii="Times New Roman" w:hAnsi="Times New Roman"/>
          <w:sz w:val="28"/>
          <w:szCs w:val="28"/>
        </w:rPr>
        <w:t>suprafaţă</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aceşti</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poluanţi</w:t>
      </w:r>
      <w:proofErr w:type="spellEnd"/>
      <w:r w:rsidRPr="00340C72">
        <w:rPr>
          <w:rFonts w:ascii="Times New Roman" w:hAnsi="Times New Roman"/>
          <w:sz w:val="28"/>
          <w:szCs w:val="28"/>
        </w:rPr>
        <w:t xml:space="preserve"> se acumulează în sol şi în aluviunile corpurilor de apă. De asemenea, materialele de </w:t>
      </w:r>
      <w:proofErr w:type="spellStart"/>
      <w:r w:rsidRPr="00340C72">
        <w:rPr>
          <w:rFonts w:ascii="Times New Roman" w:hAnsi="Times New Roman"/>
          <w:sz w:val="28"/>
          <w:szCs w:val="28"/>
        </w:rPr>
        <w:t>construcţie</w:t>
      </w:r>
      <w:proofErr w:type="spellEnd"/>
      <w:r w:rsidRPr="00340C72">
        <w:rPr>
          <w:rFonts w:ascii="Times New Roman" w:hAnsi="Times New Roman"/>
          <w:sz w:val="28"/>
          <w:szCs w:val="28"/>
        </w:rPr>
        <w:t xml:space="preserve"> parvenite din demolarea depozitelor vechi sunt factori </w:t>
      </w:r>
      <w:proofErr w:type="spellStart"/>
      <w:r w:rsidRPr="00340C72">
        <w:rPr>
          <w:rFonts w:ascii="Times New Roman" w:hAnsi="Times New Roman"/>
          <w:sz w:val="28"/>
          <w:szCs w:val="28"/>
        </w:rPr>
        <w:t>importanţi</w:t>
      </w:r>
      <w:proofErr w:type="spellEnd"/>
      <w:r w:rsidRPr="00340C72">
        <w:rPr>
          <w:rFonts w:ascii="Times New Roman" w:hAnsi="Times New Roman"/>
          <w:sz w:val="28"/>
          <w:szCs w:val="28"/>
        </w:rPr>
        <w:t xml:space="preserve"> de poluare a solurilor în locurile de folosire a acestora.</w:t>
      </w:r>
    </w:p>
    <w:p w14:paraId="33756CA9" w14:textId="77777777"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 xml:space="preserve">Poluarea solurilor cu produse petroliere se înregistrează pe întreg teritoriul </w:t>
      </w:r>
      <w:proofErr w:type="spellStart"/>
      <w:r w:rsidRPr="00340C72">
        <w:rPr>
          <w:rFonts w:ascii="Times New Roman" w:hAnsi="Times New Roman"/>
          <w:sz w:val="28"/>
          <w:szCs w:val="28"/>
        </w:rPr>
        <w:t>ţării</w:t>
      </w:r>
      <w:proofErr w:type="spellEnd"/>
      <w:r w:rsidRPr="00340C72">
        <w:rPr>
          <w:rFonts w:ascii="Times New Roman" w:hAnsi="Times New Roman"/>
          <w:sz w:val="28"/>
          <w:szCs w:val="28"/>
        </w:rPr>
        <w:t xml:space="preserve">, sursele principale fiind depozitele şi </w:t>
      </w:r>
      <w:proofErr w:type="spellStart"/>
      <w:r w:rsidRPr="00340C72">
        <w:rPr>
          <w:rFonts w:ascii="Times New Roman" w:hAnsi="Times New Roman"/>
          <w:sz w:val="28"/>
          <w:szCs w:val="28"/>
        </w:rPr>
        <w:t>staţiile</w:t>
      </w:r>
      <w:proofErr w:type="spellEnd"/>
      <w:r w:rsidRPr="00340C72">
        <w:rPr>
          <w:rFonts w:ascii="Times New Roman" w:hAnsi="Times New Roman"/>
          <w:sz w:val="28"/>
          <w:szCs w:val="28"/>
        </w:rPr>
        <w:t xml:space="preserve"> de alimentare cu </w:t>
      </w:r>
      <w:proofErr w:type="spellStart"/>
      <w:r w:rsidRPr="00340C72">
        <w:rPr>
          <w:rFonts w:ascii="Times New Roman" w:hAnsi="Times New Roman"/>
          <w:sz w:val="28"/>
          <w:szCs w:val="28"/>
        </w:rPr>
        <w:t>carburanţi</w:t>
      </w:r>
      <w:proofErr w:type="spellEnd"/>
      <w:r w:rsidRPr="00340C72">
        <w:rPr>
          <w:rFonts w:ascii="Times New Roman" w:hAnsi="Times New Roman"/>
          <w:sz w:val="28"/>
          <w:szCs w:val="28"/>
        </w:rPr>
        <w:t xml:space="preserve">, spălătoriile şi </w:t>
      </w:r>
      <w:proofErr w:type="spellStart"/>
      <w:r w:rsidRPr="00340C72">
        <w:rPr>
          <w:rFonts w:ascii="Times New Roman" w:hAnsi="Times New Roman"/>
          <w:sz w:val="28"/>
          <w:szCs w:val="28"/>
        </w:rPr>
        <w:t>staţiile</w:t>
      </w:r>
      <w:proofErr w:type="spellEnd"/>
      <w:r w:rsidRPr="00340C72">
        <w:rPr>
          <w:rFonts w:ascii="Times New Roman" w:hAnsi="Times New Roman"/>
          <w:sz w:val="28"/>
          <w:szCs w:val="28"/>
        </w:rPr>
        <w:t xml:space="preserve"> de deservire, precum şi poluările accidentale.</w:t>
      </w:r>
    </w:p>
    <w:p w14:paraId="4BEF52BB" w14:textId="67DD6A16" w:rsidR="00B374B9" w:rsidRPr="00340C72" w:rsidRDefault="000863CD" w:rsidP="002F3DD1">
      <w:pPr>
        <w:spacing w:after="0"/>
        <w:jc w:val="both"/>
        <w:rPr>
          <w:rFonts w:ascii="Times New Roman" w:hAnsi="Times New Roman"/>
          <w:sz w:val="28"/>
          <w:szCs w:val="28"/>
        </w:rPr>
      </w:pPr>
      <w:r w:rsidRPr="00340C72">
        <w:rPr>
          <w:rFonts w:ascii="Times New Roman" w:hAnsi="Times New Roman"/>
          <w:sz w:val="28"/>
          <w:szCs w:val="28"/>
        </w:rPr>
        <w:t xml:space="preserve">Pe alocuri, în solurile din preajma </w:t>
      </w:r>
      <w:proofErr w:type="spellStart"/>
      <w:r w:rsidRPr="00340C72">
        <w:rPr>
          <w:rFonts w:ascii="Times New Roman" w:hAnsi="Times New Roman"/>
          <w:sz w:val="28"/>
          <w:szCs w:val="28"/>
        </w:rPr>
        <w:t>instalaţiilor</w:t>
      </w:r>
      <w:proofErr w:type="spellEnd"/>
      <w:r w:rsidRPr="00340C72">
        <w:rPr>
          <w:rFonts w:ascii="Times New Roman" w:hAnsi="Times New Roman"/>
          <w:sz w:val="28"/>
          <w:szCs w:val="28"/>
        </w:rPr>
        <w:t xml:space="preserve"> electroenergetice se depistează poluarea intensă cu </w:t>
      </w:r>
      <w:proofErr w:type="spellStart"/>
      <w:r w:rsidRPr="00340C72">
        <w:rPr>
          <w:rFonts w:ascii="Times New Roman" w:hAnsi="Times New Roman"/>
          <w:sz w:val="28"/>
          <w:szCs w:val="28"/>
        </w:rPr>
        <w:t>bifenili</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policloruraţi</w:t>
      </w:r>
      <w:proofErr w:type="spellEnd"/>
      <w:r w:rsidRPr="00340C72">
        <w:rPr>
          <w:rFonts w:ascii="Times New Roman" w:hAnsi="Times New Roman"/>
          <w:sz w:val="28"/>
          <w:szCs w:val="28"/>
        </w:rPr>
        <w:t xml:space="preserve">, cu </w:t>
      </w:r>
      <w:proofErr w:type="spellStart"/>
      <w:r w:rsidRPr="00340C72">
        <w:rPr>
          <w:rFonts w:ascii="Times New Roman" w:hAnsi="Times New Roman"/>
          <w:sz w:val="28"/>
          <w:szCs w:val="28"/>
        </w:rPr>
        <w:t>depăşirea</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concentraţiilor</w:t>
      </w:r>
      <w:proofErr w:type="spellEnd"/>
      <w:r w:rsidRPr="00340C72">
        <w:rPr>
          <w:rFonts w:ascii="Times New Roman" w:hAnsi="Times New Roman"/>
          <w:sz w:val="28"/>
          <w:szCs w:val="28"/>
        </w:rPr>
        <w:t xml:space="preserve"> maxime admisibile. </w:t>
      </w:r>
    </w:p>
    <w:p w14:paraId="60724971" w14:textId="7EAD0A15" w:rsidR="002F3DD1" w:rsidRPr="00340C72" w:rsidRDefault="000863CD" w:rsidP="00A74C2E">
      <w:pPr>
        <w:spacing w:after="0"/>
        <w:ind w:firstLine="540"/>
        <w:jc w:val="both"/>
        <w:rPr>
          <w:rFonts w:ascii="Times New Roman" w:hAnsi="Times New Roman"/>
          <w:iCs/>
          <w:sz w:val="24"/>
          <w:szCs w:val="24"/>
        </w:rPr>
      </w:pPr>
      <w:r w:rsidRPr="00340C72">
        <w:rPr>
          <w:rFonts w:ascii="Times New Roman" w:hAnsi="Times New Roman"/>
          <w:sz w:val="28"/>
          <w:szCs w:val="28"/>
        </w:rPr>
        <w:t>Degradarea treptată a solului prin eroziune, pierderea materiei organice, salinizare</w:t>
      </w:r>
      <w:r w:rsidR="00C03CE8" w:rsidRPr="00340C72">
        <w:rPr>
          <w:rFonts w:ascii="Times New Roman" w:hAnsi="Times New Roman"/>
          <w:sz w:val="28"/>
          <w:szCs w:val="28"/>
        </w:rPr>
        <w:t>a</w:t>
      </w:r>
      <w:r w:rsidRPr="00340C72">
        <w:rPr>
          <w:rFonts w:ascii="Times New Roman" w:hAnsi="Times New Roman"/>
          <w:sz w:val="28"/>
          <w:szCs w:val="28"/>
        </w:rPr>
        <w:t xml:space="preserve"> sau distrugerea structurii acestuia se transmite şi celorlalte componente ale ecosistemului – resursele de apă, stratul de </w:t>
      </w:r>
      <w:proofErr w:type="spellStart"/>
      <w:r w:rsidRPr="00340C72">
        <w:rPr>
          <w:rFonts w:ascii="Times New Roman" w:hAnsi="Times New Roman"/>
          <w:sz w:val="28"/>
          <w:szCs w:val="28"/>
        </w:rPr>
        <w:t>vegetaţie</w:t>
      </w:r>
      <w:proofErr w:type="spellEnd"/>
      <w:r w:rsidRPr="00340C72">
        <w:rPr>
          <w:rFonts w:ascii="Times New Roman" w:hAnsi="Times New Roman"/>
          <w:sz w:val="28"/>
          <w:szCs w:val="28"/>
        </w:rPr>
        <w:t xml:space="preserve">, fauna şi microorganismele din sol. </w:t>
      </w:r>
      <w:r w:rsidR="006248CC" w:rsidRPr="00340C72">
        <w:rPr>
          <w:rFonts w:ascii="Times New Roman" w:hAnsi="Times New Roman"/>
          <w:sz w:val="28"/>
          <w:szCs w:val="28"/>
        </w:rPr>
        <w:tab/>
      </w:r>
    </w:p>
    <w:p w14:paraId="75AC4352" w14:textId="7C09DB17"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 xml:space="preserve">La </w:t>
      </w:r>
      <w:proofErr w:type="spellStart"/>
      <w:r w:rsidRPr="00340C72">
        <w:rPr>
          <w:rFonts w:ascii="Times New Roman" w:hAnsi="Times New Roman"/>
          <w:sz w:val="28"/>
          <w:szCs w:val="28"/>
        </w:rPr>
        <w:t>balanţa</w:t>
      </w:r>
      <w:proofErr w:type="spellEnd"/>
      <w:r w:rsidRPr="00340C72">
        <w:rPr>
          <w:rFonts w:ascii="Times New Roman" w:hAnsi="Times New Roman"/>
          <w:sz w:val="28"/>
          <w:szCs w:val="28"/>
        </w:rPr>
        <w:t xml:space="preserve"> de stat a rezervelor de </w:t>
      </w:r>
      <w:proofErr w:type="spellStart"/>
      <w:r w:rsidRPr="00340C72">
        <w:rPr>
          <w:rFonts w:ascii="Times New Roman" w:hAnsi="Times New Roman"/>
          <w:b/>
          <w:sz w:val="28"/>
          <w:szCs w:val="28"/>
        </w:rPr>
        <w:t>substanţe</w:t>
      </w:r>
      <w:proofErr w:type="spellEnd"/>
      <w:r w:rsidRPr="00340C72">
        <w:rPr>
          <w:rFonts w:ascii="Times New Roman" w:hAnsi="Times New Roman"/>
          <w:b/>
          <w:sz w:val="28"/>
          <w:szCs w:val="28"/>
        </w:rPr>
        <w:t xml:space="preserve"> minerale utile</w:t>
      </w:r>
      <w:r w:rsidRPr="00340C72">
        <w:rPr>
          <w:rFonts w:ascii="Times New Roman" w:hAnsi="Times New Roman"/>
          <w:sz w:val="28"/>
          <w:szCs w:val="28"/>
        </w:rPr>
        <w:t xml:space="preserve"> conform </w:t>
      </w:r>
      <w:proofErr w:type="spellStart"/>
      <w:r w:rsidRPr="00340C72">
        <w:rPr>
          <w:rFonts w:ascii="Times New Roman" w:hAnsi="Times New Roman"/>
          <w:sz w:val="28"/>
          <w:szCs w:val="28"/>
        </w:rPr>
        <w:t>situaţiei</w:t>
      </w:r>
      <w:proofErr w:type="spellEnd"/>
      <w:r w:rsidRPr="00340C72">
        <w:rPr>
          <w:rFonts w:ascii="Times New Roman" w:hAnsi="Times New Roman"/>
          <w:sz w:val="28"/>
          <w:szCs w:val="28"/>
        </w:rPr>
        <w:t xml:space="preserve"> la data de 01.01.2022 sunt 19 tipuri de zăcăminte de </w:t>
      </w:r>
      <w:proofErr w:type="spellStart"/>
      <w:r w:rsidRPr="00340C72">
        <w:rPr>
          <w:rFonts w:ascii="Times New Roman" w:hAnsi="Times New Roman"/>
          <w:sz w:val="28"/>
          <w:szCs w:val="28"/>
        </w:rPr>
        <w:t>substanţe</w:t>
      </w:r>
      <w:proofErr w:type="spellEnd"/>
      <w:r w:rsidRPr="00340C72">
        <w:rPr>
          <w:rFonts w:ascii="Times New Roman" w:hAnsi="Times New Roman"/>
          <w:sz w:val="28"/>
          <w:szCs w:val="28"/>
        </w:rPr>
        <w:t xml:space="preserve"> minerale utile, dintre care 17 tipuri de zăcăminte de </w:t>
      </w:r>
      <w:proofErr w:type="spellStart"/>
      <w:r w:rsidRPr="00340C72">
        <w:rPr>
          <w:rFonts w:ascii="Times New Roman" w:hAnsi="Times New Roman"/>
          <w:sz w:val="28"/>
          <w:szCs w:val="28"/>
        </w:rPr>
        <w:t>substanţe</w:t>
      </w:r>
      <w:proofErr w:type="spellEnd"/>
      <w:r w:rsidRPr="00340C72">
        <w:rPr>
          <w:rFonts w:ascii="Times New Roman" w:hAnsi="Times New Roman"/>
          <w:sz w:val="28"/>
          <w:szCs w:val="28"/>
        </w:rPr>
        <w:t xml:space="preserve"> minerale utile nemetalifere şi </w:t>
      </w:r>
      <w:r w:rsidR="009E731D" w:rsidRPr="00340C72">
        <w:rPr>
          <w:rFonts w:ascii="Times New Roman" w:hAnsi="Times New Roman"/>
          <w:sz w:val="28"/>
          <w:szCs w:val="28"/>
        </w:rPr>
        <w:t>un</w:t>
      </w:r>
      <w:r w:rsidRPr="00340C72">
        <w:rPr>
          <w:rFonts w:ascii="Times New Roman" w:hAnsi="Times New Roman"/>
          <w:sz w:val="28"/>
          <w:szCs w:val="28"/>
        </w:rPr>
        <w:t xml:space="preserve"> zăcământ de petrol (Văleni) şi </w:t>
      </w:r>
      <w:r w:rsidR="009E731D" w:rsidRPr="00340C72">
        <w:rPr>
          <w:rFonts w:ascii="Times New Roman" w:hAnsi="Times New Roman"/>
          <w:sz w:val="28"/>
          <w:szCs w:val="28"/>
        </w:rPr>
        <w:t>unul</w:t>
      </w:r>
      <w:r w:rsidRPr="00340C72">
        <w:rPr>
          <w:rFonts w:ascii="Times New Roman" w:hAnsi="Times New Roman"/>
          <w:sz w:val="28"/>
          <w:szCs w:val="28"/>
        </w:rPr>
        <w:t xml:space="preserve"> de gaz combustibil (</w:t>
      </w:r>
      <w:proofErr w:type="spellStart"/>
      <w:r w:rsidRPr="00340C72">
        <w:rPr>
          <w:rFonts w:ascii="Times New Roman" w:hAnsi="Times New Roman"/>
          <w:sz w:val="28"/>
          <w:szCs w:val="28"/>
        </w:rPr>
        <w:t>Victorovca</w:t>
      </w:r>
      <w:proofErr w:type="spellEnd"/>
      <w:r w:rsidRPr="00340C72">
        <w:rPr>
          <w:rFonts w:ascii="Times New Roman" w:hAnsi="Times New Roman"/>
          <w:sz w:val="28"/>
          <w:szCs w:val="28"/>
        </w:rPr>
        <w:t>).</w:t>
      </w:r>
    </w:p>
    <w:p w14:paraId="6C9F8677" w14:textId="2126F532"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În total la balanța de stat se află 487 zăcăminte de substanțe minerale utile nemetalifere, care conform gradului de valorificare industrială sunt distribuite în felul următor:</w:t>
      </w:r>
    </w:p>
    <w:p w14:paraId="3EF66FCD" w14:textId="6E99521B" w:rsidR="004279C7" w:rsidRPr="00340C72" w:rsidRDefault="000863CD" w:rsidP="00A74C2E">
      <w:pPr>
        <w:spacing w:after="0" w:line="276" w:lineRule="auto"/>
        <w:ind w:firstLine="720"/>
        <w:jc w:val="both"/>
        <w:rPr>
          <w:rFonts w:ascii="Times New Roman" w:hAnsi="Times New Roman"/>
          <w:sz w:val="28"/>
          <w:szCs w:val="28"/>
        </w:rPr>
      </w:pPr>
      <w:r w:rsidRPr="00340C72">
        <w:rPr>
          <w:rFonts w:ascii="Times New Roman" w:hAnsi="Times New Roman"/>
          <w:sz w:val="28"/>
          <w:szCs w:val="28"/>
        </w:rPr>
        <w:t>- exploatate                                        -     186</w:t>
      </w:r>
    </w:p>
    <w:p w14:paraId="0F2BECF5" w14:textId="0AEFD8F0" w:rsidR="004279C7" w:rsidRPr="00340C72" w:rsidRDefault="000863CD" w:rsidP="00A74C2E">
      <w:pPr>
        <w:spacing w:after="0" w:line="276" w:lineRule="auto"/>
        <w:ind w:firstLine="720"/>
        <w:jc w:val="both"/>
        <w:rPr>
          <w:rFonts w:ascii="Times New Roman" w:hAnsi="Times New Roman"/>
          <w:sz w:val="28"/>
          <w:szCs w:val="28"/>
        </w:rPr>
      </w:pPr>
      <w:r w:rsidRPr="00340C72">
        <w:rPr>
          <w:rFonts w:ascii="Times New Roman" w:hAnsi="Times New Roman"/>
          <w:sz w:val="28"/>
          <w:szCs w:val="28"/>
        </w:rPr>
        <w:t>- pregătite pentru valorificare            -     37</w:t>
      </w:r>
    </w:p>
    <w:p w14:paraId="232E328C" w14:textId="2E621DDF" w:rsidR="004279C7" w:rsidRPr="00340C72" w:rsidRDefault="000863CD" w:rsidP="00A74C2E">
      <w:pPr>
        <w:spacing w:after="0" w:line="276" w:lineRule="auto"/>
        <w:ind w:firstLine="720"/>
        <w:jc w:val="both"/>
        <w:rPr>
          <w:rFonts w:ascii="Times New Roman" w:hAnsi="Times New Roman"/>
          <w:sz w:val="28"/>
          <w:szCs w:val="28"/>
        </w:rPr>
      </w:pPr>
      <w:r w:rsidRPr="00340C72">
        <w:rPr>
          <w:rFonts w:ascii="Times New Roman" w:hAnsi="Times New Roman"/>
          <w:sz w:val="28"/>
          <w:szCs w:val="28"/>
        </w:rPr>
        <w:t>- explorate de rezervă                        -     244</w:t>
      </w:r>
    </w:p>
    <w:p w14:paraId="3E55D989" w14:textId="0520ADB6" w:rsidR="004279C7" w:rsidRPr="00340C72" w:rsidRDefault="000863CD" w:rsidP="00A74C2E">
      <w:pPr>
        <w:spacing w:after="0" w:line="276" w:lineRule="auto"/>
        <w:ind w:firstLine="720"/>
        <w:jc w:val="both"/>
        <w:rPr>
          <w:rFonts w:ascii="Times New Roman" w:hAnsi="Times New Roman"/>
          <w:sz w:val="28"/>
          <w:szCs w:val="28"/>
        </w:rPr>
      </w:pPr>
      <w:r w:rsidRPr="00340C72">
        <w:rPr>
          <w:rFonts w:ascii="Times New Roman" w:hAnsi="Times New Roman"/>
          <w:sz w:val="28"/>
          <w:szCs w:val="28"/>
        </w:rPr>
        <w:t>- nu se prevăd pentru valorificare      -     20</w:t>
      </w:r>
    </w:p>
    <w:p w14:paraId="7E872AD7" w14:textId="6F4D4AE9" w:rsidR="004279C7" w:rsidRPr="00340C72" w:rsidRDefault="00CE0BAC"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Astfel date</w:t>
      </w:r>
      <w:r w:rsidR="001025AA" w:rsidRPr="00340C72">
        <w:rPr>
          <w:rFonts w:ascii="Times New Roman" w:hAnsi="Times New Roman"/>
          <w:sz w:val="28"/>
          <w:szCs w:val="28"/>
        </w:rPr>
        <w:t xml:space="preserve"> </w:t>
      </w:r>
      <w:r w:rsidRPr="00340C72">
        <w:rPr>
          <w:rFonts w:ascii="Times New Roman" w:hAnsi="Times New Roman"/>
          <w:sz w:val="28"/>
          <w:szCs w:val="28"/>
        </w:rPr>
        <w:t>generale</w:t>
      </w:r>
      <w:r w:rsidR="001025AA" w:rsidRPr="00340C72">
        <w:rPr>
          <w:rFonts w:ascii="Times New Roman" w:hAnsi="Times New Roman"/>
          <w:sz w:val="28"/>
          <w:szCs w:val="28"/>
        </w:rPr>
        <w:t xml:space="preserve"> privind volume de resurse minerale utile și petrolul extras în anul 2022 sunt</w:t>
      </w:r>
      <w:r w:rsidRPr="00340C72">
        <w:rPr>
          <w:rFonts w:ascii="Times New Roman" w:hAnsi="Times New Roman"/>
          <w:sz w:val="28"/>
          <w:szCs w:val="28"/>
        </w:rPr>
        <w:t xml:space="preserve"> prezentate în tabelul nr 9</w:t>
      </w:r>
      <w:r w:rsidR="001025AA" w:rsidRPr="00340C72">
        <w:rPr>
          <w:rFonts w:ascii="Times New Roman" w:hAnsi="Times New Roman"/>
          <w:sz w:val="28"/>
          <w:szCs w:val="28"/>
        </w:rPr>
        <w:t xml:space="preserve">. </w:t>
      </w:r>
    </w:p>
    <w:p w14:paraId="228384A6" w14:textId="77777777" w:rsidR="006E7D5C" w:rsidRPr="00340C72" w:rsidRDefault="006E7D5C" w:rsidP="006E7D5C">
      <w:pPr>
        <w:spacing w:after="0" w:line="240" w:lineRule="auto"/>
        <w:jc w:val="both"/>
        <w:rPr>
          <w:rFonts w:ascii="Times New Roman" w:hAnsi="Times New Roman"/>
          <w:sz w:val="24"/>
          <w:szCs w:val="24"/>
        </w:rPr>
      </w:pPr>
    </w:p>
    <w:p w14:paraId="2A84A89A" w14:textId="77777777" w:rsidR="006E7D5C" w:rsidRPr="00340C72" w:rsidRDefault="006E7D5C" w:rsidP="006E7D5C">
      <w:pPr>
        <w:spacing w:after="0" w:line="240" w:lineRule="auto"/>
        <w:jc w:val="both"/>
        <w:rPr>
          <w:rFonts w:ascii="Times New Roman" w:hAnsi="Times New Roman"/>
          <w:i/>
          <w:iCs/>
          <w:sz w:val="24"/>
          <w:szCs w:val="24"/>
        </w:rPr>
      </w:pPr>
      <w:r w:rsidRPr="00340C72">
        <w:rPr>
          <w:rFonts w:ascii="Times New Roman" w:hAnsi="Times New Roman"/>
          <w:i/>
          <w:iCs/>
          <w:sz w:val="24"/>
          <w:szCs w:val="24"/>
        </w:rPr>
        <w:t xml:space="preserve">Tabelul nr. </w:t>
      </w:r>
      <w:r w:rsidR="005506C0" w:rsidRPr="00340C72">
        <w:rPr>
          <w:rFonts w:ascii="Times New Roman" w:hAnsi="Times New Roman"/>
          <w:i/>
          <w:iCs/>
          <w:sz w:val="24"/>
          <w:szCs w:val="24"/>
        </w:rPr>
        <w:t>9</w:t>
      </w:r>
      <w:r w:rsidRPr="00340C72">
        <w:rPr>
          <w:rFonts w:ascii="Times New Roman" w:hAnsi="Times New Roman"/>
          <w:i/>
          <w:iCs/>
          <w:sz w:val="24"/>
          <w:szCs w:val="24"/>
        </w:rPr>
        <w:t xml:space="preserve"> Date generale privind mișcarea rezervelor de substanțe minerale utile în anul 202</w:t>
      </w:r>
      <w:r w:rsidR="00E018DE" w:rsidRPr="00340C72">
        <w:rPr>
          <w:rFonts w:ascii="Times New Roman" w:hAnsi="Times New Roman"/>
          <w:i/>
          <w:iCs/>
          <w:sz w:val="24"/>
          <w:szCs w:val="24"/>
        </w:rPr>
        <w:t>2</w:t>
      </w:r>
    </w:p>
    <w:p w14:paraId="3E44DCAF" w14:textId="12CBEAD7" w:rsidR="006F5FCA" w:rsidRPr="00340C72" w:rsidRDefault="006F5FCA" w:rsidP="006E7D5C">
      <w:pPr>
        <w:spacing w:after="0" w:line="240" w:lineRule="auto"/>
        <w:jc w:val="both"/>
        <w:rPr>
          <w:rFonts w:ascii="Times New Roman" w:hAnsi="Times New Roman"/>
          <w:i/>
          <w:iCs/>
          <w:sz w:val="24"/>
          <w:szCs w:val="24"/>
        </w:rPr>
      </w:pPr>
    </w:p>
    <w:tbl>
      <w:tblPr>
        <w:tblW w:w="9973" w:type="dxa"/>
        <w:tblInd w:w="113" w:type="dxa"/>
        <w:tblLayout w:type="fixed"/>
        <w:tblCellMar>
          <w:left w:w="0" w:type="dxa"/>
          <w:right w:w="0" w:type="dxa"/>
        </w:tblCellMar>
        <w:tblLook w:val="01E0" w:firstRow="1" w:lastRow="1" w:firstColumn="1" w:lastColumn="1" w:noHBand="0" w:noVBand="0"/>
      </w:tblPr>
      <w:tblGrid>
        <w:gridCol w:w="674"/>
        <w:gridCol w:w="3154"/>
        <w:gridCol w:w="991"/>
        <w:gridCol w:w="1160"/>
        <w:gridCol w:w="1250"/>
        <w:gridCol w:w="1702"/>
        <w:gridCol w:w="1042"/>
      </w:tblGrid>
      <w:tr w:rsidR="00340C72" w:rsidRPr="00340C72" w14:paraId="116F6C8A" w14:textId="77777777" w:rsidTr="009E5D16">
        <w:trPr>
          <w:trHeight w:hRule="exact" w:val="1416"/>
        </w:trPr>
        <w:tc>
          <w:tcPr>
            <w:tcW w:w="674" w:type="dxa"/>
            <w:tcBorders>
              <w:top w:val="single" w:sz="5" w:space="0" w:color="000000"/>
              <w:left w:val="single" w:sz="5" w:space="0" w:color="000000"/>
              <w:bottom w:val="single" w:sz="5" w:space="0" w:color="000000"/>
              <w:right w:val="single" w:sz="5" w:space="0" w:color="000000"/>
            </w:tcBorders>
          </w:tcPr>
          <w:p w14:paraId="72D2FD03" w14:textId="77777777" w:rsidR="006E7D5C" w:rsidRPr="00340C72" w:rsidRDefault="006E7D5C" w:rsidP="009E5D16">
            <w:pPr>
              <w:spacing w:after="0" w:line="240" w:lineRule="auto"/>
              <w:jc w:val="both"/>
              <w:rPr>
                <w:rFonts w:ascii="Times New Roman" w:hAnsi="Times New Roman"/>
                <w:sz w:val="20"/>
                <w:szCs w:val="20"/>
              </w:rPr>
            </w:pPr>
          </w:p>
          <w:p w14:paraId="23415B52" w14:textId="77777777" w:rsidR="006E7D5C" w:rsidRPr="00340C72" w:rsidRDefault="006E7D5C" w:rsidP="009E5D16">
            <w:pPr>
              <w:spacing w:after="0" w:line="240" w:lineRule="auto"/>
              <w:jc w:val="both"/>
              <w:rPr>
                <w:rFonts w:ascii="Times New Roman" w:hAnsi="Times New Roman"/>
                <w:sz w:val="20"/>
                <w:szCs w:val="20"/>
              </w:rPr>
            </w:pPr>
          </w:p>
          <w:p w14:paraId="1D591CC0"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b/>
                <w:sz w:val="20"/>
                <w:szCs w:val="20"/>
              </w:rPr>
              <w:t>Nr. d/o</w:t>
            </w:r>
          </w:p>
        </w:tc>
        <w:tc>
          <w:tcPr>
            <w:tcW w:w="3154" w:type="dxa"/>
            <w:tcBorders>
              <w:top w:val="single" w:sz="5" w:space="0" w:color="000000"/>
              <w:left w:val="single" w:sz="5" w:space="0" w:color="000000"/>
              <w:bottom w:val="single" w:sz="5" w:space="0" w:color="000000"/>
              <w:right w:val="single" w:sz="5" w:space="0" w:color="000000"/>
            </w:tcBorders>
          </w:tcPr>
          <w:p w14:paraId="7EB0C1EB" w14:textId="77777777" w:rsidR="006E7D5C" w:rsidRPr="00340C72" w:rsidRDefault="006E7D5C" w:rsidP="009E5D16">
            <w:pPr>
              <w:spacing w:after="0" w:line="240" w:lineRule="auto"/>
              <w:jc w:val="center"/>
              <w:rPr>
                <w:rFonts w:ascii="Times New Roman" w:hAnsi="Times New Roman"/>
                <w:sz w:val="20"/>
                <w:szCs w:val="20"/>
              </w:rPr>
            </w:pPr>
          </w:p>
          <w:p w14:paraId="5E0C6235" w14:textId="77777777" w:rsidR="006E7D5C" w:rsidRPr="00340C72" w:rsidRDefault="006E7D5C" w:rsidP="009E5D16">
            <w:pPr>
              <w:spacing w:after="0" w:line="240" w:lineRule="auto"/>
              <w:jc w:val="center"/>
              <w:rPr>
                <w:rFonts w:ascii="Times New Roman" w:hAnsi="Times New Roman"/>
                <w:sz w:val="20"/>
                <w:szCs w:val="20"/>
              </w:rPr>
            </w:pPr>
          </w:p>
          <w:p w14:paraId="1C20859D"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b/>
                <w:sz w:val="20"/>
                <w:szCs w:val="20"/>
              </w:rPr>
              <w:t xml:space="preserve">Denumirea </w:t>
            </w:r>
            <w:proofErr w:type="spellStart"/>
            <w:r w:rsidRPr="00340C72">
              <w:rPr>
                <w:rFonts w:ascii="Times New Roman" w:hAnsi="Times New Roman"/>
                <w:b/>
                <w:sz w:val="20"/>
                <w:szCs w:val="20"/>
              </w:rPr>
              <w:t>substanţei</w:t>
            </w:r>
            <w:proofErr w:type="spellEnd"/>
            <w:r w:rsidRPr="00340C72">
              <w:rPr>
                <w:rFonts w:ascii="Times New Roman" w:hAnsi="Times New Roman"/>
                <w:b/>
                <w:sz w:val="20"/>
                <w:szCs w:val="20"/>
              </w:rPr>
              <w:t xml:space="preserve"> minerale</w:t>
            </w:r>
          </w:p>
          <w:p w14:paraId="26B2A344"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b/>
                <w:sz w:val="20"/>
                <w:szCs w:val="20"/>
              </w:rPr>
              <w:t>utile</w:t>
            </w:r>
          </w:p>
        </w:tc>
        <w:tc>
          <w:tcPr>
            <w:tcW w:w="991" w:type="dxa"/>
            <w:tcBorders>
              <w:top w:val="single" w:sz="5" w:space="0" w:color="000000"/>
              <w:left w:val="single" w:sz="5" w:space="0" w:color="000000"/>
              <w:bottom w:val="single" w:sz="5" w:space="0" w:color="000000"/>
              <w:right w:val="single" w:sz="5" w:space="0" w:color="000000"/>
            </w:tcBorders>
          </w:tcPr>
          <w:p w14:paraId="2E2E2944" w14:textId="77777777" w:rsidR="006E7D5C" w:rsidRPr="00340C72" w:rsidRDefault="006E7D5C" w:rsidP="009E5D16">
            <w:pPr>
              <w:spacing w:after="0" w:line="240" w:lineRule="auto"/>
              <w:jc w:val="center"/>
              <w:rPr>
                <w:rFonts w:ascii="Times New Roman" w:hAnsi="Times New Roman"/>
                <w:sz w:val="20"/>
                <w:szCs w:val="20"/>
              </w:rPr>
            </w:pPr>
          </w:p>
          <w:p w14:paraId="3BF1ED12"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b/>
                <w:sz w:val="20"/>
                <w:szCs w:val="20"/>
              </w:rPr>
              <w:t>Unitatea de măsură</w:t>
            </w:r>
          </w:p>
        </w:tc>
        <w:tc>
          <w:tcPr>
            <w:tcW w:w="1160" w:type="dxa"/>
            <w:tcBorders>
              <w:top w:val="single" w:sz="5" w:space="0" w:color="000000"/>
              <w:left w:val="single" w:sz="5" w:space="0" w:color="000000"/>
              <w:bottom w:val="single" w:sz="5" w:space="0" w:color="000000"/>
              <w:right w:val="single" w:sz="5" w:space="0" w:color="000000"/>
            </w:tcBorders>
          </w:tcPr>
          <w:p w14:paraId="4B209D6F" w14:textId="77777777" w:rsidR="006E7D5C" w:rsidRPr="00340C72" w:rsidRDefault="006E7D5C" w:rsidP="009E5D16">
            <w:pPr>
              <w:spacing w:after="0" w:line="240" w:lineRule="auto"/>
              <w:jc w:val="center"/>
              <w:rPr>
                <w:rFonts w:ascii="Times New Roman" w:hAnsi="Times New Roman"/>
                <w:sz w:val="20"/>
                <w:szCs w:val="20"/>
              </w:rPr>
            </w:pPr>
          </w:p>
          <w:p w14:paraId="3D44999F"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b/>
                <w:sz w:val="20"/>
                <w:szCs w:val="20"/>
              </w:rPr>
              <w:t>Numărul de zăcăminte</w:t>
            </w:r>
          </w:p>
        </w:tc>
        <w:tc>
          <w:tcPr>
            <w:tcW w:w="1250" w:type="dxa"/>
            <w:tcBorders>
              <w:top w:val="single" w:sz="5" w:space="0" w:color="000000"/>
              <w:left w:val="single" w:sz="5" w:space="0" w:color="000000"/>
              <w:bottom w:val="single" w:sz="5" w:space="0" w:color="000000"/>
              <w:right w:val="single" w:sz="5" w:space="0" w:color="000000"/>
            </w:tcBorders>
          </w:tcPr>
          <w:p w14:paraId="0BC62AA1" w14:textId="77777777" w:rsidR="006E7D5C" w:rsidRPr="00340C72" w:rsidRDefault="006E7D5C" w:rsidP="009E5D16">
            <w:pPr>
              <w:spacing w:after="0" w:line="240" w:lineRule="auto"/>
              <w:jc w:val="center"/>
              <w:rPr>
                <w:rFonts w:ascii="Times New Roman" w:hAnsi="Times New Roman"/>
                <w:sz w:val="20"/>
                <w:szCs w:val="20"/>
              </w:rPr>
            </w:pPr>
          </w:p>
          <w:p w14:paraId="4C5E0900"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b/>
                <w:sz w:val="20"/>
                <w:szCs w:val="20"/>
              </w:rPr>
              <w:t>Numărul zăcăminte- lor exploatate</w:t>
            </w:r>
          </w:p>
        </w:tc>
        <w:tc>
          <w:tcPr>
            <w:tcW w:w="1702" w:type="dxa"/>
            <w:tcBorders>
              <w:top w:val="single" w:sz="5" w:space="0" w:color="000000"/>
              <w:left w:val="single" w:sz="5" w:space="0" w:color="000000"/>
              <w:bottom w:val="single" w:sz="5" w:space="0" w:color="000000"/>
              <w:right w:val="single" w:sz="5" w:space="0" w:color="000000"/>
            </w:tcBorders>
          </w:tcPr>
          <w:p w14:paraId="4E8C2CC6"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b/>
                <w:sz w:val="20"/>
                <w:szCs w:val="20"/>
              </w:rPr>
              <w:t>Cantitatea de</w:t>
            </w:r>
          </w:p>
          <w:p w14:paraId="729E97B8"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b/>
                <w:sz w:val="20"/>
                <w:szCs w:val="20"/>
              </w:rPr>
              <w:t xml:space="preserve">rezerve de </w:t>
            </w:r>
            <w:proofErr w:type="spellStart"/>
            <w:r w:rsidRPr="00340C72">
              <w:rPr>
                <w:rFonts w:ascii="Times New Roman" w:hAnsi="Times New Roman"/>
                <w:b/>
                <w:sz w:val="20"/>
                <w:szCs w:val="20"/>
              </w:rPr>
              <w:t>balanţă</w:t>
            </w:r>
            <w:proofErr w:type="spellEnd"/>
            <w:r w:rsidRPr="00340C72">
              <w:rPr>
                <w:rFonts w:ascii="Times New Roman" w:hAnsi="Times New Roman"/>
                <w:b/>
                <w:sz w:val="20"/>
                <w:szCs w:val="20"/>
              </w:rPr>
              <w:t xml:space="preserve"> pe categoriile А+В+С</w:t>
            </w:r>
            <w:r w:rsidRPr="00340C72">
              <w:rPr>
                <w:rFonts w:ascii="Times New Roman" w:hAnsi="Times New Roman"/>
                <w:b/>
                <w:sz w:val="20"/>
                <w:szCs w:val="20"/>
                <w:vertAlign w:val="subscript"/>
              </w:rPr>
              <w:t xml:space="preserve">1 </w:t>
            </w:r>
            <w:r w:rsidRPr="00340C72">
              <w:rPr>
                <w:rFonts w:ascii="Times New Roman" w:hAnsi="Times New Roman"/>
                <w:b/>
                <w:sz w:val="20"/>
                <w:szCs w:val="20"/>
              </w:rPr>
              <w:t>la 1.01.2022</w:t>
            </w:r>
          </w:p>
        </w:tc>
        <w:tc>
          <w:tcPr>
            <w:tcW w:w="1042" w:type="dxa"/>
            <w:tcBorders>
              <w:top w:val="single" w:sz="5" w:space="0" w:color="000000"/>
              <w:left w:val="single" w:sz="5" w:space="0" w:color="000000"/>
              <w:bottom w:val="single" w:sz="5" w:space="0" w:color="000000"/>
              <w:right w:val="single" w:sz="5" w:space="0" w:color="000000"/>
            </w:tcBorders>
          </w:tcPr>
          <w:p w14:paraId="492F6E58" w14:textId="77777777" w:rsidR="006E7D5C" w:rsidRPr="00340C72" w:rsidRDefault="006E7D5C" w:rsidP="009E5D16">
            <w:pPr>
              <w:spacing w:after="0" w:line="240" w:lineRule="auto"/>
              <w:jc w:val="center"/>
              <w:rPr>
                <w:rFonts w:ascii="Times New Roman" w:hAnsi="Times New Roman"/>
                <w:sz w:val="20"/>
                <w:szCs w:val="20"/>
              </w:rPr>
            </w:pPr>
          </w:p>
          <w:p w14:paraId="3BA91397"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b/>
                <w:sz w:val="20"/>
                <w:szCs w:val="20"/>
              </w:rPr>
              <w:t>Volumul extras</w:t>
            </w:r>
          </w:p>
          <w:p w14:paraId="606157BA"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b/>
                <w:sz w:val="20"/>
                <w:szCs w:val="20"/>
              </w:rPr>
              <w:t>în a.2022</w:t>
            </w:r>
          </w:p>
        </w:tc>
      </w:tr>
      <w:tr w:rsidR="00340C72" w:rsidRPr="00340C72" w14:paraId="57A897A2" w14:textId="77777777" w:rsidTr="009E5D16">
        <w:trPr>
          <w:trHeight w:hRule="exact" w:val="276"/>
        </w:trPr>
        <w:tc>
          <w:tcPr>
            <w:tcW w:w="674" w:type="dxa"/>
            <w:tcBorders>
              <w:top w:val="single" w:sz="5" w:space="0" w:color="000000"/>
              <w:left w:val="single" w:sz="5" w:space="0" w:color="000000"/>
              <w:bottom w:val="single" w:sz="5" w:space="0" w:color="000000"/>
              <w:right w:val="single" w:sz="5" w:space="0" w:color="000000"/>
            </w:tcBorders>
          </w:tcPr>
          <w:p w14:paraId="7AA3A82C"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1.</w:t>
            </w:r>
          </w:p>
        </w:tc>
        <w:tc>
          <w:tcPr>
            <w:tcW w:w="3154" w:type="dxa"/>
            <w:tcBorders>
              <w:top w:val="single" w:sz="5" w:space="0" w:color="000000"/>
              <w:left w:val="single" w:sz="5" w:space="0" w:color="000000"/>
              <w:bottom w:val="single" w:sz="5" w:space="0" w:color="000000"/>
              <w:right w:val="single" w:sz="5" w:space="0" w:color="000000"/>
            </w:tcBorders>
          </w:tcPr>
          <w:p w14:paraId="7377891B"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Petrol</w:t>
            </w:r>
          </w:p>
        </w:tc>
        <w:tc>
          <w:tcPr>
            <w:tcW w:w="991" w:type="dxa"/>
            <w:tcBorders>
              <w:top w:val="single" w:sz="5" w:space="0" w:color="000000"/>
              <w:left w:val="single" w:sz="5" w:space="0" w:color="000000"/>
              <w:bottom w:val="single" w:sz="5" w:space="0" w:color="000000"/>
              <w:right w:val="single" w:sz="5" w:space="0" w:color="000000"/>
            </w:tcBorders>
          </w:tcPr>
          <w:p w14:paraId="4BD3CB04"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mii t.</w:t>
            </w:r>
          </w:p>
        </w:tc>
        <w:tc>
          <w:tcPr>
            <w:tcW w:w="1160" w:type="dxa"/>
            <w:tcBorders>
              <w:top w:val="single" w:sz="5" w:space="0" w:color="000000"/>
              <w:left w:val="single" w:sz="5" w:space="0" w:color="000000"/>
              <w:bottom w:val="single" w:sz="5" w:space="0" w:color="000000"/>
              <w:right w:val="single" w:sz="5" w:space="0" w:color="000000"/>
            </w:tcBorders>
          </w:tcPr>
          <w:p w14:paraId="17203C2F"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w:t>
            </w:r>
          </w:p>
        </w:tc>
        <w:tc>
          <w:tcPr>
            <w:tcW w:w="1250" w:type="dxa"/>
            <w:tcBorders>
              <w:top w:val="single" w:sz="5" w:space="0" w:color="000000"/>
              <w:left w:val="single" w:sz="5" w:space="0" w:color="000000"/>
              <w:bottom w:val="single" w:sz="5" w:space="0" w:color="000000"/>
              <w:right w:val="single" w:sz="5" w:space="0" w:color="000000"/>
            </w:tcBorders>
          </w:tcPr>
          <w:p w14:paraId="4AB1A7D9"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w:t>
            </w:r>
          </w:p>
        </w:tc>
        <w:tc>
          <w:tcPr>
            <w:tcW w:w="1702" w:type="dxa"/>
            <w:tcBorders>
              <w:top w:val="single" w:sz="5" w:space="0" w:color="000000"/>
              <w:left w:val="single" w:sz="5" w:space="0" w:color="000000"/>
              <w:bottom w:val="single" w:sz="5" w:space="0" w:color="000000"/>
              <w:right w:val="single" w:sz="5" w:space="0" w:color="000000"/>
            </w:tcBorders>
          </w:tcPr>
          <w:p w14:paraId="1C810255"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616,1</w:t>
            </w:r>
          </w:p>
        </w:tc>
        <w:tc>
          <w:tcPr>
            <w:tcW w:w="1042" w:type="dxa"/>
            <w:tcBorders>
              <w:top w:val="single" w:sz="5" w:space="0" w:color="000000"/>
              <w:left w:val="single" w:sz="5" w:space="0" w:color="000000"/>
              <w:bottom w:val="single" w:sz="5" w:space="0" w:color="000000"/>
              <w:right w:val="single" w:sz="5" w:space="0" w:color="000000"/>
            </w:tcBorders>
          </w:tcPr>
          <w:p w14:paraId="1C4329D5"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4,972</w:t>
            </w:r>
          </w:p>
        </w:tc>
      </w:tr>
      <w:tr w:rsidR="00340C72" w:rsidRPr="00340C72" w14:paraId="093D8E10" w14:textId="77777777" w:rsidTr="009E5D16">
        <w:trPr>
          <w:trHeight w:hRule="exact" w:val="274"/>
        </w:trPr>
        <w:tc>
          <w:tcPr>
            <w:tcW w:w="674" w:type="dxa"/>
            <w:tcBorders>
              <w:top w:val="single" w:sz="5" w:space="0" w:color="000000"/>
              <w:left w:val="single" w:sz="5" w:space="0" w:color="000000"/>
              <w:bottom w:val="single" w:sz="5" w:space="0" w:color="000000"/>
              <w:right w:val="single" w:sz="5" w:space="0" w:color="000000"/>
            </w:tcBorders>
          </w:tcPr>
          <w:p w14:paraId="79CE1816"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2.</w:t>
            </w:r>
          </w:p>
        </w:tc>
        <w:tc>
          <w:tcPr>
            <w:tcW w:w="3154" w:type="dxa"/>
            <w:tcBorders>
              <w:top w:val="single" w:sz="5" w:space="0" w:color="000000"/>
              <w:left w:val="single" w:sz="5" w:space="0" w:color="000000"/>
              <w:bottom w:val="single" w:sz="5" w:space="0" w:color="000000"/>
              <w:right w:val="single" w:sz="5" w:space="0" w:color="000000"/>
            </w:tcBorders>
          </w:tcPr>
          <w:p w14:paraId="727EF5F5"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Gaz combustibil</w:t>
            </w:r>
          </w:p>
        </w:tc>
        <w:tc>
          <w:tcPr>
            <w:tcW w:w="991" w:type="dxa"/>
            <w:tcBorders>
              <w:top w:val="single" w:sz="5" w:space="0" w:color="000000"/>
              <w:left w:val="single" w:sz="5" w:space="0" w:color="000000"/>
              <w:bottom w:val="single" w:sz="5" w:space="0" w:color="000000"/>
              <w:right w:val="single" w:sz="5" w:space="0" w:color="000000"/>
            </w:tcBorders>
          </w:tcPr>
          <w:p w14:paraId="0BAE9C7C" w14:textId="77777777" w:rsidR="006E7D5C" w:rsidRPr="00340C72" w:rsidRDefault="006E7D5C" w:rsidP="009E5D16">
            <w:pPr>
              <w:spacing w:after="0" w:line="240" w:lineRule="auto"/>
              <w:jc w:val="both"/>
              <w:rPr>
                <w:rFonts w:ascii="Times New Roman" w:hAnsi="Times New Roman"/>
                <w:sz w:val="20"/>
                <w:szCs w:val="20"/>
              </w:rPr>
            </w:pPr>
            <w:proofErr w:type="spellStart"/>
            <w:r w:rsidRPr="00340C72">
              <w:rPr>
                <w:rFonts w:ascii="Times New Roman" w:hAnsi="Times New Roman"/>
                <w:sz w:val="20"/>
                <w:szCs w:val="20"/>
              </w:rPr>
              <w:t>mln</w:t>
            </w:r>
            <w:proofErr w:type="spellEnd"/>
            <w:r w:rsidRPr="00340C72">
              <w:rPr>
                <w:rFonts w:ascii="Times New Roman" w:hAnsi="Times New Roman"/>
                <w:sz w:val="20"/>
                <w:szCs w:val="20"/>
              </w:rPr>
              <w:t xml:space="preserve"> m</w:t>
            </w:r>
            <w:r w:rsidRPr="00340C72">
              <w:rPr>
                <w:rFonts w:ascii="Times New Roman" w:hAnsi="Times New Roman"/>
                <w:sz w:val="20"/>
                <w:szCs w:val="20"/>
                <w:vertAlign w:val="superscript"/>
              </w:rPr>
              <w:t>3</w:t>
            </w:r>
          </w:p>
        </w:tc>
        <w:tc>
          <w:tcPr>
            <w:tcW w:w="1160" w:type="dxa"/>
            <w:tcBorders>
              <w:top w:val="single" w:sz="5" w:space="0" w:color="000000"/>
              <w:left w:val="single" w:sz="5" w:space="0" w:color="000000"/>
              <w:bottom w:val="single" w:sz="5" w:space="0" w:color="000000"/>
              <w:right w:val="single" w:sz="5" w:space="0" w:color="000000"/>
            </w:tcBorders>
          </w:tcPr>
          <w:p w14:paraId="44B60ADA"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w:t>
            </w:r>
          </w:p>
        </w:tc>
        <w:tc>
          <w:tcPr>
            <w:tcW w:w="1250" w:type="dxa"/>
            <w:tcBorders>
              <w:top w:val="single" w:sz="5" w:space="0" w:color="000000"/>
              <w:left w:val="single" w:sz="5" w:space="0" w:color="000000"/>
              <w:bottom w:val="single" w:sz="5" w:space="0" w:color="000000"/>
              <w:right w:val="single" w:sz="5" w:space="0" w:color="000000"/>
            </w:tcBorders>
          </w:tcPr>
          <w:p w14:paraId="16CB23D1"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w:t>
            </w:r>
          </w:p>
        </w:tc>
        <w:tc>
          <w:tcPr>
            <w:tcW w:w="1702" w:type="dxa"/>
            <w:tcBorders>
              <w:top w:val="single" w:sz="5" w:space="0" w:color="000000"/>
              <w:left w:val="single" w:sz="5" w:space="0" w:color="000000"/>
              <w:bottom w:val="single" w:sz="5" w:space="0" w:color="000000"/>
              <w:right w:val="single" w:sz="5" w:space="0" w:color="000000"/>
            </w:tcBorders>
          </w:tcPr>
          <w:p w14:paraId="0A29BB82"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342,0</w:t>
            </w:r>
          </w:p>
        </w:tc>
        <w:tc>
          <w:tcPr>
            <w:tcW w:w="1042" w:type="dxa"/>
            <w:tcBorders>
              <w:top w:val="single" w:sz="5" w:space="0" w:color="000000"/>
              <w:left w:val="single" w:sz="5" w:space="0" w:color="000000"/>
              <w:bottom w:val="single" w:sz="5" w:space="0" w:color="000000"/>
              <w:right w:val="single" w:sz="5" w:space="0" w:color="000000"/>
            </w:tcBorders>
          </w:tcPr>
          <w:p w14:paraId="7E0B0EA3"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0,077</w:t>
            </w:r>
          </w:p>
        </w:tc>
      </w:tr>
      <w:tr w:rsidR="00340C72" w:rsidRPr="00340C72" w14:paraId="4BD8EA8F" w14:textId="77777777" w:rsidTr="009E5D16">
        <w:trPr>
          <w:trHeight w:hRule="exact" w:val="701"/>
        </w:trPr>
        <w:tc>
          <w:tcPr>
            <w:tcW w:w="674" w:type="dxa"/>
            <w:tcBorders>
              <w:top w:val="single" w:sz="5" w:space="0" w:color="000000"/>
              <w:left w:val="single" w:sz="5" w:space="0" w:color="000000"/>
              <w:bottom w:val="single" w:sz="5" w:space="0" w:color="000000"/>
              <w:right w:val="single" w:sz="5" w:space="0" w:color="000000"/>
            </w:tcBorders>
          </w:tcPr>
          <w:p w14:paraId="197F9F42" w14:textId="77777777" w:rsidR="006E7D5C" w:rsidRPr="00340C72" w:rsidRDefault="006E7D5C" w:rsidP="009E5D16">
            <w:pPr>
              <w:spacing w:after="0" w:line="240" w:lineRule="auto"/>
              <w:jc w:val="both"/>
              <w:rPr>
                <w:rFonts w:ascii="Times New Roman" w:hAnsi="Times New Roman"/>
                <w:sz w:val="20"/>
                <w:szCs w:val="20"/>
              </w:rPr>
            </w:pPr>
          </w:p>
          <w:p w14:paraId="500D573B"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3.</w:t>
            </w:r>
          </w:p>
        </w:tc>
        <w:tc>
          <w:tcPr>
            <w:tcW w:w="3154" w:type="dxa"/>
            <w:tcBorders>
              <w:top w:val="single" w:sz="5" w:space="0" w:color="000000"/>
              <w:left w:val="single" w:sz="5" w:space="0" w:color="000000"/>
              <w:bottom w:val="single" w:sz="5" w:space="0" w:color="000000"/>
              <w:right w:val="single" w:sz="5" w:space="0" w:color="000000"/>
            </w:tcBorders>
          </w:tcPr>
          <w:p w14:paraId="2AD84B60"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Materie primă pentru ciment:</w:t>
            </w:r>
          </w:p>
          <w:p w14:paraId="46D06CA7"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calcar</w:t>
            </w:r>
          </w:p>
          <w:p w14:paraId="44E52726"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argilă</w:t>
            </w:r>
          </w:p>
        </w:tc>
        <w:tc>
          <w:tcPr>
            <w:tcW w:w="991" w:type="dxa"/>
            <w:tcBorders>
              <w:top w:val="single" w:sz="5" w:space="0" w:color="000000"/>
              <w:left w:val="single" w:sz="5" w:space="0" w:color="000000"/>
              <w:bottom w:val="single" w:sz="5" w:space="0" w:color="000000"/>
              <w:right w:val="single" w:sz="5" w:space="0" w:color="000000"/>
            </w:tcBorders>
          </w:tcPr>
          <w:p w14:paraId="261BA689" w14:textId="77777777" w:rsidR="006E7D5C" w:rsidRPr="00340C72" w:rsidRDefault="006E7D5C" w:rsidP="009E5D16">
            <w:pPr>
              <w:spacing w:after="0" w:line="240" w:lineRule="auto"/>
              <w:jc w:val="both"/>
              <w:rPr>
                <w:rFonts w:ascii="Times New Roman" w:hAnsi="Times New Roman"/>
                <w:sz w:val="20"/>
                <w:szCs w:val="20"/>
              </w:rPr>
            </w:pPr>
          </w:p>
          <w:p w14:paraId="0DD0A56C"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mii t.</w:t>
            </w:r>
          </w:p>
        </w:tc>
        <w:tc>
          <w:tcPr>
            <w:tcW w:w="1160" w:type="dxa"/>
            <w:tcBorders>
              <w:top w:val="single" w:sz="5" w:space="0" w:color="000000"/>
              <w:left w:val="single" w:sz="5" w:space="0" w:color="000000"/>
              <w:bottom w:val="single" w:sz="5" w:space="0" w:color="000000"/>
              <w:right w:val="single" w:sz="5" w:space="0" w:color="000000"/>
            </w:tcBorders>
          </w:tcPr>
          <w:p w14:paraId="1866D6EF"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4</w:t>
            </w:r>
          </w:p>
        </w:tc>
        <w:tc>
          <w:tcPr>
            <w:tcW w:w="1250" w:type="dxa"/>
            <w:tcBorders>
              <w:top w:val="single" w:sz="5" w:space="0" w:color="000000"/>
              <w:left w:val="single" w:sz="5" w:space="0" w:color="000000"/>
              <w:bottom w:val="single" w:sz="5" w:space="0" w:color="000000"/>
              <w:right w:val="single" w:sz="5" w:space="0" w:color="000000"/>
            </w:tcBorders>
          </w:tcPr>
          <w:p w14:paraId="3C50593B"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w:t>
            </w:r>
          </w:p>
        </w:tc>
        <w:tc>
          <w:tcPr>
            <w:tcW w:w="1702" w:type="dxa"/>
            <w:tcBorders>
              <w:top w:val="single" w:sz="5" w:space="0" w:color="000000"/>
              <w:left w:val="single" w:sz="5" w:space="0" w:color="000000"/>
              <w:bottom w:val="single" w:sz="5" w:space="0" w:color="000000"/>
              <w:right w:val="single" w:sz="5" w:space="0" w:color="000000"/>
            </w:tcBorders>
          </w:tcPr>
          <w:p w14:paraId="717BEE11" w14:textId="77777777" w:rsidR="006E7D5C" w:rsidRPr="00340C72" w:rsidRDefault="006E7D5C" w:rsidP="009E5D16">
            <w:pPr>
              <w:spacing w:after="0" w:line="240" w:lineRule="auto"/>
              <w:jc w:val="center"/>
              <w:rPr>
                <w:rFonts w:ascii="Times New Roman" w:hAnsi="Times New Roman"/>
                <w:sz w:val="20"/>
                <w:szCs w:val="20"/>
              </w:rPr>
            </w:pPr>
          </w:p>
          <w:p w14:paraId="3A6906E0"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205788.9</w:t>
            </w:r>
          </w:p>
          <w:p w14:paraId="6A398D39"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54718.8</w:t>
            </w:r>
          </w:p>
        </w:tc>
        <w:tc>
          <w:tcPr>
            <w:tcW w:w="1042" w:type="dxa"/>
            <w:tcBorders>
              <w:top w:val="single" w:sz="5" w:space="0" w:color="000000"/>
              <w:left w:val="single" w:sz="5" w:space="0" w:color="000000"/>
              <w:bottom w:val="single" w:sz="5" w:space="0" w:color="000000"/>
              <w:right w:val="single" w:sz="5" w:space="0" w:color="000000"/>
            </w:tcBorders>
          </w:tcPr>
          <w:p w14:paraId="3CEBB958" w14:textId="77777777" w:rsidR="006E7D5C" w:rsidRPr="00340C72" w:rsidRDefault="006E7D5C" w:rsidP="009E5D16">
            <w:pPr>
              <w:spacing w:after="0" w:line="240" w:lineRule="auto"/>
              <w:jc w:val="center"/>
              <w:rPr>
                <w:rFonts w:ascii="Times New Roman" w:hAnsi="Times New Roman"/>
                <w:sz w:val="20"/>
                <w:szCs w:val="20"/>
              </w:rPr>
            </w:pPr>
          </w:p>
          <w:p w14:paraId="3A32458D"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899,4</w:t>
            </w:r>
          </w:p>
          <w:p w14:paraId="35A3113C"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167,5</w:t>
            </w:r>
          </w:p>
        </w:tc>
      </w:tr>
      <w:tr w:rsidR="00340C72" w:rsidRPr="00340C72" w14:paraId="78D2D54A" w14:textId="77777777" w:rsidTr="009E5D16">
        <w:trPr>
          <w:trHeight w:hRule="exact" w:val="274"/>
        </w:trPr>
        <w:tc>
          <w:tcPr>
            <w:tcW w:w="674" w:type="dxa"/>
            <w:tcBorders>
              <w:top w:val="single" w:sz="5" w:space="0" w:color="000000"/>
              <w:left w:val="single" w:sz="5" w:space="0" w:color="000000"/>
              <w:bottom w:val="single" w:sz="5" w:space="0" w:color="000000"/>
              <w:right w:val="single" w:sz="5" w:space="0" w:color="000000"/>
            </w:tcBorders>
          </w:tcPr>
          <w:p w14:paraId="5BAB5FE4"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4.</w:t>
            </w:r>
          </w:p>
        </w:tc>
        <w:tc>
          <w:tcPr>
            <w:tcW w:w="3154" w:type="dxa"/>
            <w:tcBorders>
              <w:top w:val="single" w:sz="5" w:space="0" w:color="000000"/>
              <w:left w:val="single" w:sz="5" w:space="0" w:color="000000"/>
              <w:bottom w:val="single" w:sz="5" w:space="0" w:color="000000"/>
              <w:right w:val="single" w:sz="5" w:space="0" w:color="000000"/>
            </w:tcBorders>
          </w:tcPr>
          <w:p w14:paraId="588A95E7"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Ghips</w:t>
            </w:r>
          </w:p>
        </w:tc>
        <w:tc>
          <w:tcPr>
            <w:tcW w:w="991" w:type="dxa"/>
            <w:tcBorders>
              <w:top w:val="single" w:sz="5" w:space="0" w:color="000000"/>
              <w:left w:val="single" w:sz="5" w:space="0" w:color="000000"/>
              <w:bottom w:val="single" w:sz="5" w:space="0" w:color="000000"/>
              <w:right w:val="single" w:sz="5" w:space="0" w:color="000000"/>
            </w:tcBorders>
          </w:tcPr>
          <w:p w14:paraId="57A5A438"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w:t>
            </w:r>
          </w:p>
        </w:tc>
        <w:tc>
          <w:tcPr>
            <w:tcW w:w="1160" w:type="dxa"/>
            <w:tcBorders>
              <w:top w:val="single" w:sz="5" w:space="0" w:color="000000"/>
              <w:left w:val="single" w:sz="5" w:space="0" w:color="000000"/>
              <w:bottom w:val="single" w:sz="5" w:space="0" w:color="000000"/>
              <w:right w:val="single" w:sz="5" w:space="0" w:color="000000"/>
            </w:tcBorders>
          </w:tcPr>
          <w:p w14:paraId="0899E85E"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2</w:t>
            </w:r>
          </w:p>
        </w:tc>
        <w:tc>
          <w:tcPr>
            <w:tcW w:w="1250" w:type="dxa"/>
            <w:tcBorders>
              <w:top w:val="single" w:sz="5" w:space="0" w:color="000000"/>
              <w:left w:val="single" w:sz="5" w:space="0" w:color="000000"/>
              <w:bottom w:val="single" w:sz="5" w:space="0" w:color="000000"/>
              <w:right w:val="single" w:sz="5" w:space="0" w:color="000000"/>
            </w:tcBorders>
          </w:tcPr>
          <w:p w14:paraId="13740078"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w:t>
            </w:r>
          </w:p>
        </w:tc>
        <w:tc>
          <w:tcPr>
            <w:tcW w:w="1702" w:type="dxa"/>
            <w:tcBorders>
              <w:top w:val="single" w:sz="5" w:space="0" w:color="000000"/>
              <w:left w:val="single" w:sz="5" w:space="0" w:color="000000"/>
              <w:bottom w:val="single" w:sz="5" w:space="0" w:color="000000"/>
              <w:right w:val="single" w:sz="5" w:space="0" w:color="000000"/>
            </w:tcBorders>
          </w:tcPr>
          <w:p w14:paraId="6442B669"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47863,6</w:t>
            </w:r>
          </w:p>
        </w:tc>
        <w:tc>
          <w:tcPr>
            <w:tcW w:w="1042" w:type="dxa"/>
            <w:tcBorders>
              <w:top w:val="single" w:sz="5" w:space="0" w:color="000000"/>
              <w:left w:val="single" w:sz="5" w:space="0" w:color="000000"/>
              <w:bottom w:val="single" w:sz="5" w:space="0" w:color="000000"/>
              <w:right w:val="single" w:sz="5" w:space="0" w:color="000000"/>
            </w:tcBorders>
          </w:tcPr>
          <w:p w14:paraId="6E5CCA89"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307,9</w:t>
            </w:r>
          </w:p>
        </w:tc>
      </w:tr>
      <w:tr w:rsidR="00340C72" w:rsidRPr="00340C72" w14:paraId="39492EA6" w14:textId="77777777" w:rsidTr="009E5D16">
        <w:trPr>
          <w:trHeight w:hRule="exact" w:val="701"/>
        </w:trPr>
        <w:tc>
          <w:tcPr>
            <w:tcW w:w="674" w:type="dxa"/>
            <w:tcBorders>
              <w:top w:val="single" w:sz="5" w:space="0" w:color="000000"/>
              <w:left w:val="single" w:sz="5" w:space="0" w:color="000000"/>
              <w:bottom w:val="single" w:sz="5" w:space="0" w:color="000000"/>
              <w:right w:val="single" w:sz="5" w:space="0" w:color="000000"/>
            </w:tcBorders>
          </w:tcPr>
          <w:p w14:paraId="4B4D6AE6" w14:textId="77777777" w:rsidR="006E7D5C" w:rsidRPr="00340C72" w:rsidRDefault="006E7D5C" w:rsidP="009E5D16">
            <w:pPr>
              <w:spacing w:after="0" w:line="240" w:lineRule="auto"/>
              <w:jc w:val="both"/>
              <w:rPr>
                <w:rFonts w:ascii="Times New Roman" w:hAnsi="Times New Roman"/>
                <w:sz w:val="20"/>
                <w:szCs w:val="20"/>
              </w:rPr>
            </w:pPr>
          </w:p>
          <w:p w14:paraId="740ACC7F"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5.</w:t>
            </w:r>
          </w:p>
        </w:tc>
        <w:tc>
          <w:tcPr>
            <w:tcW w:w="3154" w:type="dxa"/>
            <w:tcBorders>
              <w:top w:val="single" w:sz="5" w:space="0" w:color="000000"/>
              <w:left w:val="single" w:sz="5" w:space="0" w:color="000000"/>
              <w:bottom w:val="single" w:sz="5" w:space="0" w:color="000000"/>
              <w:right w:val="single" w:sz="5" w:space="0" w:color="000000"/>
            </w:tcBorders>
          </w:tcPr>
          <w:p w14:paraId="5D542743"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Materiale de formare:</w:t>
            </w:r>
          </w:p>
          <w:p w14:paraId="00730A63"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nisip</w:t>
            </w:r>
          </w:p>
          <w:p w14:paraId="586231A9"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argilă</w:t>
            </w:r>
          </w:p>
        </w:tc>
        <w:tc>
          <w:tcPr>
            <w:tcW w:w="991" w:type="dxa"/>
            <w:tcBorders>
              <w:top w:val="single" w:sz="5" w:space="0" w:color="000000"/>
              <w:left w:val="single" w:sz="5" w:space="0" w:color="000000"/>
              <w:bottom w:val="single" w:sz="5" w:space="0" w:color="000000"/>
              <w:right w:val="single" w:sz="5" w:space="0" w:color="000000"/>
            </w:tcBorders>
          </w:tcPr>
          <w:p w14:paraId="4A17F4FD" w14:textId="77777777" w:rsidR="006E7D5C" w:rsidRPr="00340C72" w:rsidRDefault="006E7D5C" w:rsidP="009E5D16">
            <w:pPr>
              <w:spacing w:after="0" w:line="240" w:lineRule="auto"/>
              <w:jc w:val="both"/>
              <w:rPr>
                <w:rFonts w:ascii="Times New Roman" w:hAnsi="Times New Roman"/>
                <w:sz w:val="20"/>
                <w:szCs w:val="20"/>
              </w:rPr>
            </w:pPr>
          </w:p>
          <w:p w14:paraId="141E75FD"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w:t>
            </w:r>
          </w:p>
        </w:tc>
        <w:tc>
          <w:tcPr>
            <w:tcW w:w="1160" w:type="dxa"/>
            <w:tcBorders>
              <w:top w:val="single" w:sz="5" w:space="0" w:color="000000"/>
              <w:left w:val="single" w:sz="5" w:space="0" w:color="000000"/>
              <w:bottom w:val="single" w:sz="5" w:space="0" w:color="000000"/>
              <w:right w:val="single" w:sz="5" w:space="0" w:color="000000"/>
            </w:tcBorders>
          </w:tcPr>
          <w:p w14:paraId="6FA129D9"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4</w:t>
            </w:r>
          </w:p>
        </w:tc>
        <w:tc>
          <w:tcPr>
            <w:tcW w:w="1250" w:type="dxa"/>
            <w:tcBorders>
              <w:top w:val="single" w:sz="5" w:space="0" w:color="000000"/>
              <w:left w:val="single" w:sz="5" w:space="0" w:color="000000"/>
              <w:bottom w:val="single" w:sz="5" w:space="0" w:color="000000"/>
              <w:right w:val="single" w:sz="5" w:space="0" w:color="000000"/>
            </w:tcBorders>
          </w:tcPr>
          <w:p w14:paraId="14CF59DA"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2</w:t>
            </w:r>
          </w:p>
        </w:tc>
        <w:tc>
          <w:tcPr>
            <w:tcW w:w="1702" w:type="dxa"/>
            <w:tcBorders>
              <w:top w:val="single" w:sz="5" w:space="0" w:color="000000"/>
              <w:left w:val="single" w:sz="5" w:space="0" w:color="000000"/>
              <w:bottom w:val="single" w:sz="5" w:space="0" w:color="000000"/>
              <w:right w:val="single" w:sz="5" w:space="0" w:color="000000"/>
            </w:tcBorders>
          </w:tcPr>
          <w:p w14:paraId="71B6C8F3" w14:textId="77777777" w:rsidR="006E7D5C" w:rsidRPr="00340C72" w:rsidRDefault="006E7D5C" w:rsidP="009E5D16">
            <w:pPr>
              <w:spacing w:after="0" w:line="240" w:lineRule="auto"/>
              <w:jc w:val="center"/>
              <w:rPr>
                <w:rFonts w:ascii="Times New Roman" w:hAnsi="Times New Roman"/>
                <w:sz w:val="20"/>
                <w:szCs w:val="20"/>
              </w:rPr>
            </w:pPr>
          </w:p>
          <w:p w14:paraId="0C47FA6E"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9244,2</w:t>
            </w:r>
          </w:p>
          <w:p w14:paraId="405F1405"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5438</w:t>
            </w:r>
          </w:p>
        </w:tc>
        <w:tc>
          <w:tcPr>
            <w:tcW w:w="1042" w:type="dxa"/>
            <w:tcBorders>
              <w:top w:val="single" w:sz="5" w:space="0" w:color="000000"/>
              <w:left w:val="single" w:sz="5" w:space="0" w:color="000000"/>
              <w:bottom w:val="single" w:sz="5" w:space="0" w:color="000000"/>
              <w:right w:val="single" w:sz="5" w:space="0" w:color="000000"/>
            </w:tcBorders>
          </w:tcPr>
          <w:p w14:paraId="1A8FD74A" w14:textId="77777777" w:rsidR="006E7D5C" w:rsidRPr="00340C72" w:rsidRDefault="006E7D5C" w:rsidP="009E5D16">
            <w:pPr>
              <w:spacing w:after="0" w:line="240" w:lineRule="auto"/>
              <w:jc w:val="center"/>
              <w:rPr>
                <w:rFonts w:ascii="Times New Roman" w:hAnsi="Times New Roman"/>
                <w:sz w:val="20"/>
                <w:szCs w:val="20"/>
              </w:rPr>
            </w:pPr>
          </w:p>
          <w:p w14:paraId="1B42F2B3"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115.8</w:t>
            </w:r>
          </w:p>
          <w:p w14:paraId="72657512"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w:t>
            </w:r>
          </w:p>
        </w:tc>
      </w:tr>
      <w:tr w:rsidR="00340C72" w:rsidRPr="00340C72" w14:paraId="611CB4FA" w14:textId="77777777" w:rsidTr="009E5D16">
        <w:trPr>
          <w:trHeight w:hRule="exact" w:val="468"/>
        </w:trPr>
        <w:tc>
          <w:tcPr>
            <w:tcW w:w="674" w:type="dxa"/>
            <w:tcBorders>
              <w:top w:val="single" w:sz="5" w:space="0" w:color="000000"/>
              <w:left w:val="single" w:sz="5" w:space="0" w:color="000000"/>
              <w:bottom w:val="single" w:sz="5" w:space="0" w:color="000000"/>
              <w:right w:val="single" w:sz="5" w:space="0" w:color="000000"/>
            </w:tcBorders>
          </w:tcPr>
          <w:p w14:paraId="478F5A90"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6.</w:t>
            </w:r>
          </w:p>
        </w:tc>
        <w:tc>
          <w:tcPr>
            <w:tcW w:w="3154" w:type="dxa"/>
            <w:tcBorders>
              <w:top w:val="single" w:sz="5" w:space="0" w:color="000000"/>
              <w:left w:val="single" w:sz="5" w:space="0" w:color="000000"/>
              <w:bottom w:val="single" w:sz="5" w:space="0" w:color="000000"/>
              <w:right w:val="single" w:sz="5" w:space="0" w:color="000000"/>
            </w:tcBorders>
          </w:tcPr>
          <w:p w14:paraId="6192325B"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Materie primă pentru producerea</w:t>
            </w:r>
          </w:p>
          <w:p w14:paraId="40A2CA6A" w14:textId="77777777" w:rsidR="006E7D5C" w:rsidRPr="00340C72" w:rsidRDefault="00863840" w:rsidP="009E5D16">
            <w:pPr>
              <w:spacing w:after="0" w:line="240" w:lineRule="auto"/>
              <w:jc w:val="both"/>
              <w:rPr>
                <w:rFonts w:ascii="Times New Roman" w:hAnsi="Times New Roman"/>
                <w:sz w:val="20"/>
                <w:szCs w:val="20"/>
              </w:rPr>
            </w:pPr>
            <w:r w:rsidRPr="00340C72">
              <w:rPr>
                <w:rFonts w:ascii="Times New Roman" w:hAnsi="Times New Roman"/>
                <w:sz w:val="20"/>
                <w:szCs w:val="20"/>
              </w:rPr>
              <w:t>S</w:t>
            </w:r>
            <w:r w:rsidR="006E7D5C" w:rsidRPr="00340C72">
              <w:rPr>
                <w:rFonts w:ascii="Times New Roman" w:hAnsi="Times New Roman"/>
                <w:sz w:val="20"/>
                <w:szCs w:val="20"/>
              </w:rPr>
              <w:t>ticlei</w:t>
            </w:r>
          </w:p>
        </w:tc>
        <w:tc>
          <w:tcPr>
            <w:tcW w:w="991" w:type="dxa"/>
            <w:tcBorders>
              <w:top w:val="single" w:sz="5" w:space="0" w:color="000000"/>
              <w:left w:val="single" w:sz="5" w:space="0" w:color="000000"/>
              <w:bottom w:val="single" w:sz="5" w:space="0" w:color="000000"/>
              <w:right w:val="single" w:sz="5" w:space="0" w:color="000000"/>
            </w:tcBorders>
          </w:tcPr>
          <w:p w14:paraId="403C19ED" w14:textId="77777777" w:rsidR="006E7D5C" w:rsidRPr="00340C72" w:rsidRDefault="006E7D5C" w:rsidP="009E5D16">
            <w:pPr>
              <w:spacing w:after="0" w:line="240" w:lineRule="auto"/>
              <w:jc w:val="both"/>
              <w:rPr>
                <w:rFonts w:ascii="Times New Roman" w:hAnsi="Times New Roman"/>
                <w:sz w:val="20"/>
                <w:szCs w:val="20"/>
              </w:rPr>
            </w:pPr>
          </w:p>
          <w:p w14:paraId="5CBB75A2"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w:t>
            </w:r>
          </w:p>
        </w:tc>
        <w:tc>
          <w:tcPr>
            <w:tcW w:w="1160" w:type="dxa"/>
            <w:tcBorders>
              <w:top w:val="single" w:sz="5" w:space="0" w:color="000000"/>
              <w:left w:val="single" w:sz="5" w:space="0" w:color="000000"/>
              <w:bottom w:val="single" w:sz="5" w:space="0" w:color="000000"/>
              <w:right w:val="single" w:sz="5" w:space="0" w:color="000000"/>
            </w:tcBorders>
          </w:tcPr>
          <w:p w14:paraId="1E9CAE35" w14:textId="77777777" w:rsidR="006E7D5C" w:rsidRPr="00340C72" w:rsidRDefault="006E7D5C" w:rsidP="009E5D16">
            <w:pPr>
              <w:spacing w:after="0" w:line="240" w:lineRule="auto"/>
              <w:jc w:val="center"/>
              <w:rPr>
                <w:rFonts w:ascii="Times New Roman" w:hAnsi="Times New Roman"/>
                <w:sz w:val="20"/>
                <w:szCs w:val="20"/>
              </w:rPr>
            </w:pPr>
          </w:p>
          <w:p w14:paraId="7BD3DF5F"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3</w:t>
            </w:r>
          </w:p>
        </w:tc>
        <w:tc>
          <w:tcPr>
            <w:tcW w:w="1250" w:type="dxa"/>
            <w:tcBorders>
              <w:top w:val="single" w:sz="5" w:space="0" w:color="000000"/>
              <w:left w:val="single" w:sz="5" w:space="0" w:color="000000"/>
              <w:bottom w:val="single" w:sz="5" w:space="0" w:color="000000"/>
              <w:right w:val="single" w:sz="5" w:space="0" w:color="000000"/>
            </w:tcBorders>
          </w:tcPr>
          <w:p w14:paraId="0A2D4197" w14:textId="77777777" w:rsidR="006E7D5C" w:rsidRPr="00340C72" w:rsidRDefault="006E7D5C" w:rsidP="009E5D16">
            <w:pPr>
              <w:spacing w:after="0" w:line="240" w:lineRule="auto"/>
              <w:jc w:val="center"/>
              <w:rPr>
                <w:rFonts w:ascii="Times New Roman" w:hAnsi="Times New Roman"/>
                <w:sz w:val="20"/>
                <w:szCs w:val="20"/>
              </w:rPr>
            </w:pPr>
          </w:p>
          <w:p w14:paraId="0539FDEC"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w:t>
            </w:r>
          </w:p>
        </w:tc>
        <w:tc>
          <w:tcPr>
            <w:tcW w:w="1702" w:type="dxa"/>
            <w:tcBorders>
              <w:top w:val="single" w:sz="5" w:space="0" w:color="000000"/>
              <w:left w:val="single" w:sz="5" w:space="0" w:color="000000"/>
              <w:bottom w:val="single" w:sz="5" w:space="0" w:color="000000"/>
              <w:right w:val="single" w:sz="5" w:space="0" w:color="000000"/>
            </w:tcBorders>
          </w:tcPr>
          <w:p w14:paraId="1CCF05D4" w14:textId="77777777" w:rsidR="006E7D5C" w:rsidRPr="00340C72" w:rsidRDefault="006E7D5C" w:rsidP="009E5D16">
            <w:pPr>
              <w:spacing w:after="0" w:line="240" w:lineRule="auto"/>
              <w:jc w:val="center"/>
              <w:rPr>
                <w:rFonts w:ascii="Times New Roman" w:hAnsi="Times New Roman"/>
                <w:sz w:val="20"/>
                <w:szCs w:val="20"/>
              </w:rPr>
            </w:pPr>
          </w:p>
          <w:p w14:paraId="4D1F473E"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17611,8</w:t>
            </w:r>
          </w:p>
        </w:tc>
        <w:tc>
          <w:tcPr>
            <w:tcW w:w="1042" w:type="dxa"/>
            <w:tcBorders>
              <w:top w:val="single" w:sz="5" w:space="0" w:color="000000"/>
              <w:left w:val="single" w:sz="5" w:space="0" w:color="000000"/>
              <w:bottom w:val="single" w:sz="5" w:space="0" w:color="000000"/>
              <w:right w:val="single" w:sz="5" w:space="0" w:color="000000"/>
            </w:tcBorders>
          </w:tcPr>
          <w:p w14:paraId="43FCFC53" w14:textId="77777777" w:rsidR="006E7D5C" w:rsidRPr="00340C72" w:rsidRDefault="006E7D5C" w:rsidP="009E5D16">
            <w:pPr>
              <w:spacing w:after="0" w:line="240" w:lineRule="auto"/>
              <w:jc w:val="center"/>
              <w:rPr>
                <w:rFonts w:ascii="Times New Roman" w:hAnsi="Times New Roman"/>
                <w:sz w:val="20"/>
                <w:szCs w:val="20"/>
              </w:rPr>
            </w:pPr>
          </w:p>
          <w:p w14:paraId="5B68DE15"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w:t>
            </w:r>
          </w:p>
        </w:tc>
      </w:tr>
      <w:tr w:rsidR="00340C72" w:rsidRPr="00340C72" w14:paraId="5CC84EEF" w14:textId="77777777" w:rsidTr="009E5D16">
        <w:trPr>
          <w:trHeight w:hRule="exact" w:val="276"/>
        </w:trPr>
        <w:tc>
          <w:tcPr>
            <w:tcW w:w="674" w:type="dxa"/>
            <w:tcBorders>
              <w:top w:val="single" w:sz="5" w:space="0" w:color="000000"/>
              <w:left w:val="single" w:sz="5" w:space="0" w:color="000000"/>
              <w:bottom w:val="single" w:sz="5" w:space="0" w:color="000000"/>
              <w:right w:val="single" w:sz="5" w:space="0" w:color="000000"/>
            </w:tcBorders>
          </w:tcPr>
          <w:p w14:paraId="2557C37F"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7.</w:t>
            </w:r>
          </w:p>
        </w:tc>
        <w:tc>
          <w:tcPr>
            <w:tcW w:w="3154" w:type="dxa"/>
            <w:tcBorders>
              <w:top w:val="single" w:sz="5" w:space="0" w:color="000000"/>
              <w:left w:val="single" w:sz="5" w:space="0" w:color="000000"/>
              <w:bottom w:val="single" w:sz="5" w:space="0" w:color="000000"/>
              <w:right w:val="single" w:sz="5" w:space="0" w:color="000000"/>
            </w:tcBorders>
          </w:tcPr>
          <w:p w14:paraId="32F3AF76"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Calcar silicios</w:t>
            </w:r>
          </w:p>
        </w:tc>
        <w:tc>
          <w:tcPr>
            <w:tcW w:w="991" w:type="dxa"/>
            <w:tcBorders>
              <w:top w:val="single" w:sz="5" w:space="0" w:color="000000"/>
              <w:left w:val="single" w:sz="5" w:space="0" w:color="000000"/>
              <w:bottom w:val="single" w:sz="5" w:space="0" w:color="000000"/>
              <w:right w:val="single" w:sz="5" w:space="0" w:color="000000"/>
            </w:tcBorders>
          </w:tcPr>
          <w:p w14:paraId="499F10EB"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w:t>
            </w:r>
          </w:p>
        </w:tc>
        <w:tc>
          <w:tcPr>
            <w:tcW w:w="1160" w:type="dxa"/>
            <w:tcBorders>
              <w:top w:val="single" w:sz="5" w:space="0" w:color="000000"/>
              <w:left w:val="single" w:sz="5" w:space="0" w:color="000000"/>
              <w:bottom w:val="single" w:sz="5" w:space="0" w:color="000000"/>
              <w:right w:val="single" w:sz="5" w:space="0" w:color="000000"/>
            </w:tcBorders>
          </w:tcPr>
          <w:p w14:paraId="7658D30C"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w:t>
            </w:r>
          </w:p>
        </w:tc>
        <w:tc>
          <w:tcPr>
            <w:tcW w:w="1250" w:type="dxa"/>
            <w:tcBorders>
              <w:top w:val="single" w:sz="5" w:space="0" w:color="000000"/>
              <w:left w:val="single" w:sz="5" w:space="0" w:color="000000"/>
              <w:bottom w:val="single" w:sz="5" w:space="0" w:color="000000"/>
              <w:right w:val="single" w:sz="5" w:space="0" w:color="000000"/>
            </w:tcBorders>
          </w:tcPr>
          <w:p w14:paraId="48A55EBB"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w:t>
            </w:r>
          </w:p>
        </w:tc>
        <w:tc>
          <w:tcPr>
            <w:tcW w:w="1702" w:type="dxa"/>
            <w:tcBorders>
              <w:top w:val="single" w:sz="5" w:space="0" w:color="000000"/>
              <w:left w:val="single" w:sz="5" w:space="0" w:color="000000"/>
              <w:bottom w:val="single" w:sz="5" w:space="0" w:color="000000"/>
              <w:right w:val="single" w:sz="5" w:space="0" w:color="000000"/>
            </w:tcBorders>
          </w:tcPr>
          <w:p w14:paraId="0B301104"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1952.7</w:t>
            </w:r>
          </w:p>
        </w:tc>
        <w:tc>
          <w:tcPr>
            <w:tcW w:w="1042" w:type="dxa"/>
            <w:tcBorders>
              <w:top w:val="single" w:sz="5" w:space="0" w:color="000000"/>
              <w:left w:val="single" w:sz="5" w:space="0" w:color="000000"/>
              <w:bottom w:val="single" w:sz="5" w:space="0" w:color="000000"/>
              <w:right w:val="single" w:sz="5" w:space="0" w:color="000000"/>
            </w:tcBorders>
          </w:tcPr>
          <w:p w14:paraId="4E097B34"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0,2</w:t>
            </w:r>
          </w:p>
        </w:tc>
      </w:tr>
      <w:tr w:rsidR="00340C72" w:rsidRPr="00340C72" w14:paraId="7876C1F7" w14:textId="77777777" w:rsidTr="009E5D16">
        <w:trPr>
          <w:trHeight w:hRule="exact" w:val="274"/>
        </w:trPr>
        <w:tc>
          <w:tcPr>
            <w:tcW w:w="674" w:type="dxa"/>
            <w:tcBorders>
              <w:top w:val="single" w:sz="5" w:space="0" w:color="000000"/>
              <w:left w:val="single" w:sz="5" w:space="0" w:color="000000"/>
              <w:bottom w:val="single" w:sz="5" w:space="0" w:color="000000"/>
              <w:right w:val="single" w:sz="5" w:space="0" w:color="000000"/>
            </w:tcBorders>
          </w:tcPr>
          <w:p w14:paraId="0B8906E3"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8.</w:t>
            </w:r>
          </w:p>
        </w:tc>
        <w:tc>
          <w:tcPr>
            <w:tcW w:w="3154" w:type="dxa"/>
            <w:tcBorders>
              <w:top w:val="single" w:sz="5" w:space="0" w:color="000000"/>
              <w:left w:val="single" w:sz="5" w:space="0" w:color="000000"/>
              <w:bottom w:val="single" w:sz="5" w:space="0" w:color="000000"/>
              <w:right w:val="single" w:sz="5" w:space="0" w:color="000000"/>
            </w:tcBorders>
          </w:tcPr>
          <w:p w14:paraId="22D9E0B3"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xml:space="preserve">Argilă </w:t>
            </w:r>
            <w:proofErr w:type="spellStart"/>
            <w:r w:rsidRPr="00340C72">
              <w:rPr>
                <w:rFonts w:ascii="Times New Roman" w:hAnsi="Times New Roman"/>
                <w:sz w:val="20"/>
                <w:szCs w:val="20"/>
              </w:rPr>
              <w:t>bentonitică</w:t>
            </w:r>
            <w:proofErr w:type="spellEnd"/>
          </w:p>
        </w:tc>
        <w:tc>
          <w:tcPr>
            <w:tcW w:w="991" w:type="dxa"/>
            <w:tcBorders>
              <w:top w:val="single" w:sz="5" w:space="0" w:color="000000"/>
              <w:left w:val="single" w:sz="5" w:space="0" w:color="000000"/>
              <w:bottom w:val="single" w:sz="5" w:space="0" w:color="000000"/>
              <w:right w:val="single" w:sz="5" w:space="0" w:color="000000"/>
            </w:tcBorders>
          </w:tcPr>
          <w:p w14:paraId="1B8DE947"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w:t>
            </w:r>
          </w:p>
        </w:tc>
        <w:tc>
          <w:tcPr>
            <w:tcW w:w="1160" w:type="dxa"/>
            <w:tcBorders>
              <w:top w:val="single" w:sz="5" w:space="0" w:color="000000"/>
              <w:left w:val="single" w:sz="5" w:space="0" w:color="000000"/>
              <w:bottom w:val="single" w:sz="5" w:space="0" w:color="000000"/>
              <w:right w:val="single" w:sz="5" w:space="0" w:color="000000"/>
            </w:tcBorders>
          </w:tcPr>
          <w:p w14:paraId="2E3B0FC0"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2</w:t>
            </w:r>
          </w:p>
        </w:tc>
        <w:tc>
          <w:tcPr>
            <w:tcW w:w="1250" w:type="dxa"/>
            <w:tcBorders>
              <w:top w:val="single" w:sz="5" w:space="0" w:color="000000"/>
              <w:left w:val="single" w:sz="5" w:space="0" w:color="000000"/>
              <w:bottom w:val="single" w:sz="5" w:space="0" w:color="000000"/>
              <w:right w:val="single" w:sz="5" w:space="0" w:color="000000"/>
            </w:tcBorders>
          </w:tcPr>
          <w:p w14:paraId="2AD8131D"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w:t>
            </w:r>
          </w:p>
        </w:tc>
        <w:tc>
          <w:tcPr>
            <w:tcW w:w="1702" w:type="dxa"/>
            <w:tcBorders>
              <w:top w:val="single" w:sz="5" w:space="0" w:color="000000"/>
              <w:left w:val="single" w:sz="5" w:space="0" w:color="000000"/>
              <w:bottom w:val="single" w:sz="5" w:space="0" w:color="000000"/>
              <w:right w:val="single" w:sz="5" w:space="0" w:color="000000"/>
            </w:tcBorders>
          </w:tcPr>
          <w:p w14:paraId="3E621B9F"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5936,5</w:t>
            </w:r>
          </w:p>
        </w:tc>
        <w:tc>
          <w:tcPr>
            <w:tcW w:w="1042" w:type="dxa"/>
            <w:tcBorders>
              <w:top w:val="single" w:sz="5" w:space="0" w:color="000000"/>
              <w:left w:val="single" w:sz="5" w:space="0" w:color="000000"/>
              <w:bottom w:val="single" w:sz="5" w:space="0" w:color="000000"/>
              <w:right w:val="single" w:sz="5" w:space="0" w:color="000000"/>
            </w:tcBorders>
          </w:tcPr>
          <w:p w14:paraId="54CA85AB"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0,3</w:t>
            </w:r>
          </w:p>
        </w:tc>
      </w:tr>
      <w:tr w:rsidR="00340C72" w:rsidRPr="00340C72" w14:paraId="5BECA078" w14:textId="77777777" w:rsidTr="009E5D16">
        <w:trPr>
          <w:trHeight w:hRule="exact" w:val="701"/>
        </w:trPr>
        <w:tc>
          <w:tcPr>
            <w:tcW w:w="674" w:type="dxa"/>
            <w:tcBorders>
              <w:top w:val="single" w:sz="5" w:space="0" w:color="000000"/>
              <w:left w:val="single" w:sz="5" w:space="0" w:color="000000"/>
              <w:bottom w:val="single" w:sz="5" w:space="0" w:color="000000"/>
              <w:right w:val="single" w:sz="5" w:space="0" w:color="000000"/>
            </w:tcBorders>
          </w:tcPr>
          <w:p w14:paraId="7EFC208E" w14:textId="77777777" w:rsidR="006E7D5C" w:rsidRPr="00340C72" w:rsidRDefault="006E7D5C" w:rsidP="009E5D16">
            <w:pPr>
              <w:spacing w:after="0" w:line="240" w:lineRule="auto"/>
              <w:jc w:val="both"/>
              <w:rPr>
                <w:rFonts w:ascii="Times New Roman" w:hAnsi="Times New Roman"/>
                <w:sz w:val="20"/>
                <w:szCs w:val="20"/>
              </w:rPr>
            </w:pPr>
          </w:p>
          <w:p w14:paraId="2979E34B"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9.</w:t>
            </w:r>
          </w:p>
        </w:tc>
        <w:tc>
          <w:tcPr>
            <w:tcW w:w="3154" w:type="dxa"/>
            <w:tcBorders>
              <w:top w:val="single" w:sz="5" w:space="0" w:color="000000"/>
              <w:left w:val="single" w:sz="5" w:space="0" w:color="000000"/>
              <w:bottom w:val="single" w:sz="5" w:space="0" w:color="000000"/>
              <w:right w:val="single" w:sz="5" w:space="0" w:color="000000"/>
            </w:tcBorders>
          </w:tcPr>
          <w:p w14:paraId="441189E4"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xml:space="preserve">Piatră naturală de </w:t>
            </w:r>
            <w:proofErr w:type="spellStart"/>
            <w:r w:rsidRPr="00340C72">
              <w:rPr>
                <w:rFonts w:ascii="Times New Roman" w:hAnsi="Times New Roman"/>
                <w:sz w:val="20"/>
                <w:szCs w:val="20"/>
              </w:rPr>
              <w:t>faţadă</w:t>
            </w:r>
            <w:proofErr w:type="spellEnd"/>
            <w:r w:rsidRPr="00340C72">
              <w:rPr>
                <w:rFonts w:ascii="Times New Roman" w:hAnsi="Times New Roman"/>
                <w:sz w:val="20"/>
                <w:szCs w:val="20"/>
              </w:rPr>
              <w:t>:</w:t>
            </w:r>
          </w:p>
          <w:p w14:paraId="6FE3BAE7"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gresie</w:t>
            </w:r>
          </w:p>
          <w:p w14:paraId="0E863046"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calcar</w:t>
            </w:r>
          </w:p>
        </w:tc>
        <w:tc>
          <w:tcPr>
            <w:tcW w:w="991" w:type="dxa"/>
            <w:tcBorders>
              <w:top w:val="single" w:sz="5" w:space="0" w:color="000000"/>
              <w:left w:val="single" w:sz="5" w:space="0" w:color="000000"/>
              <w:bottom w:val="single" w:sz="5" w:space="0" w:color="000000"/>
              <w:right w:val="single" w:sz="5" w:space="0" w:color="000000"/>
            </w:tcBorders>
          </w:tcPr>
          <w:p w14:paraId="4CF6A6C0" w14:textId="77777777" w:rsidR="006E7D5C" w:rsidRPr="00340C72" w:rsidRDefault="006E7D5C" w:rsidP="009E5D16">
            <w:pPr>
              <w:spacing w:after="0" w:line="240" w:lineRule="auto"/>
              <w:jc w:val="both"/>
              <w:rPr>
                <w:rFonts w:ascii="Times New Roman" w:hAnsi="Times New Roman"/>
                <w:sz w:val="20"/>
                <w:szCs w:val="20"/>
              </w:rPr>
            </w:pPr>
          </w:p>
          <w:p w14:paraId="2D67EBDE"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mii m</w:t>
            </w:r>
            <w:r w:rsidRPr="00340C72">
              <w:rPr>
                <w:rFonts w:ascii="Times New Roman" w:hAnsi="Times New Roman"/>
                <w:sz w:val="20"/>
                <w:szCs w:val="20"/>
                <w:vertAlign w:val="superscript"/>
              </w:rPr>
              <w:t>3</w:t>
            </w:r>
          </w:p>
        </w:tc>
        <w:tc>
          <w:tcPr>
            <w:tcW w:w="1160" w:type="dxa"/>
            <w:tcBorders>
              <w:top w:val="single" w:sz="5" w:space="0" w:color="000000"/>
              <w:left w:val="single" w:sz="5" w:space="0" w:color="000000"/>
              <w:bottom w:val="single" w:sz="5" w:space="0" w:color="000000"/>
              <w:right w:val="single" w:sz="5" w:space="0" w:color="000000"/>
            </w:tcBorders>
          </w:tcPr>
          <w:p w14:paraId="06D06E81"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4</w:t>
            </w:r>
          </w:p>
        </w:tc>
        <w:tc>
          <w:tcPr>
            <w:tcW w:w="1250" w:type="dxa"/>
            <w:tcBorders>
              <w:top w:val="single" w:sz="5" w:space="0" w:color="000000"/>
              <w:left w:val="single" w:sz="5" w:space="0" w:color="000000"/>
              <w:bottom w:val="single" w:sz="5" w:space="0" w:color="000000"/>
              <w:right w:val="single" w:sz="5" w:space="0" w:color="000000"/>
            </w:tcBorders>
          </w:tcPr>
          <w:p w14:paraId="052C0FF3"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2</w:t>
            </w:r>
          </w:p>
        </w:tc>
        <w:tc>
          <w:tcPr>
            <w:tcW w:w="1702" w:type="dxa"/>
            <w:tcBorders>
              <w:top w:val="single" w:sz="5" w:space="0" w:color="000000"/>
              <w:left w:val="single" w:sz="5" w:space="0" w:color="000000"/>
              <w:bottom w:val="single" w:sz="5" w:space="0" w:color="000000"/>
              <w:right w:val="single" w:sz="5" w:space="0" w:color="000000"/>
            </w:tcBorders>
          </w:tcPr>
          <w:p w14:paraId="066CA2E4" w14:textId="77777777" w:rsidR="006E7D5C" w:rsidRPr="00340C72" w:rsidRDefault="006E7D5C" w:rsidP="009E5D16">
            <w:pPr>
              <w:spacing w:after="0" w:line="240" w:lineRule="auto"/>
              <w:jc w:val="center"/>
              <w:rPr>
                <w:rFonts w:ascii="Times New Roman" w:hAnsi="Times New Roman"/>
                <w:sz w:val="20"/>
                <w:szCs w:val="20"/>
              </w:rPr>
            </w:pPr>
          </w:p>
          <w:p w14:paraId="10B1AE7E"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4884,9</w:t>
            </w:r>
          </w:p>
          <w:p w14:paraId="0B7FCAF4"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2242,9</w:t>
            </w:r>
          </w:p>
        </w:tc>
        <w:tc>
          <w:tcPr>
            <w:tcW w:w="1042" w:type="dxa"/>
            <w:tcBorders>
              <w:top w:val="single" w:sz="5" w:space="0" w:color="000000"/>
              <w:left w:val="single" w:sz="5" w:space="0" w:color="000000"/>
              <w:bottom w:val="single" w:sz="5" w:space="0" w:color="000000"/>
              <w:right w:val="single" w:sz="5" w:space="0" w:color="000000"/>
            </w:tcBorders>
          </w:tcPr>
          <w:p w14:paraId="4099A870" w14:textId="77777777" w:rsidR="006E7D5C" w:rsidRPr="00340C72" w:rsidRDefault="006E7D5C" w:rsidP="009E5D16">
            <w:pPr>
              <w:spacing w:after="0" w:line="240" w:lineRule="auto"/>
              <w:jc w:val="center"/>
              <w:rPr>
                <w:rFonts w:ascii="Times New Roman" w:hAnsi="Times New Roman"/>
                <w:sz w:val="20"/>
                <w:szCs w:val="20"/>
              </w:rPr>
            </w:pPr>
          </w:p>
          <w:p w14:paraId="61DFBA8F"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w:t>
            </w:r>
          </w:p>
          <w:p w14:paraId="5F04F30A"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w:t>
            </w:r>
          </w:p>
        </w:tc>
      </w:tr>
      <w:tr w:rsidR="00340C72" w:rsidRPr="00340C72" w14:paraId="599F18B9" w14:textId="77777777" w:rsidTr="009E5D16">
        <w:trPr>
          <w:trHeight w:hRule="exact" w:val="274"/>
        </w:trPr>
        <w:tc>
          <w:tcPr>
            <w:tcW w:w="674" w:type="dxa"/>
            <w:tcBorders>
              <w:top w:val="single" w:sz="5" w:space="0" w:color="000000"/>
              <w:left w:val="single" w:sz="5" w:space="0" w:color="000000"/>
              <w:bottom w:val="single" w:sz="5" w:space="0" w:color="000000"/>
              <w:right w:val="single" w:sz="5" w:space="0" w:color="000000"/>
            </w:tcBorders>
          </w:tcPr>
          <w:p w14:paraId="1FD513A2"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10.</w:t>
            </w:r>
          </w:p>
        </w:tc>
        <w:tc>
          <w:tcPr>
            <w:tcW w:w="3154" w:type="dxa"/>
            <w:tcBorders>
              <w:top w:val="single" w:sz="5" w:space="0" w:color="000000"/>
              <w:left w:val="single" w:sz="5" w:space="0" w:color="000000"/>
              <w:bottom w:val="single" w:sz="5" w:space="0" w:color="000000"/>
              <w:right w:val="single" w:sz="5" w:space="0" w:color="000000"/>
            </w:tcBorders>
          </w:tcPr>
          <w:p w14:paraId="4C5EE0E1"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Calcar pentru industria de zahăr</w:t>
            </w:r>
          </w:p>
        </w:tc>
        <w:tc>
          <w:tcPr>
            <w:tcW w:w="991" w:type="dxa"/>
            <w:tcBorders>
              <w:top w:val="single" w:sz="5" w:space="0" w:color="000000"/>
              <w:left w:val="single" w:sz="5" w:space="0" w:color="000000"/>
              <w:bottom w:val="single" w:sz="5" w:space="0" w:color="000000"/>
              <w:right w:val="single" w:sz="5" w:space="0" w:color="000000"/>
            </w:tcBorders>
          </w:tcPr>
          <w:p w14:paraId="6EE5E5F6"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mii t.</w:t>
            </w:r>
          </w:p>
        </w:tc>
        <w:tc>
          <w:tcPr>
            <w:tcW w:w="1160" w:type="dxa"/>
            <w:tcBorders>
              <w:top w:val="single" w:sz="5" w:space="0" w:color="000000"/>
              <w:left w:val="single" w:sz="5" w:space="0" w:color="000000"/>
              <w:bottom w:val="single" w:sz="5" w:space="0" w:color="000000"/>
              <w:right w:val="single" w:sz="5" w:space="0" w:color="000000"/>
            </w:tcBorders>
          </w:tcPr>
          <w:p w14:paraId="04B4007D"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5</w:t>
            </w:r>
          </w:p>
        </w:tc>
        <w:tc>
          <w:tcPr>
            <w:tcW w:w="1250" w:type="dxa"/>
            <w:tcBorders>
              <w:top w:val="single" w:sz="5" w:space="0" w:color="000000"/>
              <w:left w:val="single" w:sz="5" w:space="0" w:color="000000"/>
              <w:bottom w:val="single" w:sz="5" w:space="0" w:color="000000"/>
              <w:right w:val="single" w:sz="5" w:space="0" w:color="000000"/>
            </w:tcBorders>
          </w:tcPr>
          <w:p w14:paraId="0883611A"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2</w:t>
            </w:r>
          </w:p>
        </w:tc>
        <w:tc>
          <w:tcPr>
            <w:tcW w:w="1702" w:type="dxa"/>
            <w:tcBorders>
              <w:top w:val="single" w:sz="5" w:space="0" w:color="000000"/>
              <w:left w:val="single" w:sz="5" w:space="0" w:color="000000"/>
              <w:bottom w:val="single" w:sz="5" w:space="0" w:color="000000"/>
              <w:right w:val="single" w:sz="5" w:space="0" w:color="000000"/>
            </w:tcBorders>
          </w:tcPr>
          <w:p w14:paraId="3330E3EF"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36425</w:t>
            </w:r>
          </w:p>
        </w:tc>
        <w:tc>
          <w:tcPr>
            <w:tcW w:w="1042" w:type="dxa"/>
            <w:tcBorders>
              <w:top w:val="single" w:sz="5" w:space="0" w:color="000000"/>
              <w:left w:val="single" w:sz="5" w:space="0" w:color="000000"/>
              <w:bottom w:val="single" w:sz="5" w:space="0" w:color="000000"/>
              <w:right w:val="single" w:sz="5" w:space="0" w:color="000000"/>
            </w:tcBorders>
          </w:tcPr>
          <w:p w14:paraId="75A51838"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w:t>
            </w:r>
          </w:p>
        </w:tc>
      </w:tr>
      <w:tr w:rsidR="00340C72" w:rsidRPr="00340C72" w14:paraId="7FA27AAB" w14:textId="77777777" w:rsidTr="009E5D16">
        <w:trPr>
          <w:trHeight w:hRule="exact" w:val="276"/>
        </w:trPr>
        <w:tc>
          <w:tcPr>
            <w:tcW w:w="674" w:type="dxa"/>
            <w:tcBorders>
              <w:top w:val="single" w:sz="5" w:space="0" w:color="000000"/>
              <w:left w:val="single" w:sz="5" w:space="0" w:color="000000"/>
              <w:bottom w:val="single" w:sz="5" w:space="0" w:color="000000"/>
              <w:right w:val="single" w:sz="5" w:space="0" w:color="000000"/>
            </w:tcBorders>
          </w:tcPr>
          <w:p w14:paraId="47845F20"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11.</w:t>
            </w:r>
          </w:p>
        </w:tc>
        <w:tc>
          <w:tcPr>
            <w:tcW w:w="3154" w:type="dxa"/>
            <w:tcBorders>
              <w:top w:val="single" w:sz="5" w:space="0" w:color="000000"/>
              <w:left w:val="single" w:sz="5" w:space="0" w:color="000000"/>
              <w:bottom w:val="single" w:sz="5" w:space="0" w:color="000000"/>
              <w:right w:val="single" w:sz="5" w:space="0" w:color="000000"/>
            </w:tcBorders>
          </w:tcPr>
          <w:p w14:paraId="3C423A5F"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Calcar pentru tăierea blocurilor</w:t>
            </w:r>
          </w:p>
        </w:tc>
        <w:tc>
          <w:tcPr>
            <w:tcW w:w="991" w:type="dxa"/>
            <w:tcBorders>
              <w:top w:val="single" w:sz="5" w:space="0" w:color="000000"/>
              <w:left w:val="single" w:sz="5" w:space="0" w:color="000000"/>
              <w:bottom w:val="single" w:sz="5" w:space="0" w:color="000000"/>
              <w:right w:val="single" w:sz="5" w:space="0" w:color="000000"/>
            </w:tcBorders>
          </w:tcPr>
          <w:p w14:paraId="53C62FFE"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mii m</w:t>
            </w:r>
            <w:r w:rsidRPr="00340C72">
              <w:rPr>
                <w:rFonts w:ascii="Times New Roman" w:hAnsi="Times New Roman"/>
                <w:sz w:val="20"/>
                <w:szCs w:val="20"/>
                <w:vertAlign w:val="superscript"/>
              </w:rPr>
              <w:t>3</w:t>
            </w:r>
          </w:p>
        </w:tc>
        <w:tc>
          <w:tcPr>
            <w:tcW w:w="1160" w:type="dxa"/>
            <w:tcBorders>
              <w:top w:val="single" w:sz="5" w:space="0" w:color="000000"/>
              <w:left w:val="single" w:sz="5" w:space="0" w:color="000000"/>
              <w:bottom w:val="single" w:sz="5" w:space="0" w:color="000000"/>
              <w:right w:val="single" w:sz="5" w:space="0" w:color="000000"/>
            </w:tcBorders>
          </w:tcPr>
          <w:p w14:paraId="752C092C"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55</w:t>
            </w:r>
          </w:p>
        </w:tc>
        <w:tc>
          <w:tcPr>
            <w:tcW w:w="1250" w:type="dxa"/>
            <w:tcBorders>
              <w:top w:val="single" w:sz="5" w:space="0" w:color="000000"/>
              <w:left w:val="single" w:sz="5" w:space="0" w:color="000000"/>
              <w:bottom w:val="single" w:sz="5" w:space="0" w:color="000000"/>
              <w:right w:val="single" w:sz="5" w:space="0" w:color="000000"/>
            </w:tcBorders>
          </w:tcPr>
          <w:p w14:paraId="3568DE63"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35</w:t>
            </w:r>
          </w:p>
        </w:tc>
        <w:tc>
          <w:tcPr>
            <w:tcW w:w="1702" w:type="dxa"/>
            <w:tcBorders>
              <w:top w:val="single" w:sz="5" w:space="0" w:color="000000"/>
              <w:left w:val="single" w:sz="5" w:space="0" w:color="000000"/>
              <w:bottom w:val="single" w:sz="5" w:space="0" w:color="000000"/>
              <w:right w:val="single" w:sz="5" w:space="0" w:color="000000"/>
            </w:tcBorders>
          </w:tcPr>
          <w:p w14:paraId="13284A1E"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394246,9</w:t>
            </w:r>
          </w:p>
        </w:tc>
        <w:tc>
          <w:tcPr>
            <w:tcW w:w="1042" w:type="dxa"/>
            <w:tcBorders>
              <w:top w:val="single" w:sz="5" w:space="0" w:color="000000"/>
              <w:left w:val="single" w:sz="5" w:space="0" w:color="000000"/>
              <w:bottom w:val="single" w:sz="5" w:space="0" w:color="000000"/>
              <w:right w:val="single" w:sz="5" w:space="0" w:color="000000"/>
            </w:tcBorders>
          </w:tcPr>
          <w:p w14:paraId="0BB025B0"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121.8</w:t>
            </w:r>
          </w:p>
        </w:tc>
      </w:tr>
      <w:tr w:rsidR="00340C72" w:rsidRPr="00340C72" w14:paraId="52A6C985" w14:textId="77777777" w:rsidTr="009E5D16">
        <w:trPr>
          <w:trHeight w:hRule="exact" w:val="274"/>
        </w:trPr>
        <w:tc>
          <w:tcPr>
            <w:tcW w:w="674" w:type="dxa"/>
            <w:tcBorders>
              <w:top w:val="single" w:sz="5" w:space="0" w:color="000000"/>
              <w:left w:val="single" w:sz="5" w:space="0" w:color="000000"/>
              <w:bottom w:val="single" w:sz="5" w:space="0" w:color="000000"/>
              <w:right w:val="single" w:sz="5" w:space="0" w:color="000000"/>
            </w:tcBorders>
          </w:tcPr>
          <w:p w14:paraId="1748F8FF"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12.</w:t>
            </w:r>
          </w:p>
        </w:tc>
        <w:tc>
          <w:tcPr>
            <w:tcW w:w="3154" w:type="dxa"/>
            <w:tcBorders>
              <w:top w:val="single" w:sz="5" w:space="0" w:color="000000"/>
              <w:left w:val="single" w:sz="5" w:space="0" w:color="000000"/>
              <w:bottom w:val="single" w:sz="5" w:space="0" w:color="000000"/>
              <w:right w:val="single" w:sz="5" w:space="0" w:color="000000"/>
            </w:tcBorders>
          </w:tcPr>
          <w:p w14:paraId="65850050"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Nisip pentru produse de silicat</w:t>
            </w:r>
          </w:p>
        </w:tc>
        <w:tc>
          <w:tcPr>
            <w:tcW w:w="991" w:type="dxa"/>
            <w:tcBorders>
              <w:top w:val="single" w:sz="5" w:space="0" w:color="000000"/>
              <w:left w:val="single" w:sz="5" w:space="0" w:color="000000"/>
              <w:bottom w:val="single" w:sz="5" w:space="0" w:color="000000"/>
              <w:right w:val="single" w:sz="5" w:space="0" w:color="000000"/>
            </w:tcBorders>
          </w:tcPr>
          <w:p w14:paraId="3A69E750"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w:t>
            </w:r>
          </w:p>
        </w:tc>
        <w:tc>
          <w:tcPr>
            <w:tcW w:w="1160" w:type="dxa"/>
            <w:tcBorders>
              <w:top w:val="single" w:sz="5" w:space="0" w:color="000000"/>
              <w:left w:val="single" w:sz="5" w:space="0" w:color="000000"/>
              <w:bottom w:val="single" w:sz="5" w:space="0" w:color="000000"/>
              <w:right w:val="single" w:sz="5" w:space="0" w:color="000000"/>
            </w:tcBorders>
          </w:tcPr>
          <w:p w14:paraId="0BDBB145"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7</w:t>
            </w:r>
          </w:p>
        </w:tc>
        <w:tc>
          <w:tcPr>
            <w:tcW w:w="1250" w:type="dxa"/>
            <w:tcBorders>
              <w:top w:val="single" w:sz="5" w:space="0" w:color="000000"/>
              <w:left w:val="single" w:sz="5" w:space="0" w:color="000000"/>
              <w:bottom w:val="single" w:sz="5" w:space="0" w:color="000000"/>
              <w:right w:val="single" w:sz="5" w:space="0" w:color="000000"/>
            </w:tcBorders>
          </w:tcPr>
          <w:p w14:paraId="062C694E"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3</w:t>
            </w:r>
          </w:p>
        </w:tc>
        <w:tc>
          <w:tcPr>
            <w:tcW w:w="1702" w:type="dxa"/>
            <w:tcBorders>
              <w:top w:val="single" w:sz="5" w:space="0" w:color="000000"/>
              <w:left w:val="single" w:sz="5" w:space="0" w:color="000000"/>
              <w:bottom w:val="single" w:sz="5" w:space="0" w:color="000000"/>
              <w:right w:val="single" w:sz="5" w:space="0" w:color="000000"/>
            </w:tcBorders>
          </w:tcPr>
          <w:p w14:paraId="70D08284"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51619,1</w:t>
            </w:r>
          </w:p>
        </w:tc>
        <w:tc>
          <w:tcPr>
            <w:tcW w:w="1042" w:type="dxa"/>
            <w:tcBorders>
              <w:top w:val="single" w:sz="5" w:space="0" w:color="000000"/>
              <w:left w:val="single" w:sz="5" w:space="0" w:color="000000"/>
              <w:bottom w:val="single" w:sz="5" w:space="0" w:color="000000"/>
              <w:right w:val="single" w:sz="5" w:space="0" w:color="000000"/>
            </w:tcBorders>
          </w:tcPr>
          <w:p w14:paraId="0A2BF01A"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35,5</w:t>
            </w:r>
          </w:p>
        </w:tc>
      </w:tr>
      <w:tr w:rsidR="00340C72" w:rsidRPr="00340C72" w14:paraId="53696F3A" w14:textId="77777777" w:rsidTr="009E5D16">
        <w:trPr>
          <w:trHeight w:hRule="exact" w:val="274"/>
        </w:trPr>
        <w:tc>
          <w:tcPr>
            <w:tcW w:w="674" w:type="dxa"/>
            <w:tcBorders>
              <w:top w:val="single" w:sz="5" w:space="0" w:color="000000"/>
              <w:left w:val="single" w:sz="5" w:space="0" w:color="000000"/>
              <w:bottom w:val="single" w:sz="5" w:space="0" w:color="000000"/>
              <w:right w:val="single" w:sz="5" w:space="0" w:color="000000"/>
            </w:tcBorders>
          </w:tcPr>
          <w:p w14:paraId="638DD65F"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13</w:t>
            </w:r>
          </w:p>
        </w:tc>
        <w:tc>
          <w:tcPr>
            <w:tcW w:w="3154" w:type="dxa"/>
            <w:tcBorders>
              <w:top w:val="single" w:sz="5" w:space="0" w:color="000000"/>
              <w:left w:val="single" w:sz="5" w:space="0" w:color="000000"/>
              <w:bottom w:val="single" w:sz="5" w:space="0" w:color="000000"/>
              <w:right w:val="single" w:sz="5" w:space="0" w:color="000000"/>
            </w:tcBorders>
          </w:tcPr>
          <w:p w14:paraId="5365D94C"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Materie primă silicioasă (tripoli)</w:t>
            </w:r>
          </w:p>
        </w:tc>
        <w:tc>
          <w:tcPr>
            <w:tcW w:w="991" w:type="dxa"/>
            <w:tcBorders>
              <w:top w:val="single" w:sz="5" w:space="0" w:color="000000"/>
              <w:left w:val="single" w:sz="5" w:space="0" w:color="000000"/>
              <w:bottom w:val="single" w:sz="5" w:space="0" w:color="000000"/>
              <w:right w:val="single" w:sz="5" w:space="0" w:color="000000"/>
            </w:tcBorders>
          </w:tcPr>
          <w:p w14:paraId="054E09D6"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w:t>
            </w:r>
          </w:p>
        </w:tc>
        <w:tc>
          <w:tcPr>
            <w:tcW w:w="1160" w:type="dxa"/>
            <w:tcBorders>
              <w:top w:val="single" w:sz="5" w:space="0" w:color="000000"/>
              <w:left w:val="single" w:sz="5" w:space="0" w:color="000000"/>
              <w:bottom w:val="single" w:sz="5" w:space="0" w:color="000000"/>
              <w:right w:val="single" w:sz="5" w:space="0" w:color="000000"/>
            </w:tcBorders>
          </w:tcPr>
          <w:p w14:paraId="1DDC0653"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6</w:t>
            </w:r>
          </w:p>
        </w:tc>
        <w:tc>
          <w:tcPr>
            <w:tcW w:w="1250" w:type="dxa"/>
            <w:tcBorders>
              <w:top w:val="single" w:sz="5" w:space="0" w:color="000000"/>
              <w:left w:val="single" w:sz="5" w:space="0" w:color="000000"/>
              <w:bottom w:val="single" w:sz="5" w:space="0" w:color="000000"/>
              <w:right w:val="single" w:sz="5" w:space="0" w:color="000000"/>
            </w:tcBorders>
          </w:tcPr>
          <w:p w14:paraId="1CEB5EBE"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2</w:t>
            </w:r>
          </w:p>
        </w:tc>
        <w:tc>
          <w:tcPr>
            <w:tcW w:w="1702" w:type="dxa"/>
            <w:tcBorders>
              <w:top w:val="single" w:sz="5" w:space="0" w:color="000000"/>
              <w:left w:val="single" w:sz="5" w:space="0" w:color="000000"/>
              <w:bottom w:val="single" w:sz="5" w:space="0" w:color="000000"/>
              <w:right w:val="single" w:sz="5" w:space="0" w:color="000000"/>
            </w:tcBorders>
          </w:tcPr>
          <w:p w14:paraId="0C9E6888"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9980,6</w:t>
            </w:r>
          </w:p>
        </w:tc>
        <w:tc>
          <w:tcPr>
            <w:tcW w:w="1042" w:type="dxa"/>
            <w:tcBorders>
              <w:top w:val="single" w:sz="5" w:space="0" w:color="000000"/>
              <w:left w:val="single" w:sz="5" w:space="0" w:color="000000"/>
              <w:bottom w:val="single" w:sz="5" w:space="0" w:color="000000"/>
              <w:right w:val="single" w:sz="5" w:space="0" w:color="000000"/>
            </w:tcBorders>
          </w:tcPr>
          <w:p w14:paraId="341CE427"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w:t>
            </w:r>
          </w:p>
        </w:tc>
      </w:tr>
      <w:tr w:rsidR="00340C72" w:rsidRPr="00340C72" w14:paraId="3ED88AE3" w14:textId="77777777" w:rsidTr="009E5D16">
        <w:trPr>
          <w:trHeight w:hRule="exact" w:val="701"/>
        </w:trPr>
        <w:tc>
          <w:tcPr>
            <w:tcW w:w="674" w:type="dxa"/>
            <w:tcBorders>
              <w:top w:val="single" w:sz="5" w:space="0" w:color="000000"/>
              <w:left w:val="single" w:sz="5" w:space="0" w:color="000000"/>
              <w:bottom w:val="single" w:sz="5" w:space="0" w:color="000000"/>
              <w:right w:val="single" w:sz="5" w:space="0" w:color="000000"/>
            </w:tcBorders>
          </w:tcPr>
          <w:p w14:paraId="0EDCF3B7" w14:textId="77777777" w:rsidR="006E7D5C" w:rsidRPr="00340C72" w:rsidRDefault="006E7D5C" w:rsidP="009E5D16">
            <w:pPr>
              <w:spacing w:after="0" w:line="240" w:lineRule="auto"/>
              <w:jc w:val="both"/>
              <w:rPr>
                <w:rFonts w:ascii="Times New Roman" w:hAnsi="Times New Roman"/>
                <w:sz w:val="20"/>
                <w:szCs w:val="20"/>
              </w:rPr>
            </w:pPr>
          </w:p>
          <w:p w14:paraId="4D7E7FAF"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14.</w:t>
            </w:r>
          </w:p>
        </w:tc>
        <w:tc>
          <w:tcPr>
            <w:tcW w:w="3154" w:type="dxa"/>
            <w:tcBorders>
              <w:top w:val="single" w:sz="5" w:space="0" w:color="000000"/>
              <w:left w:val="single" w:sz="5" w:space="0" w:color="000000"/>
              <w:bottom w:val="single" w:sz="5" w:space="0" w:color="000000"/>
              <w:right w:val="single" w:sz="5" w:space="0" w:color="000000"/>
            </w:tcBorders>
          </w:tcPr>
          <w:p w14:paraId="08F52C00"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xml:space="preserve">Materie primă de </w:t>
            </w:r>
            <w:proofErr w:type="spellStart"/>
            <w:r w:rsidRPr="00340C72">
              <w:rPr>
                <w:rFonts w:ascii="Times New Roman" w:hAnsi="Times New Roman"/>
                <w:sz w:val="20"/>
                <w:szCs w:val="20"/>
              </w:rPr>
              <w:t>cheramzit</w:t>
            </w:r>
            <w:proofErr w:type="spellEnd"/>
            <w:r w:rsidRPr="00340C72">
              <w:rPr>
                <w:rFonts w:ascii="Times New Roman" w:hAnsi="Times New Roman"/>
                <w:sz w:val="20"/>
                <w:szCs w:val="20"/>
              </w:rPr>
              <w:t>:</w:t>
            </w:r>
          </w:p>
          <w:p w14:paraId="40A5C428"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argilă</w:t>
            </w:r>
          </w:p>
          <w:p w14:paraId="3263094D"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argilit</w:t>
            </w:r>
          </w:p>
        </w:tc>
        <w:tc>
          <w:tcPr>
            <w:tcW w:w="991" w:type="dxa"/>
            <w:tcBorders>
              <w:top w:val="single" w:sz="5" w:space="0" w:color="000000"/>
              <w:left w:val="single" w:sz="5" w:space="0" w:color="000000"/>
              <w:bottom w:val="single" w:sz="5" w:space="0" w:color="000000"/>
              <w:right w:val="single" w:sz="5" w:space="0" w:color="000000"/>
            </w:tcBorders>
          </w:tcPr>
          <w:p w14:paraId="1C688F7D" w14:textId="77777777" w:rsidR="006E7D5C" w:rsidRPr="00340C72" w:rsidRDefault="006E7D5C" w:rsidP="009E5D16">
            <w:pPr>
              <w:spacing w:after="0" w:line="240" w:lineRule="auto"/>
              <w:jc w:val="both"/>
              <w:rPr>
                <w:rFonts w:ascii="Times New Roman" w:hAnsi="Times New Roman"/>
                <w:sz w:val="20"/>
                <w:szCs w:val="20"/>
              </w:rPr>
            </w:pPr>
          </w:p>
          <w:p w14:paraId="725570F2"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w:t>
            </w:r>
          </w:p>
        </w:tc>
        <w:tc>
          <w:tcPr>
            <w:tcW w:w="1160" w:type="dxa"/>
            <w:tcBorders>
              <w:top w:val="single" w:sz="5" w:space="0" w:color="000000"/>
              <w:left w:val="single" w:sz="5" w:space="0" w:color="000000"/>
              <w:bottom w:val="single" w:sz="5" w:space="0" w:color="000000"/>
              <w:right w:val="single" w:sz="5" w:space="0" w:color="000000"/>
            </w:tcBorders>
          </w:tcPr>
          <w:p w14:paraId="52DAD924"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15</w:t>
            </w:r>
          </w:p>
        </w:tc>
        <w:tc>
          <w:tcPr>
            <w:tcW w:w="1250" w:type="dxa"/>
            <w:tcBorders>
              <w:top w:val="single" w:sz="5" w:space="0" w:color="000000"/>
              <w:left w:val="single" w:sz="5" w:space="0" w:color="000000"/>
              <w:bottom w:val="single" w:sz="5" w:space="0" w:color="000000"/>
              <w:right w:val="single" w:sz="5" w:space="0" w:color="000000"/>
            </w:tcBorders>
          </w:tcPr>
          <w:p w14:paraId="30C92334"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4</w:t>
            </w:r>
          </w:p>
        </w:tc>
        <w:tc>
          <w:tcPr>
            <w:tcW w:w="1702" w:type="dxa"/>
            <w:tcBorders>
              <w:top w:val="single" w:sz="5" w:space="0" w:color="000000"/>
              <w:left w:val="single" w:sz="5" w:space="0" w:color="000000"/>
              <w:bottom w:val="single" w:sz="5" w:space="0" w:color="000000"/>
              <w:right w:val="single" w:sz="5" w:space="0" w:color="000000"/>
            </w:tcBorders>
          </w:tcPr>
          <w:p w14:paraId="2F5855A9" w14:textId="77777777" w:rsidR="006E7D5C" w:rsidRPr="00340C72" w:rsidRDefault="006E7D5C" w:rsidP="009E5D16">
            <w:pPr>
              <w:spacing w:after="0" w:line="240" w:lineRule="auto"/>
              <w:jc w:val="center"/>
              <w:rPr>
                <w:rFonts w:ascii="Times New Roman" w:hAnsi="Times New Roman"/>
                <w:sz w:val="20"/>
                <w:szCs w:val="20"/>
              </w:rPr>
            </w:pPr>
          </w:p>
          <w:p w14:paraId="6ADB1114"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43006,7</w:t>
            </w:r>
          </w:p>
          <w:p w14:paraId="712B208D"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17298,0</w:t>
            </w:r>
          </w:p>
        </w:tc>
        <w:tc>
          <w:tcPr>
            <w:tcW w:w="1042" w:type="dxa"/>
            <w:tcBorders>
              <w:top w:val="single" w:sz="5" w:space="0" w:color="000000"/>
              <w:left w:val="single" w:sz="5" w:space="0" w:color="000000"/>
              <w:bottom w:val="single" w:sz="5" w:space="0" w:color="000000"/>
              <w:right w:val="single" w:sz="5" w:space="0" w:color="000000"/>
            </w:tcBorders>
          </w:tcPr>
          <w:p w14:paraId="1E8CBDD5" w14:textId="77777777" w:rsidR="006E7D5C" w:rsidRPr="00340C72" w:rsidRDefault="006E7D5C" w:rsidP="009E5D16">
            <w:pPr>
              <w:spacing w:after="0" w:line="240" w:lineRule="auto"/>
              <w:jc w:val="center"/>
              <w:rPr>
                <w:rFonts w:ascii="Times New Roman" w:hAnsi="Times New Roman"/>
                <w:sz w:val="20"/>
                <w:szCs w:val="20"/>
              </w:rPr>
            </w:pPr>
          </w:p>
          <w:p w14:paraId="185B4A8E"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7,0</w:t>
            </w:r>
          </w:p>
          <w:p w14:paraId="0147E994"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0,4</w:t>
            </w:r>
          </w:p>
        </w:tc>
      </w:tr>
      <w:tr w:rsidR="00340C72" w:rsidRPr="00340C72" w14:paraId="48F00083" w14:textId="77777777" w:rsidTr="009E5D16">
        <w:trPr>
          <w:trHeight w:hRule="exact" w:val="274"/>
        </w:trPr>
        <w:tc>
          <w:tcPr>
            <w:tcW w:w="674" w:type="dxa"/>
            <w:tcBorders>
              <w:top w:val="single" w:sz="5" w:space="0" w:color="000000"/>
              <w:left w:val="single" w:sz="5" w:space="0" w:color="000000"/>
              <w:bottom w:val="single" w:sz="5" w:space="0" w:color="000000"/>
              <w:right w:val="single" w:sz="5" w:space="0" w:color="000000"/>
            </w:tcBorders>
          </w:tcPr>
          <w:p w14:paraId="1455022E"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15.</w:t>
            </w:r>
          </w:p>
        </w:tc>
        <w:tc>
          <w:tcPr>
            <w:tcW w:w="3154" w:type="dxa"/>
            <w:tcBorders>
              <w:top w:val="single" w:sz="5" w:space="0" w:color="000000"/>
              <w:left w:val="single" w:sz="5" w:space="0" w:color="000000"/>
              <w:bottom w:val="single" w:sz="5" w:space="0" w:color="000000"/>
              <w:right w:val="single" w:sz="5" w:space="0" w:color="000000"/>
            </w:tcBorders>
          </w:tcPr>
          <w:p w14:paraId="1C416A3E"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Calcar pentru producerea varului</w:t>
            </w:r>
          </w:p>
        </w:tc>
        <w:tc>
          <w:tcPr>
            <w:tcW w:w="991" w:type="dxa"/>
            <w:tcBorders>
              <w:top w:val="single" w:sz="5" w:space="0" w:color="000000"/>
              <w:left w:val="single" w:sz="5" w:space="0" w:color="000000"/>
              <w:bottom w:val="single" w:sz="5" w:space="0" w:color="000000"/>
              <w:right w:val="single" w:sz="5" w:space="0" w:color="000000"/>
            </w:tcBorders>
          </w:tcPr>
          <w:p w14:paraId="14958399"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mii t.</w:t>
            </w:r>
          </w:p>
        </w:tc>
        <w:tc>
          <w:tcPr>
            <w:tcW w:w="1160" w:type="dxa"/>
            <w:tcBorders>
              <w:top w:val="single" w:sz="5" w:space="0" w:color="000000"/>
              <w:left w:val="single" w:sz="5" w:space="0" w:color="000000"/>
              <w:bottom w:val="single" w:sz="5" w:space="0" w:color="000000"/>
              <w:right w:val="single" w:sz="5" w:space="0" w:color="000000"/>
            </w:tcBorders>
          </w:tcPr>
          <w:p w14:paraId="46E64B77"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11</w:t>
            </w:r>
          </w:p>
        </w:tc>
        <w:tc>
          <w:tcPr>
            <w:tcW w:w="1250" w:type="dxa"/>
            <w:tcBorders>
              <w:top w:val="single" w:sz="5" w:space="0" w:color="000000"/>
              <w:left w:val="single" w:sz="5" w:space="0" w:color="000000"/>
              <w:bottom w:val="single" w:sz="5" w:space="0" w:color="000000"/>
              <w:right w:val="single" w:sz="5" w:space="0" w:color="000000"/>
            </w:tcBorders>
          </w:tcPr>
          <w:p w14:paraId="0BE9E7A1"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3</w:t>
            </w:r>
          </w:p>
        </w:tc>
        <w:tc>
          <w:tcPr>
            <w:tcW w:w="1702" w:type="dxa"/>
            <w:tcBorders>
              <w:top w:val="single" w:sz="5" w:space="0" w:color="000000"/>
              <w:left w:val="single" w:sz="5" w:space="0" w:color="000000"/>
              <w:bottom w:val="single" w:sz="5" w:space="0" w:color="000000"/>
              <w:right w:val="single" w:sz="5" w:space="0" w:color="000000"/>
            </w:tcBorders>
          </w:tcPr>
          <w:p w14:paraId="2767C556"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9328</w:t>
            </w:r>
          </w:p>
        </w:tc>
        <w:tc>
          <w:tcPr>
            <w:tcW w:w="1042" w:type="dxa"/>
            <w:tcBorders>
              <w:top w:val="single" w:sz="5" w:space="0" w:color="000000"/>
              <w:left w:val="single" w:sz="5" w:space="0" w:color="000000"/>
              <w:bottom w:val="single" w:sz="5" w:space="0" w:color="000000"/>
              <w:right w:val="single" w:sz="5" w:space="0" w:color="000000"/>
            </w:tcBorders>
          </w:tcPr>
          <w:p w14:paraId="530A3069"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w:t>
            </w:r>
          </w:p>
        </w:tc>
      </w:tr>
      <w:tr w:rsidR="00340C72" w:rsidRPr="00340C72" w14:paraId="061EB222" w14:textId="77777777" w:rsidTr="009E5D16">
        <w:trPr>
          <w:trHeight w:hRule="exact" w:val="932"/>
        </w:trPr>
        <w:tc>
          <w:tcPr>
            <w:tcW w:w="674" w:type="dxa"/>
            <w:tcBorders>
              <w:top w:val="single" w:sz="5" w:space="0" w:color="000000"/>
              <w:left w:val="single" w:sz="5" w:space="0" w:color="000000"/>
              <w:bottom w:val="single" w:sz="5" w:space="0" w:color="000000"/>
              <w:right w:val="single" w:sz="5" w:space="0" w:color="000000"/>
            </w:tcBorders>
          </w:tcPr>
          <w:p w14:paraId="3A508FA9" w14:textId="77777777" w:rsidR="006E7D5C" w:rsidRPr="00340C72" w:rsidRDefault="006E7D5C" w:rsidP="009E5D16">
            <w:pPr>
              <w:spacing w:after="0" w:line="240" w:lineRule="auto"/>
              <w:jc w:val="both"/>
              <w:rPr>
                <w:rFonts w:ascii="Times New Roman" w:hAnsi="Times New Roman"/>
                <w:sz w:val="20"/>
                <w:szCs w:val="20"/>
              </w:rPr>
            </w:pPr>
          </w:p>
          <w:p w14:paraId="3FA419B7" w14:textId="77777777" w:rsidR="006E7D5C" w:rsidRPr="00340C72" w:rsidRDefault="006E7D5C" w:rsidP="009E5D16">
            <w:pPr>
              <w:spacing w:after="0" w:line="240" w:lineRule="auto"/>
              <w:jc w:val="both"/>
              <w:rPr>
                <w:rFonts w:ascii="Times New Roman" w:hAnsi="Times New Roman"/>
                <w:sz w:val="20"/>
                <w:szCs w:val="20"/>
              </w:rPr>
            </w:pPr>
          </w:p>
          <w:p w14:paraId="157B5AB9"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16.</w:t>
            </w:r>
          </w:p>
        </w:tc>
        <w:tc>
          <w:tcPr>
            <w:tcW w:w="3154" w:type="dxa"/>
            <w:tcBorders>
              <w:top w:val="single" w:sz="5" w:space="0" w:color="000000"/>
              <w:left w:val="single" w:sz="5" w:space="0" w:color="000000"/>
              <w:bottom w:val="single" w:sz="5" w:space="0" w:color="000000"/>
              <w:right w:val="single" w:sz="5" w:space="0" w:color="000000"/>
            </w:tcBorders>
          </w:tcPr>
          <w:p w14:paraId="38542B7F"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xml:space="preserve">Piatră de </w:t>
            </w:r>
            <w:proofErr w:type="spellStart"/>
            <w:r w:rsidRPr="00340C72">
              <w:rPr>
                <w:rFonts w:ascii="Times New Roman" w:hAnsi="Times New Roman"/>
                <w:sz w:val="20"/>
                <w:szCs w:val="20"/>
              </w:rPr>
              <w:t>construcţie</w:t>
            </w:r>
            <w:proofErr w:type="spellEnd"/>
            <w:r w:rsidRPr="00340C72">
              <w:rPr>
                <w:rFonts w:ascii="Times New Roman" w:hAnsi="Times New Roman"/>
                <w:sz w:val="20"/>
                <w:szCs w:val="20"/>
              </w:rPr>
              <w:t>:</w:t>
            </w:r>
          </w:p>
          <w:p w14:paraId="10157B22"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calcar</w:t>
            </w:r>
          </w:p>
          <w:p w14:paraId="23219295"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gresie</w:t>
            </w:r>
          </w:p>
          <w:p w14:paraId="5A011FB1"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granit</w:t>
            </w:r>
          </w:p>
        </w:tc>
        <w:tc>
          <w:tcPr>
            <w:tcW w:w="991" w:type="dxa"/>
            <w:tcBorders>
              <w:top w:val="single" w:sz="5" w:space="0" w:color="000000"/>
              <w:left w:val="single" w:sz="5" w:space="0" w:color="000000"/>
              <w:bottom w:val="single" w:sz="5" w:space="0" w:color="000000"/>
              <w:right w:val="single" w:sz="5" w:space="0" w:color="000000"/>
            </w:tcBorders>
          </w:tcPr>
          <w:p w14:paraId="7829A0AA" w14:textId="77777777" w:rsidR="006E7D5C" w:rsidRPr="00340C72" w:rsidRDefault="006E7D5C" w:rsidP="009E5D16">
            <w:pPr>
              <w:spacing w:after="0" w:line="240" w:lineRule="auto"/>
              <w:jc w:val="both"/>
              <w:rPr>
                <w:rFonts w:ascii="Times New Roman" w:hAnsi="Times New Roman"/>
                <w:sz w:val="20"/>
                <w:szCs w:val="20"/>
              </w:rPr>
            </w:pPr>
          </w:p>
          <w:p w14:paraId="70059204" w14:textId="77777777" w:rsidR="006E7D5C" w:rsidRPr="00340C72" w:rsidRDefault="006E7D5C" w:rsidP="009E5D16">
            <w:pPr>
              <w:spacing w:after="0" w:line="240" w:lineRule="auto"/>
              <w:jc w:val="both"/>
              <w:rPr>
                <w:rFonts w:ascii="Times New Roman" w:hAnsi="Times New Roman"/>
                <w:sz w:val="20"/>
                <w:szCs w:val="20"/>
              </w:rPr>
            </w:pPr>
          </w:p>
          <w:p w14:paraId="20BF91D3"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mii m</w:t>
            </w:r>
            <w:r w:rsidRPr="00340C72">
              <w:rPr>
                <w:rFonts w:ascii="Times New Roman" w:hAnsi="Times New Roman"/>
                <w:sz w:val="20"/>
                <w:szCs w:val="20"/>
                <w:vertAlign w:val="superscript"/>
              </w:rPr>
              <w:t>3</w:t>
            </w:r>
          </w:p>
        </w:tc>
        <w:tc>
          <w:tcPr>
            <w:tcW w:w="1160" w:type="dxa"/>
            <w:tcBorders>
              <w:top w:val="single" w:sz="5" w:space="0" w:color="000000"/>
              <w:left w:val="single" w:sz="5" w:space="0" w:color="000000"/>
              <w:bottom w:val="single" w:sz="5" w:space="0" w:color="000000"/>
              <w:right w:val="single" w:sz="5" w:space="0" w:color="000000"/>
            </w:tcBorders>
          </w:tcPr>
          <w:p w14:paraId="704A148E"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94</w:t>
            </w:r>
          </w:p>
        </w:tc>
        <w:tc>
          <w:tcPr>
            <w:tcW w:w="1250" w:type="dxa"/>
            <w:tcBorders>
              <w:top w:val="single" w:sz="5" w:space="0" w:color="000000"/>
              <w:left w:val="single" w:sz="5" w:space="0" w:color="000000"/>
              <w:bottom w:val="single" w:sz="5" w:space="0" w:color="000000"/>
              <w:right w:val="single" w:sz="5" w:space="0" w:color="000000"/>
            </w:tcBorders>
          </w:tcPr>
          <w:p w14:paraId="650381AC"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50</w:t>
            </w:r>
          </w:p>
        </w:tc>
        <w:tc>
          <w:tcPr>
            <w:tcW w:w="1702" w:type="dxa"/>
            <w:tcBorders>
              <w:top w:val="single" w:sz="5" w:space="0" w:color="000000"/>
              <w:left w:val="single" w:sz="5" w:space="0" w:color="000000"/>
              <w:bottom w:val="single" w:sz="5" w:space="0" w:color="000000"/>
              <w:right w:val="single" w:sz="5" w:space="0" w:color="000000"/>
            </w:tcBorders>
          </w:tcPr>
          <w:p w14:paraId="52928783" w14:textId="77777777" w:rsidR="006E7D5C" w:rsidRPr="00340C72" w:rsidRDefault="006E7D5C" w:rsidP="009E5D16">
            <w:pPr>
              <w:spacing w:after="0" w:line="240" w:lineRule="auto"/>
              <w:jc w:val="center"/>
              <w:rPr>
                <w:rFonts w:ascii="Times New Roman" w:hAnsi="Times New Roman"/>
                <w:sz w:val="20"/>
                <w:szCs w:val="20"/>
              </w:rPr>
            </w:pPr>
          </w:p>
          <w:p w14:paraId="5A65993C"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471565,2</w:t>
            </w:r>
          </w:p>
          <w:p w14:paraId="06B47B2D"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7327,9</w:t>
            </w:r>
          </w:p>
          <w:p w14:paraId="54E621CC"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22310,8</w:t>
            </w:r>
          </w:p>
        </w:tc>
        <w:tc>
          <w:tcPr>
            <w:tcW w:w="1042" w:type="dxa"/>
            <w:tcBorders>
              <w:top w:val="single" w:sz="5" w:space="0" w:color="000000"/>
              <w:left w:val="single" w:sz="5" w:space="0" w:color="000000"/>
              <w:bottom w:val="single" w:sz="5" w:space="0" w:color="000000"/>
              <w:right w:val="single" w:sz="5" w:space="0" w:color="000000"/>
            </w:tcBorders>
          </w:tcPr>
          <w:p w14:paraId="1BAB6EA5" w14:textId="77777777" w:rsidR="006E7D5C" w:rsidRPr="00340C72" w:rsidRDefault="006E7D5C" w:rsidP="009E5D16">
            <w:pPr>
              <w:spacing w:after="0" w:line="240" w:lineRule="auto"/>
              <w:jc w:val="center"/>
              <w:rPr>
                <w:rFonts w:ascii="Times New Roman" w:hAnsi="Times New Roman"/>
                <w:sz w:val="20"/>
                <w:szCs w:val="20"/>
              </w:rPr>
            </w:pPr>
          </w:p>
          <w:p w14:paraId="1AC07A1F"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2302,8</w:t>
            </w:r>
          </w:p>
          <w:p w14:paraId="6519CA5B"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20</w:t>
            </w:r>
          </w:p>
          <w:p w14:paraId="2974EFC2"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181,7</w:t>
            </w:r>
          </w:p>
        </w:tc>
      </w:tr>
      <w:tr w:rsidR="00340C72" w:rsidRPr="00340C72" w14:paraId="4B1B51D1" w14:textId="77777777" w:rsidTr="009E5D16">
        <w:trPr>
          <w:trHeight w:hRule="exact" w:val="274"/>
        </w:trPr>
        <w:tc>
          <w:tcPr>
            <w:tcW w:w="674" w:type="dxa"/>
            <w:tcBorders>
              <w:top w:val="single" w:sz="5" w:space="0" w:color="000000"/>
              <w:left w:val="single" w:sz="5" w:space="0" w:color="000000"/>
              <w:bottom w:val="single" w:sz="5" w:space="0" w:color="000000"/>
              <w:right w:val="single" w:sz="5" w:space="0" w:color="000000"/>
            </w:tcBorders>
          </w:tcPr>
          <w:p w14:paraId="62A46EDB"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17.</w:t>
            </w:r>
          </w:p>
        </w:tc>
        <w:tc>
          <w:tcPr>
            <w:tcW w:w="3154" w:type="dxa"/>
            <w:tcBorders>
              <w:top w:val="single" w:sz="5" w:space="0" w:color="000000"/>
              <w:left w:val="single" w:sz="5" w:space="0" w:color="000000"/>
              <w:bottom w:val="single" w:sz="5" w:space="0" w:color="000000"/>
              <w:right w:val="single" w:sz="5" w:space="0" w:color="000000"/>
            </w:tcBorders>
          </w:tcPr>
          <w:p w14:paraId="593DC3B7"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xml:space="preserve">Roci de nisip şi </w:t>
            </w:r>
            <w:proofErr w:type="spellStart"/>
            <w:r w:rsidRPr="00340C72">
              <w:rPr>
                <w:rFonts w:ascii="Times New Roman" w:hAnsi="Times New Roman"/>
                <w:sz w:val="20"/>
                <w:szCs w:val="20"/>
              </w:rPr>
              <w:t>prundiş</w:t>
            </w:r>
            <w:proofErr w:type="spellEnd"/>
          </w:p>
        </w:tc>
        <w:tc>
          <w:tcPr>
            <w:tcW w:w="991" w:type="dxa"/>
            <w:tcBorders>
              <w:top w:val="single" w:sz="5" w:space="0" w:color="000000"/>
              <w:left w:val="single" w:sz="5" w:space="0" w:color="000000"/>
              <w:bottom w:val="single" w:sz="5" w:space="0" w:color="000000"/>
              <w:right w:val="single" w:sz="5" w:space="0" w:color="000000"/>
            </w:tcBorders>
          </w:tcPr>
          <w:p w14:paraId="318A1C7F"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w:t>
            </w:r>
          </w:p>
        </w:tc>
        <w:tc>
          <w:tcPr>
            <w:tcW w:w="1160" w:type="dxa"/>
            <w:tcBorders>
              <w:top w:val="single" w:sz="5" w:space="0" w:color="000000"/>
              <w:left w:val="single" w:sz="5" w:space="0" w:color="000000"/>
              <w:bottom w:val="single" w:sz="5" w:space="0" w:color="000000"/>
              <w:right w:val="single" w:sz="5" w:space="0" w:color="000000"/>
            </w:tcBorders>
          </w:tcPr>
          <w:p w14:paraId="1A7405E3"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151</w:t>
            </w:r>
          </w:p>
        </w:tc>
        <w:tc>
          <w:tcPr>
            <w:tcW w:w="1250" w:type="dxa"/>
            <w:tcBorders>
              <w:top w:val="single" w:sz="5" w:space="0" w:color="000000"/>
              <w:left w:val="single" w:sz="5" w:space="0" w:color="000000"/>
              <w:bottom w:val="single" w:sz="5" w:space="0" w:color="000000"/>
              <w:right w:val="single" w:sz="5" w:space="0" w:color="000000"/>
            </w:tcBorders>
          </w:tcPr>
          <w:p w14:paraId="70128F75"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66</w:t>
            </w:r>
          </w:p>
        </w:tc>
        <w:tc>
          <w:tcPr>
            <w:tcW w:w="1702" w:type="dxa"/>
            <w:tcBorders>
              <w:top w:val="single" w:sz="5" w:space="0" w:color="000000"/>
              <w:left w:val="single" w:sz="5" w:space="0" w:color="000000"/>
              <w:bottom w:val="single" w:sz="5" w:space="0" w:color="000000"/>
              <w:right w:val="single" w:sz="5" w:space="0" w:color="000000"/>
            </w:tcBorders>
          </w:tcPr>
          <w:p w14:paraId="13166BF9"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358815,2</w:t>
            </w:r>
          </w:p>
        </w:tc>
        <w:tc>
          <w:tcPr>
            <w:tcW w:w="1042" w:type="dxa"/>
            <w:tcBorders>
              <w:top w:val="single" w:sz="5" w:space="0" w:color="000000"/>
              <w:left w:val="single" w:sz="5" w:space="0" w:color="000000"/>
              <w:bottom w:val="single" w:sz="5" w:space="0" w:color="000000"/>
              <w:right w:val="single" w:sz="5" w:space="0" w:color="000000"/>
            </w:tcBorders>
          </w:tcPr>
          <w:p w14:paraId="5E38FBA8"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2750,3</w:t>
            </w:r>
          </w:p>
        </w:tc>
      </w:tr>
      <w:tr w:rsidR="00340C72" w:rsidRPr="00340C72" w14:paraId="566BEA45" w14:textId="77777777" w:rsidTr="009E5D16">
        <w:trPr>
          <w:trHeight w:hRule="exact" w:val="970"/>
        </w:trPr>
        <w:tc>
          <w:tcPr>
            <w:tcW w:w="674" w:type="dxa"/>
            <w:tcBorders>
              <w:top w:val="single" w:sz="5" w:space="0" w:color="000000"/>
              <w:left w:val="single" w:sz="5" w:space="0" w:color="000000"/>
              <w:bottom w:val="single" w:sz="5" w:space="0" w:color="000000"/>
              <w:right w:val="single" w:sz="5" w:space="0" w:color="000000"/>
            </w:tcBorders>
          </w:tcPr>
          <w:p w14:paraId="721EAD71" w14:textId="77777777" w:rsidR="006E7D5C" w:rsidRPr="00340C72" w:rsidRDefault="006E7D5C" w:rsidP="009E5D16">
            <w:pPr>
              <w:spacing w:after="0" w:line="240" w:lineRule="auto"/>
              <w:jc w:val="both"/>
              <w:rPr>
                <w:rFonts w:ascii="Times New Roman" w:hAnsi="Times New Roman"/>
                <w:sz w:val="20"/>
                <w:szCs w:val="20"/>
              </w:rPr>
            </w:pPr>
          </w:p>
          <w:p w14:paraId="1DF0C52F" w14:textId="77777777" w:rsidR="006E7D5C" w:rsidRPr="00340C72" w:rsidRDefault="006E7D5C" w:rsidP="009E5D16">
            <w:pPr>
              <w:spacing w:after="0" w:line="240" w:lineRule="auto"/>
              <w:jc w:val="both"/>
              <w:rPr>
                <w:rFonts w:ascii="Times New Roman" w:hAnsi="Times New Roman"/>
                <w:sz w:val="20"/>
                <w:szCs w:val="20"/>
              </w:rPr>
            </w:pPr>
          </w:p>
          <w:p w14:paraId="38C95CBD"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18.</w:t>
            </w:r>
          </w:p>
        </w:tc>
        <w:tc>
          <w:tcPr>
            <w:tcW w:w="3154" w:type="dxa"/>
            <w:tcBorders>
              <w:top w:val="single" w:sz="5" w:space="0" w:color="000000"/>
              <w:left w:val="single" w:sz="5" w:space="0" w:color="000000"/>
              <w:bottom w:val="single" w:sz="5" w:space="0" w:color="000000"/>
              <w:right w:val="single" w:sz="5" w:space="0" w:color="000000"/>
            </w:tcBorders>
          </w:tcPr>
          <w:p w14:paraId="1FF78F23"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Materie  primă  pentru</w:t>
            </w:r>
          </w:p>
          <w:p w14:paraId="773AE856"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xml:space="preserve">producerea  cărămizii  şi  </w:t>
            </w:r>
            <w:proofErr w:type="spellStart"/>
            <w:r w:rsidRPr="00340C72">
              <w:rPr>
                <w:rFonts w:ascii="Times New Roman" w:hAnsi="Times New Roman"/>
                <w:sz w:val="20"/>
                <w:szCs w:val="20"/>
              </w:rPr>
              <w:t>ţiglei</w:t>
            </w:r>
            <w:proofErr w:type="spellEnd"/>
            <w:r w:rsidRPr="00340C72">
              <w:rPr>
                <w:rFonts w:ascii="Times New Roman" w:hAnsi="Times New Roman"/>
                <w:sz w:val="20"/>
                <w:szCs w:val="20"/>
              </w:rPr>
              <w:t>:</w:t>
            </w:r>
          </w:p>
          <w:p w14:paraId="29F0150B"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argilă, argilă nisipoasă</w:t>
            </w:r>
          </w:p>
          <w:p w14:paraId="7A640CC0"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 nisip degresant</w:t>
            </w:r>
          </w:p>
        </w:tc>
        <w:tc>
          <w:tcPr>
            <w:tcW w:w="991" w:type="dxa"/>
            <w:tcBorders>
              <w:top w:val="single" w:sz="5" w:space="0" w:color="000000"/>
              <w:left w:val="single" w:sz="5" w:space="0" w:color="000000"/>
              <w:bottom w:val="single" w:sz="5" w:space="0" w:color="000000"/>
              <w:right w:val="single" w:sz="5" w:space="0" w:color="000000"/>
            </w:tcBorders>
          </w:tcPr>
          <w:p w14:paraId="6B4A2612" w14:textId="77777777" w:rsidR="006E7D5C" w:rsidRPr="00340C72" w:rsidRDefault="006E7D5C" w:rsidP="009E5D16">
            <w:pPr>
              <w:spacing w:after="0" w:line="240" w:lineRule="auto"/>
              <w:jc w:val="both"/>
              <w:rPr>
                <w:rFonts w:ascii="Times New Roman" w:hAnsi="Times New Roman"/>
                <w:sz w:val="20"/>
                <w:szCs w:val="20"/>
              </w:rPr>
            </w:pPr>
          </w:p>
          <w:p w14:paraId="16A3785A" w14:textId="77777777" w:rsidR="006E7D5C" w:rsidRPr="00340C72" w:rsidRDefault="006E7D5C" w:rsidP="009E5D16">
            <w:pPr>
              <w:spacing w:after="0" w:line="240" w:lineRule="auto"/>
              <w:jc w:val="both"/>
              <w:rPr>
                <w:rFonts w:ascii="Times New Roman" w:hAnsi="Times New Roman"/>
                <w:sz w:val="20"/>
                <w:szCs w:val="20"/>
              </w:rPr>
            </w:pPr>
          </w:p>
          <w:p w14:paraId="184CD942"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w:t>
            </w:r>
          </w:p>
        </w:tc>
        <w:tc>
          <w:tcPr>
            <w:tcW w:w="1160" w:type="dxa"/>
            <w:tcBorders>
              <w:top w:val="single" w:sz="5" w:space="0" w:color="000000"/>
              <w:left w:val="single" w:sz="5" w:space="0" w:color="000000"/>
              <w:bottom w:val="single" w:sz="5" w:space="0" w:color="000000"/>
              <w:right w:val="single" w:sz="5" w:space="0" w:color="000000"/>
            </w:tcBorders>
          </w:tcPr>
          <w:p w14:paraId="5737742B" w14:textId="77777777" w:rsidR="006E7D5C" w:rsidRPr="00340C72" w:rsidRDefault="006E7D5C" w:rsidP="009E5D16">
            <w:pPr>
              <w:spacing w:after="0" w:line="240" w:lineRule="auto"/>
              <w:jc w:val="center"/>
              <w:rPr>
                <w:rFonts w:ascii="Times New Roman" w:hAnsi="Times New Roman"/>
                <w:sz w:val="20"/>
                <w:szCs w:val="20"/>
              </w:rPr>
            </w:pPr>
          </w:p>
          <w:p w14:paraId="0570827F"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112</w:t>
            </w:r>
          </w:p>
        </w:tc>
        <w:tc>
          <w:tcPr>
            <w:tcW w:w="1250" w:type="dxa"/>
            <w:tcBorders>
              <w:top w:val="single" w:sz="5" w:space="0" w:color="000000"/>
              <w:left w:val="single" w:sz="5" w:space="0" w:color="000000"/>
              <w:bottom w:val="single" w:sz="5" w:space="0" w:color="000000"/>
              <w:right w:val="single" w:sz="5" w:space="0" w:color="000000"/>
            </w:tcBorders>
          </w:tcPr>
          <w:p w14:paraId="484AF2B1" w14:textId="77777777" w:rsidR="006E7D5C" w:rsidRPr="00340C72" w:rsidRDefault="006E7D5C" w:rsidP="009E5D16">
            <w:pPr>
              <w:spacing w:after="0" w:line="240" w:lineRule="auto"/>
              <w:jc w:val="center"/>
              <w:rPr>
                <w:rFonts w:ascii="Times New Roman" w:hAnsi="Times New Roman"/>
                <w:sz w:val="20"/>
                <w:szCs w:val="20"/>
              </w:rPr>
            </w:pPr>
          </w:p>
          <w:p w14:paraId="7E4D3EBF"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11</w:t>
            </w:r>
          </w:p>
        </w:tc>
        <w:tc>
          <w:tcPr>
            <w:tcW w:w="1702" w:type="dxa"/>
            <w:tcBorders>
              <w:top w:val="single" w:sz="5" w:space="0" w:color="000000"/>
              <w:left w:val="single" w:sz="5" w:space="0" w:color="000000"/>
              <w:bottom w:val="single" w:sz="5" w:space="0" w:color="000000"/>
              <w:right w:val="single" w:sz="5" w:space="0" w:color="000000"/>
            </w:tcBorders>
          </w:tcPr>
          <w:p w14:paraId="746D2C68" w14:textId="77777777" w:rsidR="006E7D5C" w:rsidRPr="00340C72" w:rsidRDefault="006E7D5C" w:rsidP="009E5D16">
            <w:pPr>
              <w:spacing w:after="0" w:line="240" w:lineRule="auto"/>
              <w:jc w:val="center"/>
              <w:rPr>
                <w:rFonts w:ascii="Times New Roman" w:hAnsi="Times New Roman"/>
                <w:sz w:val="20"/>
                <w:szCs w:val="20"/>
              </w:rPr>
            </w:pPr>
          </w:p>
          <w:p w14:paraId="1B4D77E9" w14:textId="77777777" w:rsidR="006E7D5C" w:rsidRPr="00340C72" w:rsidRDefault="006E7D5C" w:rsidP="009E5D16">
            <w:pPr>
              <w:spacing w:after="0" w:line="240" w:lineRule="auto"/>
              <w:jc w:val="center"/>
              <w:rPr>
                <w:rFonts w:ascii="Times New Roman" w:hAnsi="Times New Roman"/>
                <w:sz w:val="20"/>
                <w:szCs w:val="20"/>
              </w:rPr>
            </w:pPr>
          </w:p>
          <w:p w14:paraId="05FDEF4E"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183649,3</w:t>
            </w:r>
          </w:p>
          <w:p w14:paraId="79D225A6"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6603,2</w:t>
            </w:r>
          </w:p>
        </w:tc>
        <w:tc>
          <w:tcPr>
            <w:tcW w:w="1042" w:type="dxa"/>
            <w:tcBorders>
              <w:top w:val="single" w:sz="5" w:space="0" w:color="000000"/>
              <w:left w:val="single" w:sz="5" w:space="0" w:color="000000"/>
              <w:bottom w:val="single" w:sz="5" w:space="0" w:color="000000"/>
              <w:right w:val="single" w:sz="5" w:space="0" w:color="000000"/>
            </w:tcBorders>
          </w:tcPr>
          <w:p w14:paraId="0DFB58DA" w14:textId="77777777" w:rsidR="006E7D5C" w:rsidRPr="00340C72" w:rsidRDefault="006E7D5C" w:rsidP="009E5D16">
            <w:pPr>
              <w:spacing w:after="0" w:line="240" w:lineRule="auto"/>
              <w:jc w:val="center"/>
              <w:rPr>
                <w:rFonts w:ascii="Times New Roman" w:hAnsi="Times New Roman"/>
                <w:sz w:val="20"/>
                <w:szCs w:val="20"/>
              </w:rPr>
            </w:pPr>
          </w:p>
          <w:p w14:paraId="7E8C6D4C" w14:textId="77777777" w:rsidR="006E7D5C" w:rsidRPr="00340C72" w:rsidRDefault="006E7D5C" w:rsidP="009E5D16">
            <w:pPr>
              <w:spacing w:after="0" w:line="240" w:lineRule="auto"/>
              <w:jc w:val="center"/>
              <w:rPr>
                <w:rFonts w:ascii="Times New Roman" w:hAnsi="Times New Roman"/>
                <w:sz w:val="20"/>
                <w:szCs w:val="20"/>
              </w:rPr>
            </w:pPr>
          </w:p>
          <w:p w14:paraId="6C49EF19"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166,0</w:t>
            </w:r>
          </w:p>
          <w:p w14:paraId="6B6680E6"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6,9</w:t>
            </w:r>
          </w:p>
        </w:tc>
      </w:tr>
      <w:tr w:rsidR="00340C72" w:rsidRPr="00340C72" w14:paraId="2FF97295" w14:textId="77777777" w:rsidTr="009E5D16">
        <w:trPr>
          <w:trHeight w:hRule="exact" w:val="1011"/>
        </w:trPr>
        <w:tc>
          <w:tcPr>
            <w:tcW w:w="674" w:type="dxa"/>
            <w:tcBorders>
              <w:top w:val="single" w:sz="5" w:space="0" w:color="000000"/>
              <w:left w:val="single" w:sz="5" w:space="0" w:color="000000"/>
              <w:bottom w:val="single" w:sz="5" w:space="0" w:color="000000"/>
              <w:right w:val="single" w:sz="5" w:space="0" w:color="000000"/>
            </w:tcBorders>
          </w:tcPr>
          <w:p w14:paraId="05073682"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19.</w:t>
            </w:r>
          </w:p>
        </w:tc>
        <w:tc>
          <w:tcPr>
            <w:tcW w:w="3154" w:type="dxa"/>
            <w:tcBorders>
              <w:top w:val="single" w:sz="5" w:space="0" w:color="000000"/>
              <w:left w:val="single" w:sz="5" w:space="0" w:color="000000"/>
              <w:bottom w:val="single" w:sz="5" w:space="0" w:color="000000"/>
              <w:right w:val="single" w:sz="5" w:space="0" w:color="000000"/>
            </w:tcBorders>
          </w:tcPr>
          <w:p w14:paraId="00C2B9C0"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Materie primă pentru ceramică</w:t>
            </w:r>
          </w:p>
          <w:p w14:paraId="495CA7C8"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(argilă, argilă nisipoasă)</w:t>
            </w:r>
          </w:p>
        </w:tc>
        <w:tc>
          <w:tcPr>
            <w:tcW w:w="991" w:type="dxa"/>
            <w:tcBorders>
              <w:top w:val="single" w:sz="5" w:space="0" w:color="000000"/>
              <w:left w:val="single" w:sz="5" w:space="0" w:color="000000"/>
              <w:bottom w:val="single" w:sz="5" w:space="0" w:color="000000"/>
              <w:right w:val="single" w:sz="5" w:space="0" w:color="000000"/>
            </w:tcBorders>
          </w:tcPr>
          <w:p w14:paraId="029D83DF" w14:textId="77777777" w:rsidR="006E7D5C" w:rsidRPr="00340C72" w:rsidRDefault="006E7D5C" w:rsidP="009E5D16">
            <w:pPr>
              <w:spacing w:after="0" w:line="240" w:lineRule="auto"/>
              <w:jc w:val="both"/>
              <w:rPr>
                <w:rFonts w:ascii="Times New Roman" w:hAnsi="Times New Roman"/>
                <w:sz w:val="20"/>
                <w:szCs w:val="20"/>
              </w:rPr>
            </w:pPr>
          </w:p>
          <w:p w14:paraId="6FD8A347" w14:textId="77777777" w:rsidR="006E7D5C" w:rsidRPr="00340C72" w:rsidRDefault="006E7D5C" w:rsidP="009E5D16">
            <w:pPr>
              <w:spacing w:after="0" w:line="240" w:lineRule="auto"/>
              <w:jc w:val="both"/>
              <w:rPr>
                <w:rFonts w:ascii="Times New Roman" w:hAnsi="Times New Roman"/>
                <w:sz w:val="20"/>
                <w:szCs w:val="20"/>
              </w:rPr>
            </w:pPr>
            <w:r w:rsidRPr="00340C72">
              <w:rPr>
                <w:rFonts w:ascii="Times New Roman" w:hAnsi="Times New Roman"/>
                <w:sz w:val="20"/>
                <w:szCs w:val="20"/>
              </w:rPr>
              <w:t>-//-</w:t>
            </w:r>
          </w:p>
        </w:tc>
        <w:tc>
          <w:tcPr>
            <w:tcW w:w="1160" w:type="dxa"/>
            <w:tcBorders>
              <w:top w:val="single" w:sz="5" w:space="0" w:color="000000"/>
              <w:left w:val="single" w:sz="5" w:space="0" w:color="000000"/>
              <w:bottom w:val="single" w:sz="5" w:space="0" w:color="000000"/>
              <w:right w:val="single" w:sz="5" w:space="0" w:color="000000"/>
            </w:tcBorders>
          </w:tcPr>
          <w:p w14:paraId="64FCCD82" w14:textId="77777777" w:rsidR="006E7D5C" w:rsidRPr="00340C72" w:rsidRDefault="006E7D5C" w:rsidP="009E5D16">
            <w:pPr>
              <w:spacing w:after="0" w:line="240" w:lineRule="auto"/>
              <w:jc w:val="center"/>
              <w:rPr>
                <w:rFonts w:ascii="Times New Roman" w:hAnsi="Times New Roman"/>
                <w:sz w:val="20"/>
                <w:szCs w:val="20"/>
              </w:rPr>
            </w:pPr>
          </w:p>
          <w:p w14:paraId="5164E897"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9</w:t>
            </w:r>
          </w:p>
        </w:tc>
        <w:tc>
          <w:tcPr>
            <w:tcW w:w="1250" w:type="dxa"/>
            <w:tcBorders>
              <w:top w:val="single" w:sz="5" w:space="0" w:color="000000"/>
              <w:left w:val="single" w:sz="5" w:space="0" w:color="000000"/>
              <w:bottom w:val="single" w:sz="5" w:space="0" w:color="000000"/>
              <w:right w:val="single" w:sz="5" w:space="0" w:color="000000"/>
            </w:tcBorders>
          </w:tcPr>
          <w:p w14:paraId="273BC611" w14:textId="77777777" w:rsidR="006E7D5C" w:rsidRPr="00340C72" w:rsidRDefault="006E7D5C" w:rsidP="009E5D16">
            <w:pPr>
              <w:spacing w:after="0" w:line="240" w:lineRule="auto"/>
              <w:jc w:val="center"/>
              <w:rPr>
                <w:rFonts w:ascii="Times New Roman" w:hAnsi="Times New Roman"/>
                <w:sz w:val="20"/>
                <w:szCs w:val="20"/>
              </w:rPr>
            </w:pPr>
          </w:p>
          <w:p w14:paraId="3B2A5284"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1</w:t>
            </w:r>
          </w:p>
        </w:tc>
        <w:tc>
          <w:tcPr>
            <w:tcW w:w="1702" w:type="dxa"/>
            <w:tcBorders>
              <w:top w:val="single" w:sz="5" w:space="0" w:color="000000"/>
              <w:left w:val="single" w:sz="5" w:space="0" w:color="000000"/>
              <w:bottom w:val="single" w:sz="5" w:space="0" w:color="000000"/>
              <w:right w:val="single" w:sz="5" w:space="0" w:color="000000"/>
            </w:tcBorders>
          </w:tcPr>
          <w:p w14:paraId="61AC71B6" w14:textId="77777777" w:rsidR="006E7D5C" w:rsidRPr="00340C72" w:rsidRDefault="006E7D5C" w:rsidP="009E5D16">
            <w:pPr>
              <w:spacing w:after="0" w:line="240" w:lineRule="auto"/>
              <w:jc w:val="center"/>
              <w:rPr>
                <w:rFonts w:ascii="Times New Roman" w:hAnsi="Times New Roman"/>
                <w:sz w:val="20"/>
                <w:szCs w:val="20"/>
              </w:rPr>
            </w:pPr>
          </w:p>
          <w:p w14:paraId="2F933234" w14:textId="77777777" w:rsidR="006E7D5C" w:rsidRPr="00340C72" w:rsidRDefault="006E7D5C" w:rsidP="009E5D16">
            <w:pPr>
              <w:spacing w:after="0" w:line="240" w:lineRule="auto"/>
              <w:jc w:val="center"/>
              <w:rPr>
                <w:rFonts w:ascii="Times New Roman" w:hAnsi="Times New Roman"/>
                <w:sz w:val="20"/>
                <w:szCs w:val="20"/>
              </w:rPr>
            </w:pPr>
            <w:r w:rsidRPr="00340C72">
              <w:rPr>
                <w:rFonts w:ascii="Times New Roman" w:hAnsi="Times New Roman"/>
                <w:sz w:val="20"/>
                <w:szCs w:val="20"/>
              </w:rPr>
              <w:t>3685,6</w:t>
            </w:r>
          </w:p>
        </w:tc>
        <w:tc>
          <w:tcPr>
            <w:tcW w:w="1042" w:type="dxa"/>
            <w:tcBorders>
              <w:top w:val="single" w:sz="5" w:space="0" w:color="000000"/>
              <w:left w:val="single" w:sz="5" w:space="0" w:color="000000"/>
              <w:bottom w:val="single" w:sz="5" w:space="0" w:color="000000"/>
              <w:right w:val="single" w:sz="5" w:space="0" w:color="000000"/>
            </w:tcBorders>
          </w:tcPr>
          <w:p w14:paraId="3CF9BBA0" w14:textId="77777777" w:rsidR="006E7D5C" w:rsidRPr="00340C72" w:rsidRDefault="006E7D5C" w:rsidP="009E5D16">
            <w:pPr>
              <w:spacing w:after="0" w:line="240" w:lineRule="auto"/>
              <w:jc w:val="center"/>
              <w:rPr>
                <w:rFonts w:ascii="Times New Roman" w:hAnsi="Times New Roman"/>
                <w:sz w:val="20"/>
                <w:szCs w:val="20"/>
              </w:rPr>
            </w:pPr>
          </w:p>
          <w:p w14:paraId="539FAE95" w14:textId="77777777" w:rsidR="006E7D5C" w:rsidRPr="00340C72" w:rsidRDefault="006E7D5C" w:rsidP="009E5D16">
            <w:pPr>
              <w:spacing w:after="0" w:line="240" w:lineRule="auto"/>
              <w:jc w:val="center"/>
              <w:rPr>
                <w:rFonts w:ascii="Times New Roman" w:hAnsi="Times New Roman"/>
                <w:sz w:val="20"/>
                <w:szCs w:val="20"/>
              </w:rPr>
            </w:pPr>
          </w:p>
        </w:tc>
      </w:tr>
    </w:tbl>
    <w:p w14:paraId="33FCF945" w14:textId="7CCA8E7A" w:rsidR="009B4AE2" w:rsidRPr="00340C72" w:rsidRDefault="009B4AE2" w:rsidP="009B4AE2">
      <w:pPr>
        <w:spacing w:after="0" w:line="240" w:lineRule="auto"/>
        <w:jc w:val="both"/>
        <w:rPr>
          <w:rFonts w:ascii="Times New Roman" w:hAnsi="Times New Roman"/>
          <w:i/>
          <w:iCs/>
          <w:sz w:val="24"/>
          <w:szCs w:val="24"/>
        </w:rPr>
      </w:pPr>
      <w:r w:rsidRPr="00340C72">
        <w:rPr>
          <w:rFonts w:ascii="Times New Roman" w:hAnsi="Times New Roman"/>
          <w:i/>
          <w:iCs/>
          <w:sz w:val="24"/>
          <w:szCs w:val="24"/>
        </w:rPr>
        <w:t xml:space="preserve">   (Sursa</w:t>
      </w:r>
      <w:r w:rsidR="001C57D6" w:rsidRPr="00340C72">
        <w:rPr>
          <w:rFonts w:ascii="Times New Roman" w:hAnsi="Times New Roman"/>
          <w:i/>
          <w:iCs/>
          <w:sz w:val="24"/>
          <w:szCs w:val="24"/>
        </w:rPr>
        <w:t xml:space="preserve">: Agenția </w:t>
      </w:r>
      <w:r w:rsidR="00625AAC" w:rsidRPr="00340C72">
        <w:rPr>
          <w:rFonts w:ascii="Times New Roman" w:hAnsi="Times New Roman"/>
          <w:i/>
          <w:iCs/>
          <w:sz w:val="24"/>
          <w:szCs w:val="24"/>
        </w:rPr>
        <w:t>pentru geologie și resurse minerale</w:t>
      </w:r>
      <w:r w:rsidRPr="00340C72">
        <w:rPr>
          <w:rFonts w:ascii="Times New Roman" w:hAnsi="Times New Roman"/>
          <w:i/>
          <w:iCs/>
          <w:sz w:val="24"/>
          <w:szCs w:val="24"/>
        </w:rPr>
        <w:t xml:space="preserve"> </w:t>
      </w:r>
      <w:hyperlink r:id="rId15" w:history="1">
        <w:r w:rsidRPr="00340C72">
          <w:rPr>
            <w:rStyle w:val="Hyperlink"/>
            <w:rFonts w:ascii="Times New Roman" w:hAnsi="Times New Roman"/>
            <w:i/>
            <w:iCs/>
            <w:color w:val="auto"/>
            <w:sz w:val="24"/>
            <w:szCs w:val="24"/>
          </w:rPr>
          <w:t>www.agrm.gov.md</w:t>
        </w:r>
      </w:hyperlink>
      <w:r w:rsidRPr="00340C72">
        <w:rPr>
          <w:rFonts w:ascii="Times New Roman" w:hAnsi="Times New Roman"/>
          <w:i/>
          <w:iCs/>
          <w:sz w:val="24"/>
          <w:szCs w:val="24"/>
        </w:rPr>
        <w:t xml:space="preserve"> )</w:t>
      </w:r>
    </w:p>
    <w:p w14:paraId="0FAD798D" w14:textId="77777777" w:rsidR="00455BD9" w:rsidRPr="00340C72" w:rsidRDefault="00455BD9" w:rsidP="006E7D5C">
      <w:pPr>
        <w:spacing w:after="0" w:line="240" w:lineRule="auto"/>
        <w:jc w:val="both"/>
        <w:rPr>
          <w:rFonts w:ascii="Times New Roman" w:hAnsi="Times New Roman"/>
          <w:sz w:val="24"/>
          <w:szCs w:val="24"/>
        </w:rPr>
      </w:pPr>
    </w:p>
    <w:p w14:paraId="0D1CCB46" w14:textId="24B4811D"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Reparti</w:t>
      </w:r>
      <w:r w:rsidR="009E731D" w:rsidRPr="00340C72">
        <w:rPr>
          <w:rFonts w:ascii="Times New Roman" w:hAnsi="Times New Roman"/>
          <w:sz w:val="28"/>
          <w:szCs w:val="28"/>
        </w:rPr>
        <w:t>zarea</w:t>
      </w:r>
      <w:r w:rsidRPr="00340C72">
        <w:rPr>
          <w:rFonts w:ascii="Times New Roman" w:hAnsi="Times New Roman"/>
          <w:sz w:val="28"/>
          <w:szCs w:val="28"/>
        </w:rPr>
        <w:t xml:space="preserve"> teritorială a zăcămintelor de substanțe minerale utile este neuniformă, situație specifică în condițiile geomorfologice și geologice a teritoriului </w:t>
      </w:r>
      <w:proofErr w:type="spellStart"/>
      <w:r w:rsidR="009E731D" w:rsidRPr="00340C72">
        <w:rPr>
          <w:rFonts w:ascii="Times New Roman" w:hAnsi="Times New Roman"/>
          <w:sz w:val="28"/>
          <w:szCs w:val="28"/>
        </w:rPr>
        <w:t>ţării</w:t>
      </w:r>
      <w:proofErr w:type="spellEnd"/>
      <w:r w:rsidRPr="00340C72">
        <w:rPr>
          <w:rFonts w:ascii="Times New Roman" w:hAnsi="Times New Roman"/>
          <w:sz w:val="28"/>
          <w:szCs w:val="28"/>
        </w:rPr>
        <w:t xml:space="preserve">. </w:t>
      </w:r>
      <w:r w:rsidRPr="00340C72">
        <w:rPr>
          <w:rFonts w:ascii="Times New Roman" w:hAnsi="Times New Roman"/>
          <w:sz w:val="28"/>
          <w:szCs w:val="28"/>
          <w:lang w:eastAsia="ro-RO"/>
        </w:rPr>
        <w:t xml:space="preserve">Majoritatea zăcămintelor au fost cercetate detaliat în anii 70-80, multe din ele și astăzi nefiind valorificate industrial, aflând-se la Balanța de Stat ca zăcăminte explorate în rezervă. În vederea evaluării de facto a volumelor de substanțe minerale utile în rezervă care pot constitui obiect de valorificare industrială și asigura extinderea bazei de materie primă a țării, este necesară efectuarea unei inventarieri a zăcămintelor de substanțe minerale utile. </w:t>
      </w:r>
    </w:p>
    <w:p w14:paraId="24AF06FC" w14:textId="77777777" w:rsidR="004279C7" w:rsidRPr="00340C72" w:rsidRDefault="000863CD" w:rsidP="00A74C2E">
      <w:pPr>
        <w:spacing w:after="0" w:line="276" w:lineRule="auto"/>
        <w:ind w:firstLine="540"/>
        <w:jc w:val="both"/>
        <w:rPr>
          <w:rFonts w:ascii="Times New Roman" w:hAnsi="Times New Roman"/>
          <w:sz w:val="28"/>
          <w:szCs w:val="28"/>
          <w:lang w:eastAsia="ro-RO"/>
        </w:rPr>
      </w:pPr>
      <w:r w:rsidRPr="00340C72">
        <w:rPr>
          <w:rFonts w:ascii="Times New Roman" w:hAnsi="Times New Roman"/>
          <w:sz w:val="28"/>
          <w:szCs w:val="28"/>
        </w:rPr>
        <w:t xml:space="preserve">Totodată, specialiști din domeniul gestionării resurselor minerale utile subliniază și probleme care apar </w:t>
      </w:r>
      <w:r w:rsidRPr="00340C72">
        <w:rPr>
          <w:rFonts w:ascii="Times New Roman" w:hAnsi="Times New Roman"/>
          <w:sz w:val="28"/>
          <w:szCs w:val="28"/>
          <w:lang w:eastAsia="ro-RO"/>
        </w:rPr>
        <w:t xml:space="preserve">în procesul de atribuire și/sau valorificare a zăcămintelor de substanțe minerale utile. Acestea în mare parte sunt generate de repartizarea actuală a terenurilor din cadrul fondului funciar, existența construcțiilor </w:t>
      </w:r>
      <w:r w:rsidRPr="00340C72">
        <w:rPr>
          <w:rFonts w:ascii="Times New Roman" w:hAnsi="Times New Roman"/>
          <w:sz w:val="28"/>
          <w:szCs w:val="28"/>
        </w:rPr>
        <w:t xml:space="preserve">pe suprafețe cu zăcăminte de substanțe minerale utile, </w:t>
      </w:r>
      <w:r w:rsidRPr="00340C72">
        <w:rPr>
          <w:rFonts w:ascii="Times New Roman" w:hAnsi="Times New Roman"/>
          <w:sz w:val="28"/>
          <w:szCs w:val="28"/>
          <w:lang w:eastAsia="ro-RO"/>
        </w:rPr>
        <w:t>imposibilitatea valorificării resurselor minerale utile din punct de vedere tehnic-economic din cauza amplasării lor în zone de protecție.</w:t>
      </w:r>
    </w:p>
    <w:p w14:paraId="69ABC11E" w14:textId="45D6F12F" w:rsidR="004279C7" w:rsidRPr="00340C72" w:rsidRDefault="000863CD" w:rsidP="00A74C2E">
      <w:pPr>
        <w:pStyle w:val="Titlu3"/>
        <w:spacing w:line="276" w:lineRule="auto"/>
        <w:jc w:val="center"/>
        <w:rPr>
          <w:rFonts w:ascii="Times New Roman" w:eastAsia="Calibri" w:hAnsi="Times New Roman" w:cs="Times New Roman"/>
          <w:sz w:val="28"/>
          <w:szCs w:val="28"/>
          <w:lang w:val="ro-MD"/>
        </w:rPr>
      </w:pPr>
      <w:r w:rsidRPr="00340C72">
        <w:rPr>
          <w:rFonts w:ascii="Times New Roman" w:eastAsia="Calibri" w:hAnsi="Times New Roman" w:cs="Times New Roman"/>
          <w:sz w:val="28"/>
          <w:szCs w:val="28"/>
          <w:lang w:val="ro-MD"/>
        </w:rPr>
        <w:lastRenderedPageBreak/>
        <w:t>2.2.3 Gestionarea resurselor biologice</w:t>
      </w:r>
    </w:p>
    <w:p w14:paraId="7D1C985A" w14:textId="77777777" w:rsidR="004279C7" w:rsidRPr="00340C72" w:rsidRDefault="000863CD" w:rsidP="00A74C2E">
      <w:pPr>
        <w:spacing w:after="0" w:line="276" w:lineRule="auto"/>
        <w:ind w:firstLine="540"/>
        <w:jc w:val="both"/>
        <w:rPr>
          <w:rFonts w:ascii="Times New Roman" w:hAnsi="Times New Roman"/>
          <w:sz w:val="28"/>
          <w:szCs w:val="28"/>
          <w:lang w:eastAsia="ro-RO"/>
        </w:rPr>
      </w:pPr>
      <w:r w:rsidRPr="00340C72">
        <w:rPr>
          <w:rFonts w:ascii="Times New Roman" w:hAnsi="Times New Roman"/>
          <w:sz w:val="28"/>
          <w:szCs w:val="28"/>
        </w:rPr>
        <w:t xml:space="preserve">Diversitatea biologică și beneficiile pe care le oferă pentru populație, este un factor fundamental pentru asigurarea bunăstării umane.  </w:t>
      </w:r>
    </w:p>
    <w:p w14:paraId="4D0DA995" w14:textId="3BCA0017" w:rsidR="004279C7" w:rsidRPr="00340C72" w:rsidRDefault="000863CD" w:rsidP="00A74C2E">
      <w:pPr>
        <w:spacing w:after="0" w:line="276" w:lineRule="auto"/>
        <w:ind w:firstLine="540"/>
        <w:jc w:val="both"/>
        <w:rPr>
          <w:sz w:val="28"/>
          <w:szCs w:val="28"/>
        </w:rPr>
      </w:pPr>
      <w:r w:rsidRPr="00340C72">
        <w:rPr>
          <w:rFonts w:ascii="Times New Roman" w:hAnsi="Times New Roman"/>
          <w:b/>
          <w:sz w:val="28"/>
          <w:szCs w:val="28"/>
        </w:rPr>
        <w:t xml:space="preserve">Diversitatea speciilor de flora </w:t>
      </w:r>
      <w:r w:rsidRPr="00340C72">
        <w:rPr>
          <w:rFonts w:ascii="Times New Roman" w:hAnsi="Times New Roman"/>
          <w:sz w:val="28"/>
          <w:szCs w:val="28"/>
        </w:rPr>
        <w:t xml:space="preserve">în Republicii Moldova este relativ bogată şi include 5 568 de specii de plante (dintre care 2044 specii de plante superioare și 3524 specii de plante inferioare), cu o serie de specii relicte terțiare și cuaternare, în timp ce câteva specii foarte rare constituie elementul </w:t>
      </w:r>
      <w:proofErr w:type="spellStart"/>
      <w:r w:rsidRPr="00340C72">
        <w:rPr>
          <w:rFonts w:ascii="Times New Roman" w:hAnsi="Times New Roman"/>
          <w:sz w:val="28"/>
          <w:szCs w:val="28"/>
        </w:rPr>
        <w:t>subendemic</w:t>
      </w:r>
      <w:proofErr w:type="spellEnd"/>
      <w:r w:rsidRPr="00340C72">
        <w:rPr>
          <w:rFonts w:ascii="Times New Roman" w:hAnsi="Times New Roman"/>
          <w:sz w:val="28"/>
          <w:szCs w:val="28"/>
        </w:rPr>
        <w:t xml:space="preserve">. Există 1842 de specii de plante vasculare și aproximativ 4.600 de specii de plante și ciuperci inferioare. În </w:t>
      </w:r>
      <w:proofErr w:type="spellStart"/>
      <w:r w:rsidRPr="00340C72">
        <w:rPr>
          <w:rFonts w:ascii="Times New Roman" w:hAnsi="Times New Roman"/>
          <w:sz w:val="28"/>
          <w:szCs w:val="28"/>
        </w:rPr>
        <w:t>funcţie</w:t>
      </w:r>
      <w:proofErr w:type="spellEnd"/>
      <w:r w:rsidRPr="00340C72">
        <w:rPr>
          <w:rFonts w:ascii="Times New Roman" w:hAnsi="Times New Roman"/>
          <w:sz w:val="28"/>
          <w:szCs w:val="28"/>
        </w:rPr>
        <w:t xml:space="preserve"> de </w:t>
      </w:r>
      <w:proofErr w:type="spellStart"/>
      <w:r w:rsidRPr="00340C72">
        <w:rPr>
          <w:rFonts w:ascii="Times New Roman" w:hAnsi="Times New Roman"/>
          <w:sz w:val="28"/>
          <w:szCs w:val="28"/>
        </w:rPr>
        <w:t>bogăţia</w:t>
      </w:r>
      <w:proofErr w:type="spellEnd"/>
      <w:r w:rsidRPr="00340C72">
        <w:rPr>
          <w:rFonts w:ascii="Times New Roman" w:hAnsi="Times New Roman"/>
          <w:sz w:val="28"/>
          <w:szCs w:val="28"/>
        </w:rPr>
        <w:t xml:space="preserve"> floristică, ecosistemele formează următorul </w:t>
      </w:r>
      <w:proofErr w:type="spellStart"/>
      <w:r w:rsidRPr="00340C72">
        <w:rPr>
          <w:rFonts w:ascii="Times New Roman" w:hAnsi="Times New Roman"/>
          <w:sz w:val="28"/>
          <w:szCs w:val="28"/>
        </w:rPr>
        <w:t>şir</w:t>
      </w:r>
      <w:proofErr w:type="spellEnd"/>
      <w:r w:rsidRPr="00340C72">
        <w:rPr>
          <w:rFonts w:ascii="Times New Roman" w:hAnsi="Times New Roman"/>
          <w:sz w:val="28"/>
          <w:szCs w:val="28"/>
        </w:rPr>
        <w:t xml:space="preserve">: forestiere (circa 850 de specii), de luncă (circa 650 de specii), de stepă (circa 600 de specii), </w:t>
      </w:r>
      <w:proofErr w:type="spellStart"/>
      <w:r w:rsidRPr="00340C72">
        <w:rPr>
          <w:rFonts w:ascii="Times New Roman" w:hAnsi="Times New Roman"/>
          <w:sz w:val="28"/>
          <w:szCs w:val="28"/>
        </w:rPr>
        <w:t>petrofite</w:t>
      </w:r>
      <w:proofErr w:type="spellEnd"/>
      <w:r w:rsidRPr="00340C72">
        <w:rPr>
          <w:rFonts w:ascii="Times New Roman" w:hAnsi="Times New Roman"/>
          <w:sz w:val="28"/>
          <w:szCs w:val="28"/>
        </w:rPr>
        <w:t xml:space="preserve"> (circa 250 de specii), acvatice şi palustre (circa 160 de specii). Există peste 30 de specii de plante lemnoase care reprezintă surse importante de existență pentru populația rurală, aproximativ 200 de specii de plante medicinale, în timp ce aproximativ 700 de specii de plante din flora spontană sunt plante furajere care servesc ca hrană pentru animalele sălbatice și pentru animale. Ecosistemele naturale asigură condiții pentru 1357 de specii de ciuperci, inclusiv 557 de specii de macromicete populează ecosistemele forestiere. Doar 70 de specii din numărul total de ciuperci sunt comestibile.</w:t>
      </w:r>
      <w:r w:rsidRPr="00340C72">
        <w:rPr>
          <w:sz w:val="28"/>
          <w:szCs w:val="28"/>
        </w:rPr>
        <w:t xml:space="preserve"> </w:t>
      </w:r>
    </w:p>
    <w:p w14:paraId="5E36EDF8" w14:textId="3C795FF7" w:rsidR="004279C7" w:rsidRPr="00340C72" w:rsidRDefault="000863CD" w:rsidP="00A74C2E">
      <w:pPr>
        <w:spacing w:after="0" w:line="276" w:lineRule="auto"/>
        <w:ind w:firstLine="720"/>
        <w:jc w:val="both"/>
        <w:rPr>
          <w:rFonts w:ascii="Times New Roman" w:hAnsi="Times New Roman"/>
          <w:sz w:val="28"/>
          <w:szCs w:val="28"/>
        </w:rPr>
      </w:pPr>
      <w:r w:rsidRPr="00340C72">
        <w:rPr>
          <w:rFonts w:ascii="Times New Roman" w:hAnsi="Times New Roman"/>
          <w:b/>
          <w:sz w:val="28"/>
          <w:szCs w:val="28"/>
        </w:rPr>
        <w:t>Diversitatea speciilor de faună sălbatică</w:t>
      </w:r>
      <w:r w:rsidRPr="00340C72">
        <w:rPr>
          <w:rFonts w:ascii="Times New Roman" w:hAnsi="Times New Roman"/>
          <w:sz w:val="28"/>
          <w:szCs w:val="28"/>
        </w:rPr>
        <w:t xml:space="preserve"> care populează teritoriul </w:t>
      </w:r>
      <w:proofErr w:type="spellStart"/>
      <w:r w:rsidRPr="00340C72">
        <w:rPr>
          <w:rFonts w:ascii="Times New Roman" w:hAnsi="Times New Roman"/>
          <w:sz w:val="28"/>
          <w:szCs w:val="28"/>
        </w:rPr>
        <w:t>ţării</w:t>
      </w:r>
      <w:proofErr w:type="spellEnd"/>
      <w:r w:rsidRPr="00340C72">
        <w:rPr>
          <w:rFonts w:ascii="Times New Roman" w:hAnsi="Times New Roman"/>
          <w:sz w:val="28"/>
          <w:szCs w:val="28"/>
        </w:rPr>
        <w:t xml:space="preserve"> este la fel relativ bogată. În Republica Moldova fauna vertebratelor include: 70 de specii de mamifere, 281 de specii de păsări, 14 specii de reptile, 14 specii de amfibieni şi 41 de specii de </w:t>
      </w:r>
      <w:proofErr w:type="spellStart"/>
      <w:r w:rsidRPr="00340C72">
        <w:rPr>
          <w:rFonts w:ascii="Times New Roman" w:hAnsi="Times New Roman"/>
          <w:sz w:val="28"/>
          <w:szCs w:val="28"/>
        </w:rPr>
        <w:t>peşti</w:t>
      </w:r>
      <w:proofErr w:type="spellEnd"/>
      <w:r w:rsidRPr="00340C72">
        <w:rPr>
          <w:rFonts w:ascii="Times New Roman" w:hAnsi="Times New Roman"/>
          <w:sz w:val="28"/>
          <w:szCs w:val="28"/>
        </w:rPr>
        <w:t xml:space="preserve">. Fauna nevertebratelor cuprinde  aproximativ 15 000 de specii, inclusiv  13 000 specii de insecte. Acestea includ 55 de specii relicve </w:t>
      </w:r>
      <w:proofErr w:type="spellStart"/>
      <w:r w:rsidRPr="00340C72">
        <w:rPr>
          <w:rFonts w:ascii="Times New Roman" w:hAnsi="Times New Roman"/>
          <w:sz w:val="28"/>
          <w:szCs w:val="28"/>
        </w:rPr>
        <w:t>ponto</w:t>
      </w:r>
      <w:proofErr w:type="spellEnd"/>
      <w:r w:rsidRPr="00340C72">
        <w:rPr>
          <w:rFonts w:ascii="Times New Roman" w:hAnsi="Times New Roman"/>
          <w:sz w:val="28"/>
          <w:szCs w:val="28"/>
        </w:rPr>
        <w:t>-caspice (dintre care 10% sunt endemice în Bazinul Mării Negre) și 219 specii din a 3-a ediție a Cărții  Roșii. Multe specii de animale au dispărut complet în Republica Moldova în ultimele secole. Deși cea mai mare diversitate de vertebrate se înregistrează în păduri (172 specii), 153 (89%) dintre aceste specii se găsesc în pădurile asociate cu pajiști. Atât activitatea umană (recoltarea plantelor, colectarea ciupercilor, activități de gestionare a pădurilor, poluare</w:t>
      </w:r>
      <w:r w:rsidR="002653E3" w:rsidRPr="00340C72">
        <w:rPr>
          <w:rFonts w:ascii="Times New Roman" w:hAnsi="Times New Roman"/>
          <w:sz w:val="28"/>
          <w:szCs w:val="28"/>
        </w:rPr>
        <w:t>,</w:t>
      </w:r>
      <w:r w:rsidRPr="00340C72">
        <w:rPr>
          <w:rFonts w:ascii="Times New Roman" w:hAnsi="Times New Roman"/>
          <w:sz w:val="28"/>
          <w:szCs w:val="28"/>
        </w:rPr>
        <w:t xml:space="preserve"> etc.), cât și scăderea surselor de hrană disponibile (</w:t>
      </w:r>
      <w:proofErr w:type="spellStart"/>
      <w:r w:rsidRPr="00340C72">
        <w:rPr>
          <w:rFonts w:ascii="Times New Roman" w:hAnsi="Times New Roman"/>
          <w:sz w:val="28"/>
          <w:szCs w:val="28"/>
        </w:rPr>
        <w:t>gopher</w:t>
      </w:r>
      <w:proofErr w:type="spellEnd"/>
      <w:r w:rsidRPr="00340C72">
        <w:rPr>
          <w:rFonts w:ascii="Times New Roman" w:hAnsi="Times New Roman"/>
          <w:sz w:val="28"/>
          <w:szCs w:val="28"/>
        </w:rPr>
        <w:t>, alte rozătoare mici) continuă să afecteze în mod negativ speciile mari de păsări de pradă, cum ar fi vulturul mare pătat (</w:t>
      </w:r>
      <w:proofErr w:type="spellStart"/>
      <w:r w:rsidRPr="00340C72">
        <w:rPr>
          <w:rFonts w:ascii="Times New Roman" w:hAnsi="Times New Roman"/>
          <w:sz w:val="28"/>
          <w:szCs w:val="28"/>
        </w:rPr>
        <w:t>Aquila</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clanga</w:t>
      </w:r>
      <w:proofErr w:type="spellEnd"/>
      <w:r w:rsidRPr="00340C72">
        <w:rPr>
          <w:rFonts w:ascii="Times New Roman" w:hAnsi="Times New Roman"/>
          <w:sz w:val="28"/>
          <w:szCs w:val="28"/>
        </w:rPr>
        <w:t>), vulturul pătat mai mic (</w:t>
      </w:r>
      <w:proofErr w:type="spellStart"/>
      <w:r w:rsidRPr="00340C72">
        <w:rPr>
          <w:rFonts w:ascii="Times New Roman" w:hAnsi="Times New Roman"/>
          <w:sz w:val="28"/>
          <w:szCs w:val="28"/>
        </w:rPr>
        <w:t>Aquila</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pomarina</w:t>
      </w:r>
      <w:proofErr w:type="spellEnd"/>
      <w:r w:rsidRPr="00340C72">
        <w:rPr>
          <w:rFonts w:ascii="Times New Roman" w:hAnsi="Times New Roman"/>
          <w:sz w:val="28"/>
          <w:szCs w:val="28"/>
        </w:rPr>
        <w:t>), șoimul sacre (</w:t>
      </w:r>
      <w:proofErr w:type="spellStart"/>
      <w:r w:rsidRPr="00340C72">
        <w:rPr>
          <w:rFonts w:ascii="Times New Roman" w:hAnsi="Times New Roman"/>
          <w:sz w:val="28"/>
          <w:szCs w:val="28"/>
        </w:rPr>
        <w:t>Falco</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cherrug</w:t>
      </w:r>
      <w:proofErr w:type="spellEnd"/>
      <w:r w:rsidRPr="00340C72">
        <w:rPr>
          <w:rFonts w:ascii="Times New Roman" w:hAnsi="Times New Roman"/>
          <w:sz w:val="28"/>
          <w:szCs w:val="28"/>
        </w:rPr>
        <w:t>)</w:t>
      </w:r>
      <w:r w:rsidR="002653E3" w:rsidRPr="00340C72">
        <w:rPr>
          <w:rFonts w:ascii="Times New Roman" w:hAnsi="Times New Roman"/>
          <w:sz w:val="28"/>
          <w:szCs w:val="28"/>
        </w:rPr>
        <w:t>,</w:t>
      </w:r>
      <w:r w:rsidRPr="00340C72">
        <w:rPr>
          <w:rFonts w:ascii="Times New Roman" w:hAnsi="Times New Roman"/>
          <w:sz w:val="28"/>
          <w:szCs w:val="28"/>
        </w:rPr>
        <w:t xml:space="preserve"> etc. </w:t>
      </w:r>
    </w:p>
    <w:p w14:paraId="69E7DF0F" w14:textId="77777777"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 xml:space="preserve">Principalele </w:t>
      </w:r>
      <w:r w:rsidRPr="00340C72">
        <w:rPr>
          <w:rFonts w:ascii="Times New Roman" w:hAnsi="Times New Roman"/>
          <w:b/>
          <w:bCs/>
          <w:sz w:val="28"/>
          <w:szCs w:val="28"/>
        </w:rPr>
        <w:t>ecosisteme naturale</w:t>
      </w:r>
      <w:r w:rsidRPr="00340C72">
        <w:rPr>
          <w:rFonts w:ascii="Times New Roman" w:hAnsi="Times New Roman"/>
          <w:sz w:val="28"/>
          <w:szCs w:val="28"/>
        </w:rPr>
        <w:t xml:space="preserve"> sunt: pădurea (11,2%),  luncile (10%), stepa (1,9%), acvatice (2,85%), și </w:t>
      </w:r>
      <w:proofErr w:type="spellStart"/>
      <w:r w:rsidRPr="00340C72">
        <w:rPr>
          <w:rFonts w:ascii="Times New Roman" w:hAnsi="Times New Roman"/>
          <w:sz w:val="28"/>
          <w:szCs w:val="28"/>
        </w:rPr>
        <w:t>petrofite</w:t>
      </w:r>
      <w:proofErr w:type="spellEnd"/>
      <w:r w:rsidRPr="00340C72">
        <w:rPr>
          <w:rFonts w:ascii="Times New Roman" w:hAnsi="Times New Roman"/>
          <w:sz w:val="28"/>
          <w:szCs w:val="28"/>
        </w:rPr>
        <w:t>.</w:t>
      </w:r>
      <w:r w:rsidRPr="00340C72">
        <w:rPr>
          <w:rFonts w:ascii="Times New Roman" w:hAnsi="Times New Roman"/>
          <w:sz w:val="28"/>
          <w:szCs w:val="28"/>
          <w:vertAlign w:val="superscript"/>
        </w:rPr>
        <w:footnoteReference w:id="7"/>
      </w:r>
      <w:r w:rsidRPr="00340C72">
        <w:rPr>
          <w:sz w:val="28"/>
          <w:szCs w:val="28"/>
        </w:rPr>
        <w:t xml:space="preserve"> </w:t>
      </w:r>
      <w:r w:rsidRPr="00340C72">
        <w:rPr>
          <w:rFonts w:ascii="Times New Roman" w:hAnsi="Times New Roman"/>
          <w:sz w:val="28"/>
          <w:szCs w:val="28"/>
        </w:rPr>
        <w:t xml:space="preserve">După compoziția floristică cele mai bogate sunt ecosistemele forestiere (peste 850 specii), apoi cele de stepă (peste 600 specii), de luncă </w:t>
      </w:r>
      <w:r w:rsidRPr="00340C72">
        <w:rPr>
          <w:rFonts w:ascii="Times New Roman" w:hAnsi="Times New Roman"/>
          <w:sz w:val="28"/>
          <w:szCs w:val="28"/>
        </w:rPr>
        <w:lastRenderedPageBreak/>
        <w:t xml:space="preserve">(cca 650 specii), </w:t>
      </w:r>
      <w:proofErr w:type="spellStart"/>
      <w:r w:rsidRPr="00340C72">
        <w:rPr>
          <w:rFonts w:ascii="Times New Roman" w:hAnsi="Times New Roman"/>
          <w:sz w:val="28"/>
          <w:szCs w:val="28"/>
        </w:rPr>
        <w:t>petrofite</w:t>
      </w:r>
      <w:proofErr w:type="spellEnd"/>
      <w:r w:rsidRPr="00340C72">
        <w:rPr>
          <w:rFonts w:ascii="Times New Roman" w:hAnsi="Times New Roman"/>
          <w:sz w:val="28"/>
          <w:szCs w:val="28"/>
        </w:rPr>
        <w:t xml:space="preserve"> (cca 250 specii), acvatice și palustre (cca 160 specii). Republica Moldova este amplasată în zona de vulnerabilitate înaltă la schimbările climatice. Scenariile pentru următorul secol prognozează despre deplasarea gradientul longitudinal spre nord, respectiv se așteaptă  pătrunderea de noi specii caracteristice zonelor de sud. Starea ecosistemelor naturale se va înrăutăți, astfel încât zona de sud a țării va întâmpina fenomene climatice extreme (temperaturi ridicate, precipitații reduse), iar procesele de </w:t>
      </w:r>
      <w:proofErr w:type="spellStart"/>
      <w:r w:rsidRPr="00340C72">
        <w:rPr>
          <w:rFonts w:ascii="Times New Roman" w:hAnsi="Times New Roman"/>
          <w:sz w:val="28"/>
          <w:szCs w:val="28"/>
        </w:rPr>
        <w:t>aridizare</w:t>
      </w:r>
      <w:proofErr w:type="spellEnd"/>
      <w:r w:rsidRPr="00340C72">
        <w:rPr>
          <w:rFonts w:ascii="Times New Roman" w:hAnsi="Times New Roman"/>
          <w:sz w:val="28"/>
          <w:szCs w:val="28"/>
        </w:rPr>
        <w:t xml:space="preserve"> (deșertificare) vor fi  în creștere.</w:t>
      </w:r>
    </w:p>
    <w:p w14:paraId="7F653B61" w14:textId="77777777" w:rsidR="004279C7" w:rsidRPr="00340C72" w:rsidRDefault="004279C7" w:rsidP="00A74C2E">
      <w:pPr>
        <w:spacing w:after="0" w:line="276" w:lineRule="auto"/>
        <w:jc w:val="both"/>
        <w:rPr>
          <w:rFonts w:ascii="Times New Roman" w:hAnsi="Times New Roman"/>
          <w:sz w:val="28"/>
          <w:szCs w:val="28"/>
        </w:rPr>
      </w:pPr>
    </w:p>
    <w:p w14:paraId="69A3FEE2" w14:textId="2FB4B366"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b/>
          <w:sz w:val="28"/>
          <w:szCs w:val="28"/>
        </w:rPr>
        <w:t xml:space="preserve">Ecosistemele forestiere </w:t>
      </w:r>
      <w:r w:rsidRPr="00340C72">
        <w:rPr>
          <w:rFonts w:ascii="Times New Roman" w:hAnsi="Times New Roman"/>
          <w:sz w:val="28"/>
          <w:szCs w:val="28"/>
        </w:rPr>
        <w:t>acoperă 365 mii ha (11,4% din teritoriul țării), fiind dominate de specii de foioase (97,8%), în timp ce speciile de conifere sunt limitate (2,2%). Principalii arbori care compun pădurile din zona de nord a Republicii Moldova sunt stejarul pedunculat (</w:t>
      </w:r>
      <w:proofErr w:type="spellStart"/>
      <w:r w:rsidRPr="00340C72">
        <w:rPr>
          <w:rFonts w:ascii="Times New Roman" w:hAnsi="Times New Roman"/>
          <w:sz w:val="28"/>
          <w:szCs w:val="28"/>
        </w:rPr>
        <w:t>Quercus</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robur</w:t>
      </w:r>
      <w:proofErr w:type="spellEnd"/>
      <w:r w:rsidRPr="00340C72">
        <w:rPr>
          <w:rFonts w:ascii="Times New Roman" w:hAnsi="Times New Roman"/>
          <w:sz w:val="28"/>
          <w:szCs w:val="28"/>
        </w:rPr>
        <w:t>) și arborele vesel (</w:t>
      </w:r>
      <w:proofErr w:type="spellStart"/>
      <w:r w:rsidRPr="00340C72">
        <w:rPr>
          <w:rFonts w:ascii="Times New Roman" w:hAnsi="Times New Roman"/>
          <w:sz w:val="28"/>
          <w:szCs w:val="28"/>
        </w:rPr>
        <w:t>Cerasus</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avium</w:t>
      </w:r>
      <w:proofErr w:type="spellEnd"/>
      <w:r w:rsidRPr="00340C72">
        <w:rPr>
          <w:rFonts w:ascii="Times New Roman" w:hAnsi="Times New Roman"/>
          <w:sz w:val="28"/>
          <w:szCs w:val="28"/>
        </w:rPr>
        <w:t>). În pădurile din centrul Moldovei arborii principali sunt fagul (</w:t>
      </w:r>
      <w:proofErr w:type="spellStart"/>
      <w:r w:rsidRPr="00340C72">
        <w:rPr>
          <w:rFonts w:ascii="Times New Roman" w:hAnsi="Times New Roman"/>
          <w:sz w:val="28"/>
          <w:szCs w:val="28"/>
        </w:rPr>
        <w:t>Fagus</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sylvatica</w:t>
      </w:r>
      <w:proofErr w:type="spellEnd"/>
      <w:r w:rsidRPr="00340C72">
        <w:rPr>
          <w:rFonts w:ascii="Times New Roman" w:hAnsi="Times New Roman"/>
          <w:sz w:val="28"/>
          <w:szCs w:val="28"/>
        </w:rPr>
        <w:t>), stejarul veșnic verde (</w:t>
      </w:r>
      <w:proofErr w:type="spellStart"/>
      <w:r w:rsidRPr="00340C72">
        <w:rPr>
          <w:rFonts w:ascii="Times New Roman" w:hAnsi="Times New Roman"/>
          <w:sz w:val="28"/>
          <w:szCs w:val="28"/>
        </w:rPr>
        <w:t>Quercus</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petraea</w:t>
      </w:r>
      <w:proofErr w:type="spellEnd"/>
      <w:r w:rsidRPr="00340C72">
        <w:rPr>
          <w:rFonts w:ascii="Times New Roman" w:hAnsi="Times New Roman"/>
          <w:sz w:val="28"/>
          <w:szCs w:val="28"/>
        </w:rPr>
        <w:t>) și stejarul pedunculat (</w:t>
      </w:r>
      <w:proofErr w:type="spellStart"/>
      <w:r w:rsidRPr="00340C72">
        <w:rPr>
          <w:rFonts w:ascii="Times New Roman" w:hAnsi="Times New Roman"/>
          <w:sz w:val="28"/>
          <w:szCs w:val="28"/>
        </w:rPr>
        <w:t>Quercus</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robur</w:t>
      </w:r>
      <w:proofErr w:type="spellEnd"/>
      <w:r w:rsidRPr="00340C72">
        <w:rPr>
          <w:rFonts w:ascii="Times New Roman" w:hAnsi="Times New Roman"/>
          <w:sz w:val="28"/>
          <w:szCs w:val="28"/>
        </w:rPr>
        <w:t>). În zona de sud a țării există comunități forestiere compuse din stejar pufos (</w:t>
      </w:r>
      <w:proofErr w:type="spellStart"/>
      <w:r w:rsidRPr="00340C72">
        <w:rPr>
          <w:rFonts w:ascii="Times New Roman" w:hAnsi="Times New Roman"/>
          <w:sz w:val="28"/>
          <w:szCs w:val="28"/>
        </w:rPr>
        <w:t>Quercus</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pubescens</w:t>
      </w:r>
      <w:proofErr w:type="spellEnd"/>
      <w:r w:rsidRPr="00340C72">
        <w:rPr>
          <w:rFonts w:ascii="Times New Roman" w:hAnsi="Times New Roman"/>
          <w:sz w:val="28"/>
          <w:szCs w:val="28"/>
        </w:rPr>
        <w:t>) și stejar pedunculat (</w:t>
      </w:r>
      <w:proofErr w:type="spellStart"/>
      <w:r w:rsidRPr="00340C72">
        <w:rPr>
          <w:rFonts w:ascii="Times New Roman" w:hAnsi="Times New Roman"/>
          <w:sz w:val="28"/>
          <w:szCs w:val="28"/>
        </w:rPr>
        <w:t>Quercus</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robur</w:t>
      </w:r>
      <w:proofErr w:type="spellEnd"/>
      <w:r w:rsidRPr="00340C72">
        <w:rPr>
          <w:rFonts w:ascii="Times New Roman" w:hAnsi="Times New Roman"/>
          <w:sz w:val="28"/>
          <w:szCs w:val="28"/>
        </w:rPr>
        <w:t xml:space="preserve">). În </w:t>
      </w:r>
      <w:proofErr w:type="spellStart"/>
      <w:r w:rsidRPr="00340C72">
        <w:rPr>
          <w:rFonts w:ascii="Times New Roman" w:hAnsi="Times New Roman"/>
          <w:sz w:val="28"/>
          <w:szCs w:val="28"/>
        </w:rPr>
        <w:t>pajiştile</w:t>
      </w:r>
      <w:proofErr w:type="spellEnd"/>
      <w:r w:rsidRPr="00340C72">
        <w:rPr>
          <w:rFonts w:ascii="Times New Roman" w:hAnsi="Times New Roman"/>
          <w:sz w:val="28"/>
          <w:szCs w:val="28"/>
        </w:rPr>
        <w:t xml:space="preserve"> de la baza </w:t>
      </w:r>
      <w:r w:rsidR="002653E3" w:rsidRPr="00340C72">
        <w:rPr>
          <w:rFonts w:ascii="Times New Roman" w:hAnsi="Times New Roman"/>
          <w:sz w:val="28"/>
          <w:szCs w:val="28"/>
        </w:rPr>
        <w:t>fluviului</w:t>
      </w:r>
      <w:r w:rsidRPr="00340C72">
        <w:rPr>
          <w:rFonts w:ascii="Times New Roman" w:hAnsi="Times New Roman"/>
          <w:sz w:val="28"/>
          <w:szCs w:val="28"/>
        </w:rPr>
        <w:t xml:space="preserve"> Nistru şi </w:t>
      </w:r>
      <w:r w:rsidR="002653E3" w:rsidRPr="00340C72">
        <w:rPr>
          <w:rFonts w:ascii="Times New Roman" w:hAnsi="Times New Roman"/>
          <w:sz w:val="28"/>
          <w:szCs w:val="28"/>
        </w:rPr>
        <w:t xml:space="preserve">râului </w:t>
      </w:r>
      <w:r w:rsidRPr="00340C72">
        <w:rPr>
          <w:rFonts w:ascii="Times New Roman" w:hAnsi="Times New Roman"/>
          <w:sz w:val="28"/>
          <w:szCs w:val="28"/>
        </w:rPr>
        <w:t xml:space="preserve">Prut şi în </w:t>
      </w:r>
      <w:proofErr w:type="spellStart"/>
      <w:r w:rsidRPr="00340C72">
        <w:rPr>
          <w:rFonts w:ascii="Times New Roman" w:hAnsi="Times New Roman"/>
          <w:sz w:val="28"/>
          <w:szCs w:val="28"/>
        </w:rPr>
        <w:t>amontele</w:t>
      </w:r>
      <w:proofErr w:type="spellEnd"/>
      <w:r w:rsidRPr="00340C72">
        <w:rPr>
          <w:rFonts w:ascii="Times New Roman" w:hAnsi="Times New Roman"/>
          <w:sz w:val="28"/>
          <w:szCs w:val="28"/>
        </w:rPr>
        <w:t xml:space="preserve"> unor râuri mai mici se întâlnesc sectoare cu </w:t>
      </w:r>
      <w:proofErr w:type="spellStart"/>
      <w:r w:rsidRPr="00340C72">
        <w:rPr>
          <w:rFonts w:ascii="Times New Roman" w:hAnsi="Times New Roman"/>
          <w:sz w:val="28"/>
          <w:szCs w:val="28"/>
        </w:rPr>
        <w:t>comunităţi</w:t>
      </w:r>
      <w:proofErr w:type="spellEnd"/>
      <w:r w:rsidRPr="00340C72">
        <w:rPr>
          <w:rFonts w:ascii="Times New Roman" w:hAnsi="Times New Roman"/>
          <w:sz w:val="28"/>
          <w:szCs w:val="28"/>
        </w:rPr>
        <w:t xml:space="preserve"> de păduri de luncă (</w:t>
      </w:r>
      <w:proofErr w:type="spellStart"/>
      <w:r w:rsidRPr="00340C72">
        <w:rPr>
          <w:rFonts w:ascii="Times New Roman" w:hAnsi="Times New Roman"/>
          <w:sz w:val="28"/>
          <w:szCs w:val="28"/>
        </w:rPr>
        <w:t>coppi</w:t>
      </w:r>
      <w:proofErr w:type="spellEnd"/>
      <w:r w:rsidRPr="00340C72">
        <w:rPr>
          <w:rFonts w:ascii="Times New Roman" w:hAnsi="Times New Roman"/>
          <w:sz w:val="28"/>
          <w:szCs w:val="28"/>
        </w:rPr>
        <w:t xml:space="preserve"> de râu) compuse din plop alb (</w:t>
      </w:r>
      <w:proofErr w:type="spellStart"/>
      <w:r w:rsidRPr="00340C72">
        <w:rPr>
          <w:rFonts w:ascii="Times New Roman" w:hAnsi="Times New Roman"/>
          <w:sz w:val="28"/>
          <w:szCs w:val="28"/>
        </w:rPr>
        <w:t>Populus</w:t>
      </w:r>
      <w:proofErr w:type="spellEnd"/>
      <w:r w:rsidRPr="00340C72">
        <w:rPr>
          <w:rFonts w:ascii="Times New Roman" w:hAnsi="Times New Roman"/>
          <w:sz w:val="28"/>
          <w:szCs w:val="28"/>
        </w:rPr>
        <w:t xml:space="preserve"> alba) şi salcie (</w:t>
      </w:r>
      <w:proofErr w:type="spellStart"/>
      <w:r w:rsidRPr="00340C72">
        <w:rPr>
          <w:rFonts w:ascii="Times New Roman" w:hAnsi="Times New Roman"/>
          <w:sz w:val="28"/>
          <w:szCs w:val="28"/>
        </w:rPr>
        <w:t>Salix</w:t>
      </w:r>
      <w:proofErr w:type="spellEnd"/>
      <w:r w:rsidRPr="00340C72">
        <w:rPr>
          <w:rFonts w:ascii="Times New Roman" w:hAnsi="Times New Roman"/>
          <w:sz w:val="28"/>
          <w:szCs w:val="28"/>
        </w:rPr>
        <w:t xml:space="preserve"> alba). Aproximativ 1140 specii de plante vasculare (care reprezintă mai mult de 50% din totalul speciilor de plante din R</w:t>
      </w:r>
      <w:r w:rsidR="002653E3" w:rsidRPr="00340C72">
        <w:rPr>
          <w:rFonts w:ascii="Times New Roman" w:hAnsi="Times New Roman"/>
          <w:sz w:val="28"/>
          <w:szCs w:val="28"/>
        </w:rPr>
        <w:t>epublica</w:t>
      </w:r>
      <w:r w:rsidRPr="00340C72">
        <w:rPr>
          <w:rFonts w:ascii="Times New Roman" w:hAnsi="Times New Roman"/>
          <w:sz w:val="28"/>
          <w:szCs w:val="28"/>
        </w:rPr>
        <w:t xml:space="preserve"> Moldova) sunt prezente pe terenurile acoperite cu păduri. Pădurile sunt populate cu 172 de specii de vertebrate terestre (47,8% din numărul lor total) și numeroase nevertebrate (a căror diversitate este încă puțin cercetată). Cea mai mare parte a </w:t>
      </w:r>
      <w:r w:rsidR="00EB1B0B" w:rsidRPr="00340C72">
        <w:rPr>
          <w:rFonts w:ascii="Times New Roman" w:hAnsi="Times New Roman"/>
          <w:sz w:val="28"/>
          <w:szCs w:val="28"/>
        </w:rPr>
        <w:t>diversității</w:t>
      </w:r>
      <w:r w:rsidRPr="00340C72">
        <w:rPr>
          <w:rFonts w:ascii="Times New Roman" w:hAnsi="Times New Roman"/>
          <w:sz w:val="28"/>
          <w:szCs w:val="28"/>
        </w:rPr>
        <w:t xml:space="preserve"> faunei se află în ecosistemele forestiere din Codrii Centrali, favorizate de zone compacte de pădure, care servesc drept habitate şi adăpost.</w:t>
      </w:r>
    </w:p>
    <w:p w14:paraId="72F77D10" w14:textId="62E3E65D" w:rsidR="004279C7" w:rsidRPr="00340C72" w:rsidRDefault="000863CD" w:rsidP="00A74C2E">
      <w:pPr>
        <w:spacing w:after="0" w:line="276" w:lineRule="auto"/>
        <w:ind w:firstLine="720"/>
        <w:jc w:val="both"/>
        <w:rPr>
          <w:rFonts w:ascii="Times New Roman" w:hAnsi="Times New Roman"/>
          <w:sz w:val="28"/>
          <w:szCs w:val="28"/>
        </w:rPr>
      </w:pPr>
      <w:r w:rsidRPr="00340C72">
        <w:rPr>
          <w:rFonts w:ascii="Times New Roman" w:hAnsi="Times New Roman"/>
          <w:b/>
          <w:sz w:val="28"/>
          <w:szCs w:val="28"/>
        </w:rPr>
        <w:t>Pădurile</w:t>
      </w:r>
      <w:r w:rsidRPr="00340C72">
        <w:rPr>
          <w:rFonts w:ascii="Times New Roman" w:hAnsi="Times New Roman"/>
          <w:sz w:val="28"/>
          <w:szCs w:val="28"/>
        </w:rPr>
        <w:t xml:space="preserve"> sunt cele mai bogate din punct de vedere al biodiversității. Ecosistemele de pădure au crescut în ultimii ani cu 8 mii ha, ajungând la 13,4% din suprafața totală a țării, obiectivul național conform Strategiei naționale de dezvoltare „Moldova Europeană 2030”</w:t>
      </w:r>
      <w:r w:rsidR="00F84585" w:rsidRPr="00340C72">
        <w:rPr>
          <w:rFonts w:ascii="Times New Roman" w:hAnsi="Times New Roman"/>
          <w:sz w:val="28"/>
          <w:szCs w:val="28"/>
        </w:rPr>
        <w:t xml:space="preserve">, aprobată prin </w:t>
      </w:r>
      <w:r w:rsidRPr="00340C72">
        <w:rPr>
          <w:rFonts w:ascii="Times New Roman" w:hAnsi="Times New Roman"/>
          <w:sz w:val="28"/>
          <w:szCs w:val="28"/>
        </w:rPr>
        <w:t>Legea nr. 315/2022</w:t>
      </w:r>
      <w:r w:rsidRPr="00340C72">
        <w:rPr>
          <w:rStyle w:val="Referinnotdesubsol"/>
          <w:rFonts w:ascii="Times New Roman" w:hAnsi="Times New Roman"/>
          <w:sz w:val="28"/>
          <w:szCs w:val="28"/>
        </w:rPr>
        <w:footnoteReference w:id="8"/>
      </w:r>
      <w:r w:rsidRPr="00340C72">
        <w:rPr>
          <w:rFonts w:ascii="Times New Roman" w:hAnsi="Times New Roman"/>
          <w:sz w:val="28"/>
          <w:szCs w:val="28"/>
        </w:rPr>
        <w:t>, fiind de 16,3% până la anul 2030.</w:t>
      </w:r>
      <w:r w:rsidR="00DD4EA9" w:rsidRPr="00340C72">
        <w:rPr>
          <w:rFonts w:ascii="Times New Roman" w:hAnsi="Times New Roman"/>
          <w:sz w:val="28"/>
          <w:szCs w:val="28"/>
        </w:rPr>
        <w:t xml:space="preserve"> Evoluția suprafețelor acoperite cu păduri pe parcursul perioadei 1848-2021 este prezentată în figura nr. 3. </w:t>
      </w:r>
    </w:p>
    <w:p w14:paraId="1B85B923" w14:textId="77777777" w:rsidR="007C617C" w:rsidRPr="00340C72" w:rsidRDefault="007C617C" w:rsidP="00801A5E">
      <w:pPr>
        <w:spacing w:after="0" w:line="240" w:lineRule="auto"/>
        <w:ind w:firstLine="720"/>
        <w:jc w:val="both"/>
        <w:rPr>
          <w:rFonts w:ascii="Times New Roman" w:hAnsi="Times New Roman"/>
          <w:sz w:val="24"/>
          <w:szCs w:val="24"/>
        </w:rPr>
      </w:pPr>
    </w:p>
    <w:p w14:paraId="741C43F6" w14:textId="77777777" w:rsidR="00691908" w:rsidRPr="00340C72" w:rsidRDefault="009E5D16" w:rsidP="00691908">
      <w:pPr>
        <w:spacing w:after="0" w:line="240" w:lineRule="auto"/>
        <w:jc w:val="both"/>
        <w:rPr>
          <w:rFonts w:ascii="Times New Roman" w:hAnsi="Times New Roman"/>
          <w:sz w:val="24"/>
          <w:szCs w:val="24"/>
        </w:rPr>
      </w:pPr>
      <w:r w:rsidRPr="00340C72">
        <w:rPr>
          <w:rFonts w:ascii="Times New Roman" w:hAnsi="Times New Roman"/>
          <w:noProof/>
        </w:rPr>
        <w:lastRenderedPageBreak/>
        <w:drawing>
          <wp:inline distT="0" distB="0" distL="0" distR="0" wp14:anchorId="2D1E1695" wp14:editId="76551410">
            <wp:extent cx="5943600" cy="2529840"/>
            <wp:effectExtent l="0" t="0" r="0" b="0"/>
            <wp:docPr id="1105651852" name="Diagramă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6822CF" w14:textId="77777777" w:rsidR="00691908" w:rsidRPr="00340C72" w:rsidRDefault="00691908" w:rsidP="00691908">
      <w:pPr>
        <w:spacing w:after="0" w:line="240" w:lineRule="auto"/>
        <w:jc w:val="both"/>
        <w:rPr>
          <w:rFonts w:ascii="Times New Roman" w:hAnsi="Times New Roman"/>
          <w:sz w:val="24"/>
          <w:szCs w:val="24"/>
        </w:rPr>
      </w:pPr>
    </w:p>
    <w:p w14:paraId="650C5582" w14:textId="32538130" w:rsidR="00691908" w:rsidRPr="00340C72" w:rsidRDefault="00691908" w:rsidP="00691908">
      <w:pPr>
        <w:spacing w:after="0" w:line="240" w:lineRule="auto"/>
        <w:jc w:val="both"/>
        <w:rPr>
          <w:rFonts w:ascii="Times New Roman" w:hAnsi="Times New Roman"/>
          <w:i/>
          <w:iCs/>
          <w:sz w:val="24"/>
          <w:szCs w:val="24"/>
        </w:rPr>
      </w:pPr>
      <w:r w:rsidRPr="00340C72">
        <w:rPr>
          <w:rFonts w:ascii="Times New Roman" w:hAnsi="Times New Roman"/>
          <w:i/>
          <w:iCs/>
          <w:sz w:val="24"/>
          <w:szCs w:val="24"/>
        </w:rPr>
        <w:t>Fig</w:t>
      </w:r>
      <w:r w:rsidR="00163DC9" w:rsidRPr="00340C72">
        <w:rPr>
          <w:rFonts w:ascii="Times New Roman" w:hAnsi="Times New Roman"/>
          <w:i/>
          <w:iCs/>
          <w:sz w:val="24"/>
          <w:szCs w:val="24"/>
        </w:rPr>
        <w:t>ura 3</w:t>
      </w:r>
      <w:r w:rsidRPr="00340C72">
        <w:rPr>
          <w:rFonts w:ascii="Times New Roman" w:hAnsi="Times New Roman"/>
          <w:i/>
          <w:iCs/>
          <w:sz w:val="24"/>
          <w:szCs w:val="24"/>
        </w:rPr>
        <w:t xml:space="preserve">. Evoluția suprafețelor acoperite cu păduri în Republica Moldova (mii ha) Sursa: </w:t>
      </w:r>
      <w:proofErr w:type="spellStart"/>
      <w:r w:rsidRPr="00340C72">
        <w:rPr>
          <w:rFonts w:ascii="Times New Roman" w:hAnsi="Times New Roman"/>
          <w:i/>
          <w:iCs/>
          <w:sz w:val="24"/>
          <w:szCs w:val="24"/>
        </w:rPr>
        <w:t>Moldsilva</w:t>
      </w:r>
      <w:proofErr w:type="spellEnd"/>
      <w:r w:rsidRPr="00340C72">
        <w:rPr>
          <w:rFonts w:ascii="Times New Roman" w:hAnsi="Times New Roman"/>
          <w:i/>
          <w:iCs/>
          <w:sz w:val="24"/>
          <w:szCs w:val="24"/>
        </w:rPr>
        <w:t>/ICAS</w:t>
      </w:r>
    </w:p>
    <w:p w14:paraId="2539553D" w14:textId="77777777" w:rsidR="006C1747" w:rsidRPr="00340C72" w:rsidRDefault="006C1747" w:rsidP="00801A5E">
      <w:pPr>
        <w:spacing w:after="0" w:line="240" w:lineRule="auto"/>
        <w:ind w:firstLine="720"/>
        <w:jc w:val="both"/>
        <w:rPr>
          <w:rFonts w:ascii="Times New Roman" w:hAnsi="Times New Roman"/>
          <w:sz w:val="24"/>
          <w:szCs w:val="24"/>
        </w:rPr>
      </w:pPr>
    </w:p>
    <w:p w14:paraId="2387C60D" w14:textId="53214170" w:rsidR="004279C7" w:rsidRPr="00340C72" w:rsidRDefault="000863CD" w:rsidP="00A74C2E">
      <w:pPr>
        <w:spacing w:after="0" w:line="276" w:lineRule="auto"/>
        <w:ind w:firstLine="720"/>
        <w:jc w:val="both"/>
        <w:rPr>
          <w:rFonts w:ascii="Times New Roman" w:hAnsi="Times New Roman"/>
          <w:sz w:val="28"/>
          <w:szCs w:val="28"/>
        </w:rPr>
      </w:pPr>
      <w:r w:rsidRPr="00340C72">
        <w:rPr>
          <w:rFonts w:ascii="Times New Roman" w:hAnsi="Times New Roman"/>
          <w:sz w:val="28"/>
          <w:szCs w:val="28"/>
        </w:rPr>
        <w:t xml:space="preserve">În limitele fondului forestier sunt identificate 28 tipuri de ecosisteme. </w:t>
      </w:r>
      <w:proofErr w:type="spellStart"/>
      <w:r w:rsidRPr="00340C72">
        <w:rPr>
          <w:rFonts w:ascii="Times New Roman" w:hAnsi="Times New Roman"/>
          <w:sz w:val="28"/>
          <w:szCs w:val="28"/>
        </w:rPr>
        <w:t>Compoziţia</w:t>
      </w:r>
      <w:proofErr w:type="spellEnd"/>
      <w:r w:rsidRPr="00340C72">
        <w:rPr>
          <w:rFonts w:ascii="Times New Roman" w:hAnsi="Times New Roman"/>
          <w:sz w:val="28"/>
          <w:szCs w:val="28"/>
        </w:rPr>
        <w:t xml:space="preserve"> pădurilor Moldovei</w:t>
      </w:r>
      <w:r w:rsidR="00F84585" w:rsidRPr="00340C72">
        <w:rPr>
          <w:rFonts w:ascii="Times New Roman" w:hAnsi="Times New Roman"/>
          <w:sz w:val="28"/>
          <w:szCs w:val="28"/>
        </w:rPr>
        <w:t>, reflectată în figura nr. 4</w:t>
      </w:r>
      <w:r w:rsidR="0063309E" w:rsidRPr="00340C72">
        <w:rPr>
          <w:rFonts w:ascii="Times New Roman" w:hAnsi="Times New Roman"/>
          <w:sz w:val="28"/>
          <w:szCs w:val="28"/>
        </w:rPr>
        <w:t>,</w:t>
      </w:r>
      <w:r w:rsidRPr="00340C72">
        <w:rPr>
          <w:rFonts w:ascii="Times New Roman" w:hAnsi="Times New Roman"/>
          <w:sz w:val="28"/>
          <w:szCs w:val="28"/>
        </w:rPr>
        <w:t xml:space="preserve"> este predominată de specii de foioase (97,8 procente), inclusiv </w:t>
      </w:r>
      <w:proofErr w:type="spellStart"/>
      <w:r w:rsidRPr="00340C72">
        <w:rPr>
          <w:rFonts w:ascii="Times New Roman" w:hAnsi="Times New Roman"/>
          <w:sz w:val="28"/>
          <w:szCs w:val="28"/>
        </w:rPr>
        <w:t>cvercinee</w:t>
      </w:r>
      <w:proofErr w:type="spellEnd"/>
      <w:r w:rsidRPr="00340C72">
        <w:rPr>
          <w:rFonts w:ascii="Times New Roman" w:hAnsi="Times New Roman"/>
          <w:sz w:val="28"/>
          <w:szCs w:val="28"/>
        </w:rPr>
        <w:t xml:space="preserve"> -39,6%, </w:t>
      </w:r>
      <w:proofErr w:type="spellStart"/>
      <w:r w:rsidRPr="00340C72">
        <w:rPr>
          <w:rFonts w:ascii="Times New Roman" w:hAnsi="Times New Roman"/>
          <w:sz w:val="28"/>
          <w:szCs w:val="28"/>
        </w:rPr>
        <w:t>frăsinete</w:t>
      </w:r>
      <w:proofErr w:type="spellEnd"/>
      <w:r w:rsidRPr="00340C72">
        <w:rPr>
          <w:rFonts w:ascii="Times New Roman" w:hAnsi="Times New Roman"/>
          <w:sz w:val="28"/>
          <w:szCs w:val="28"/>
        </w:rPr>
        <w:t xml:space="preserve"> - 4,6%, </w:t>
      </w:r>
      <w:proofErr w:type="spellStart"/>
      <w:r w:rsidRPr="00340C72">
        <w:rPr>
          <w:rFonts w:ascii="Times New Roman" w:hAnsi="Times New Roman"/>
          <w:sz w:val="28"/>
          <w:szCs w:val="28"/>
        </w:rPr>
        <w:t>cărpinete</w:t>
      </w:r>
      <w:proofErr w:type="spellEnd"/>
      <w:r w:rsidRPr="00340C72">
        <w:rPr>
          <w:rFonts w:ascii="Times New Roman" w:hAnsi="Times New Roman"/>
          <w:sz w:val="28"/>
          <w:szCs w:val="28"/>
        </w:rPr>
        <w:t xml:space="preserve"> - 2,6%, </w:t>
      </w:r>
      <w:proofErr w:type="spellStart"/>
      <w:r w:rsidRPr="00340C72">
        <w:rPr>
          <w:rFonts w:ascii="Times New Roman" w:hAnsi="Times New Roman"/>
          <w:sz w:val="28"/>
          <w:szCs w:val="28"/>
        </w:rPr>
        <w:t>salcâmete</w:t>
      </w:r>
      <w:proofErr w:type="spellEnd"/>
      <w:r w:rsidRPr="00340C72">
        <w:rPr>
          <w:rFonts w:ascii="Times New Roman" w:hAnsi="Times New Roman"/>
          <w:sz w:val="28"/>
          <w:szCs w:val="28"/>
        </w:rPr>
        <w:t xml:space="preserve"> - 36,1%, </w:t>
      </w:r>
      <w:proofErr w:type="spellStart"/>
      <w:r w:rsidRPr="00340C72">
        <w:rPr>
          <w:rFonts w:ascii="Times New Roman" w:hAnsi="Times New Roman"/>
          <w:sz w:val="28"/>
          <w:szCs w:val="28"/>
        </w:rPr>
        <w:t>plopişuri</w:t>
      </w:r>
      <w:proofErr w:type="spellEnd"/>
      <w:r w:rsidRPr="00340C72">
        <w:rPr>
          <w:rFonts w:ascii="Times New Roman" w:hAnsi="Times New Roman"/>
          <w:sz w:val="28"/>
          <w:szCs w:val="28"/>
        </w:rPr>
        <w:t xml:space="preserve"> - 1,6%</w:t>
      </w:r>
      <w:r w:rsidR="002653E3" w:rsidRPr="00340C72">
        <w:rPr>
          <w:rFonts w:ascii="Times New Roman" w:hAnsi="Times New Roman"/>
          <w:sz w:val="28"/>
          <w:szCs w:val="28"/>
        </w:rPr>
        <w:t>,</w:t>
      </w:r>
      <w:r w:rsidRPr="00340C72">
        <w:rPr>
          <w:rFonts w:ascii="Times New Roman" w:hAnsi="Times New Roman"/>
          <w:sz w:val="28"/>
          <w:szCs w:val="28"/>
        </w:rPr>
        <w:t xml:space="preserve"> etc., </w:t>
      </w:r>
      <w:proofErr w:type="spellStart"/>
      <w:r w:rsidRPr="00340C72">
        <w:rPr>
          <w:rFonts w:ascii="Times New Roman" w:hAnsi="Times New Roman"/>
          <w:sz w:val="28"/>
          <w:szCs w:val="28"/>
        </w:rPr>
        <w:t>răşinoasele</w:t>
      </w:r>
      <w:proofErr w:type="spellEnd"/>
      <w:r w:rsidRPr="00340C72">
        <w:rPr>
          <w:rFonts w:ascii="Times New Roman" w:hAnsi="Times New Roman"/>
          <w:sz w:val="28"/>
          <w:szCs w:val="28"/>
        </w:rPr>
        <w:t xml:space="preserve"> fiind prezentate doar în </w:t>
      </w:r>
      <w:proofErr w:type="spellStart"/>
      <w:r w:rsidRPr="00340C72">
        <w:rPr>
          <w:rFonts w:ascii="Times New Roman" w:hAnsi="Times New Roman"/>
          <w:sz w:val="28"/>
          <w:szCs w:val="28"/>
        </w:rPr>
        <w:t>proporţie</w:t>
      </w:r>
      <w:proofErr w:type="spellEnd"/>
      <w:r w:rsidRPr="00340C72">
        <w:rPr>
          <w:rFonts w:ascii="Times New Roman" w:hAnsi="Times New Roman"/>
          <w:sz w:val="28"/>
          <w:szCs w:val="28"/>
        </w:rPr>
        <w:t xml:space="preserve"> de 2,2%. </w:t>
      </w:r>
    </w:p>
    <w:p w14:paraId="2AC59FBD" w14:textId="77777777" w:rsidR="005D70B6" w:rsidRPr="00340C72" w:rsidRDefault="005D70B6" w:rsidP="005D70B6">
      <w:pPr>
        <w:spacing w:after="0" w:line="240" w:lineRule="auto"/>
        <w:jc w:val="both"/>
        <w:rPr>
          <w:rFonts w:ascii="Times New Roman" w:hAnsi="Times New Roman"/>
          <w:sz w:val="24"/>
          <w:szCs w:val="24"/>
        </w:rPr>
      </w:pPr>
    </w:p>
    <w:p w14:paraId="7A8DE648" w14:textId="77777777" w:rsidR="005D70B6" w:rsidRPr="00340C72" w:rsidRDefault="005D70B6" w:rsidP="005D70B6">
      <w:pPr>
        <w:spacing w:after="0" w:line="240" w:lineRule="auto"/>
        <w:jc w:val="both"/>
        <w:rPr>
          <w:rFonts w:ascii="Times New Roman" w:hAnsi="Times New Roman"/>
          <w:sz w:val="24"/>
          <w:szCs w:val="24"/>
        </w:rPr>
      </w:pPr>
    </w:p>
    <w:p w14:paraId="30C84315" w14:textId="77777777" w:rsidR="005D70B6" w:rsidRPr="00340C72" w:rsidRDefault="009E5D16" w:rsidP="005D70B6">
      <w:pPr>
        <w:spacing w:after="0" w:line="240" w:lineRule="auto"/>
        <w:jc w:val="both"/>
        <w:rPr>
          <w:rFonts w:ascii="Times New Roman" w:hAnsi="Times New Roman"/>
          <w:sz w:val="24"/>
          <w:szCs w:val="24"/>
        </w:rPr>
      </w:pPr>
      <w:r w:rsidRPr="00340C72">
        <w:rPr>
          <w:noProof/>
        </w:rPr>
        <w:drawing>
          <wp:inline distT="0" distB="0" distL="0" distR="0" wp14:anchorId="38EFA405" wp14:editId="5C74378B">
            <wp:extent cx="3977640" cy="2781300"/>
            <wp:effectExtent l="0" t="0" r="3810" b="0"/>
            <wp:docPr id="793156324" name="Picture 793156324" descr="O imagine care conține captură de ecran, diagramă, Grafică, proiectare&#10;&#10;Descriere generată autom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156324" name="Imagine 8" descr="O imagine care conține captură de ecran, diagramă, Grafică, proiectare&#10;&#10;Descriere generată automat"/>
                    <pic:cNvPicPr>
                      <a:picLocks noChangeArrowheads="1"/>
                    </pic:cNvPicPr>
                  </pic:nvPicPr>
                  <pic:blipFill>
                    <a:blip r:embed="rId17" cstate="print">
                      <a:extLst>
                        <a:ext uri="{28A0092B-C50C-407E-A947-70E740481C1C}">
                          <a14:useLocalDpi xmlns:a14="http://schemas.microsoft.com/office/drawing/2010/main" val="0"/>
                        </a:ext>
                      </a:extLst>
                    </a:blip>
                    <a:srcRect r="-31"/>
                    <a:stretch>
                      <a:fillRect/>
                    </a:stretch>
                  </pic:blipFill>
                  <pic:spPr bwMode="auto">
                    <a:xfrm>
                      <a:off x="0" y="0"/>
                      <a:ext cx="3977640" cy="2781300"/>
                    </a:xfrm>
                    <a:prstGeom prst="rect">
                      <a:avLst/>
                    </a:prstGeom>
                    <a:noFill/>
                    <a:ln>
                      <a:noFill/>
                    </a:ln>
                  </pic:spPr>
                </pic:pic>
              </a:graphicData>
            </a:graphic>
          </wp:inline>
        </w:drawing>
      </w:r>
    </w:p>
    <w:p w14:paraId="0DC237E7" w14:textId="77777777" w:rsidR="005D70B6" w:rsidRPr="00340C72" w:rsidRDefault="005D70B6" w:rsidP="005D70B6">
      <w:pPr>
        <w:spacing w:after="0" w:line="240" w:lineRule="auto"/>
        <w:jc w:val="both"/>
        <w:rPr>
          <w:rFonts w:ascii="Times New Roman" w:hAnsi="Times New Roman"/>
          <w:sz w:val="24"/>
          <w:szCs w:val="24"/>
        </w:rPr>
      </w:pPr>
    </w:p>
    <w:p w14:paraId="6EE74007" w14:textId="39269A18" w:rsidR="005D70B6" w:rsidRPr="00340C72" w:rsidRDefault="005D70B6" w:rsidP="005D70B6">
      <w:pPr>
        <w:spacing w:after="0" w:line="240" w:lineRule="auto"/>
        <w:jc w:val="both"/>
        <w:rPr>
          <w:rFonts w:ascii="Times New Roman" w:hAnsi="Times New Roman"/>
          <w:i/>
          <w:iCs/>
          <w:sz w:val="24"/>
          <w:szCs w:val="24"/>
        </w:rPr>
      </w:pPr>
      <w:r w:rsidRPr="00340C72">
        <w:rPr>
          <w:rFonts w:ascii="Times New Roman" w:hAnsi="Times New Roman"/>
          <w:i/>
          <w:iCs/>
          <w:sz w:val="24"/>
          <w:szCs w:val="24"/>
        </w:rPr>
        <w:t>Fig</w:t>
      </w:r>
      <w:r w:rsidR="00163DC9" w:rsidRPr="00340C72">
        <w:rPr>
          <w:rFonts w:ascii="Times New Roman" w:hAnsi="Times New Roman"/>
          <w:i/>
          <w:iCs/>
          <w:sz w:val="24"/>
          <w:szCs w:val="24"/>
        </w:rPr>
        <w:t>ura</w:t>
      </w:r>
      <w:r w:rsidRPr="00340C72">
        <w:rPr>
          <w:rFonts w:ascii="Times New Roman" w:hAnsi="Times New Roman"/>
          <w:i/>
          <w:iCs/>
          <w:sz w:val="24"/>
          <w:szCs w:val="24"/>
        </w:rPr>
        <w:t xml:space="preserve"> 4. Ponderea grupelor de specii de arbori forestieri la sechestrarea GES, Inventarul GES, %.</w:t>
      </w:r>
      <w:r w:rsidRPr="00340C72">
        <w:rPr>
          <w:i/>
          <w:iCs/>
        </w:rPr>
        <w:t xml:space="preserve"> (</w:t>
      </w:r>
      <w:r w:rsidRPr="00340C72">
        <w:rPr>
          <w:rFonts w:ascii="Times New Roman" w:hAnsi="Times New Roman"/>
          <w:i/>
          <w:iCs/>
          <w:sz w:val="24"/>
          <w:szCs w:val="24"/>
        </w:rPr>
        <w:t>Sursa:  Raportul Trei Bienal Actualizat al Republicii Moldova, 2021).</w:t>
      </w:r>
    </w:p>
    <w:p w14:paraId="389045B4" w14:textId="77777777" w:rsidR="004279C7" w:rsidRPr="00340C72" w:rsidRDefault="004279C7" w:rsidP="00A74C2E">
      <w:pPr>
        <w:spacing w:after="0" w:line="276" w:lineRule="auto"/>
        <w:jc w:val="both"/>
        <w:rPr>
          <w:rFonts w:ascii="Times New Roman" w:hAnsi="Times New Roman"/>
          <w:sz w:val="28"/>
          <w:szCs w:val="28"/>
        </w:rPr>
      </w:pPr>
    </w:p>
    <w:p w14:paraId="11CED94B" w14:textId="77777777"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lastRenderedPageBreak/>
        <w:t>Datorită plantării speciilor de salcâm (peste 40% din păduri) a fost modificată compoziția inițială a ecosistemelor forestiere. Aproximativ 500 specii de plante sunt tipice pentru habitatele forestiere, dintre care 172 sunt rare, iar 103 specii sunt protejate de stat. În ecosistemele forestiere se regăsesc aproximativ 40 specii de plante relicte. Există un număr total de 172 specii de vertebrate terestre, care trăiesc în ecosistemele forestiere, respectiv 47,8% din numărul total de specii vertebrate din R. Moldova.</w:t>
      </w:r>
    </w:p>
    <w:p w14:paraId="1AA1EA2A" w14:textId="2E169752" w:rsidR="004279C7" w:rsidRPr="00340C72" w:rsidRDefault="000863CD" w:rsidP="00A74C2E">
      <w:pPr>
        <w:spacing w:after="0" w:line="276" w:lineRule="auto"/>
        <w:ind w:firstLine="720"/>
        <w:jc w:val="both"/>
        <w:rPr>
          <w:rFonts w:ascii="Times New Roman" w:hAnsi="Times New Roman"/>
          <w:sz w:val="28"/>
          <w:szCs w:val="28"/>
        </w:rPr>
      </w:pPr>
      <w:r w:rsidRPr="00340C72">
        <w:rPr>
          <w:rFonts w:ascii="Times New Roman" w:hAnsi="Times New Roman"/>
          <w:b/>
          <w:sz w:val="28"/>
          <w:szCs w:val="28"/>
        </w:rPr>
        <w:t>Productivitatea</w:t>
      </w:r>
      <w:r w:rsidR="002653E3" w:rsidRPr="00340C72">
        <w:rPr>
          <w:rFonts w:ascii="Times New Roman" w:hAnsi="Times New Roman"/>
          <w:b/>
          <w:sz w:val="28"/>
          <w:szCs w:val="28"/>
        </w:rPr>
        <w:t xml:space="preserve"> </w:t>
      </w:r>
      <w:r w:rsidRPr="00340C72">
        <w:rPr>
          <w:rFonts w:ascii="Times New Roman" w:hAnsi="Times New Roman"/>
          <w:b/>
          <w:sz w:val="28"/>
          <w:szCs w:val="28"/>
        </w:rPr>
        <w:t>pădurilor/arborilor</w:t>
      </w:r>
      <w:r w:rsidRPr="00340C72">
        <w:rPr>
          <w:rFonts w:ascii="Times New Roman" w:hAnsi="Times New Roman"/>
          <w:sz w:val="28"/>
          <w:szCs w:val="28"/>
        </w:rPr>
        <w:t xml:space="preserve"> prin crearea/stocarea volumelor de biomasă în timp și spațiu este una din funcțiile de bază. Clasa de producție medie generală a pădurilor actuale este de 3,9 (3,6 la stejar și carpen, 4,6 la salcâm). Consistența medie generală constituie 0,76. Volumul de lemn total pe picior este estimat la 45,4 </w:t>
      </w:r>
      <w:proofErr w:type="spellStart"/>
      <w:r w:rsidRPr="00340C72">
        <w:rPr>
          <w:rFonts w:ascii="Times New Roman" w:hAnsi="Times New Roman"/>
          <w:sz w:val="28"/>
          <w:szCs w:val="28"/>
        </w:rPr>
        <w:t>mln</w:t>
      </w:r>
      <w:proofErr w:type="spellEnd"/>
      <w:r w:rsidRPr="00340C72">
        <w:rPr>
          <w:rFonts w:ascii="Times New Roman" w:hAnsi="Times New Roman"/>
          <w:sz w:val="28"/>
          <w:szCs w:val="28"/>
        </w:rPr>
        <w:t xml:space="preserve"> m</w:t>
      </w:r>
      <w:r w:rsidRPr="00340C72">
        <w:rPr>
          <w:rFonts w:ascii="Times New Roman" w:hAnsi="Times New Roman"/>
          <w:sz w:val="28"/>
          <w:szCs w:val="28"/>
          <w:vertAlign w:val="superscript"/>
        </w:rPr>
        <w:t>3</w:t>
      </w:r>
      <w:r w:rsidRPr="00340C72">
        <w:rPr>
          <w:rFonts w:ascii="Times New Roman" w:hAnsi="Times New Roman"/>
          <w:sz w:val="28"/>
          <w:szCs w:val="28"/>
        </w:rPr>
        <w:t>, echivalent unui volum mediu de 118 m</w:t>
      </w:r>
      <w:r w:rsidRPr="00340C72">
        <w:rPr>
          <w:rFonts w:ascii="Times New Roman" w:hAnsi="Times New Roman"/>
          <w:sz w:val="28"/>
          <w:szCs w:val="28"/>
          <w:vertAlign w:val="superscript"/>
        </w:rPr>
        <w:t>3</w:t>
      </w:r>
      <w:r w:rsidRPr="00340C72">
        <w:rPr>
          <w:rFonts w:ascii="Times New Roman" w:hAnsi="Times New Roman"/>
          <w:sz w:val="28"/>
          <w:szCs w:val="28"/>
        </w:rPr>
        <w:t>/ha, realizat la vârsta medie de 45 ani, iar creșterea curentă medie este 3,8 m</w:t>
      </w:r>
      <w:r w:rsidRPr="00340C72">
        <w:rPr>
          <w:rFonts w:ascii="Times New Roman" w:hAnsi="Times New Roman"/>
          <w:sz w:val="28"/>
          <w:szCs w:val="28"/>
          <w:vertAlign w:val="superscript"/>
        </w:rPr>
        <w:t>3</w:t>
      </w:r>
      <w:r w:rsidRPr="00340C72">
        <w:rPr>
          <w:rFonts w:ascii="Times New Roman" w:hAnsi="Times New Roman"/>
          <w:sz w:val="28"/>
          <w:szCs w:val="28"/>
        </w:rPr>
        <w:t xml:space="preserve">/an/ha. Biomasa forestieră rămâne cea mai preferată resursă energetică pentru populația Republicii Moldova, iar interesul față de lemnul de foc nu scade, fiind reconfirmat și în timpul crizei energetice din sezonul rece al  an. 2023. </w:t>
      </w:r>
    </w:p>
    <w:p w14:paraId="50A10B26" w14:textId="69AB91AB"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 xml:space="preserve">Biodiversitatea pădurilor este din ce în ce mai </w:t>
      </w:r>
      <w:r w:rsidRPr="00340C72">
        <w:rPr>
          <w:rFonts w:ascii="Times New Roman" w:hAnsi="Times New Roman"/>
          <w:b/>
          <w:sz w:val="28"/>
          <w:szCs w:val="28"/>
        </w:rPr>
        <w:t>amenințată</w:t>
      </w:r>
      <w:r w:rsidRPr="00340C72">
        <w:rPr>
          <w:rFonts w:ascii="Times New Roman" w:hAnsi="Times New Roman"/>
          <w:sz w:val="28"/>
          <w:szCs w:val="28"/>
        </w:rPr>
        <w:t xml:space="preserve"> la nivel național ca urmare a defrișărilor, fragmentării, schimbărilor climatice și a altor factori de stres. Biodiversitatea pădurilor naturale din R</w:t>
      </w:r>
      <w:r w:rsidR="0067278A" w:rsidRPr="00340C72">
        <w:rPr>
          <w:rFonts w:ascii="Times New Roman" w:hAnsi="Times New Roman"/>
          <w:sz w:val="28"/>
          <w:szCs w:val="28"/>
        </w:rPr>
        <w:t>epublica</w:t>
      </w:r>
      <w:r w:rsidRPr="00340C72">
        <w:rPr>
          <w:rFonts w:ascii="Times New Roman" w:hAnsi="Times New Roman"/>
          <w:sz w:val="28"/>
          <w:szCs w:val="28"/>
        </w:rPr>
        <w:t xml:space="preserve"> Moldova este supusă unei presiuni majore și din cauza diferitelor activități umane. Gestionarea necorespunzătoare a pădurilor în ultimul secol a determinat o scădere a resurselor genetice forestiere a pădurilor din </w:t>
      </w:r>
      <w:proofErr w:type="spellStart"/>
      <w:r w:rsidR="0067278A" w:rsidRPr="00340C72">
        <w:rPr>
          <w:rFonts w:ascii="Times New Roman" w:hAnsi="Times New Roman"/>
          <w:sz w:val="28"/>
          <w:szCs w:val="28"/>
        </w:rPr>
        <w:t>ţară</w:t>
      </w:r>
      <w:proofErr w:type="spellEnd"/>
      <w:r w:rsidRPr="00340C72">
        <w:rPr>
          <w:rFonts w:ascii="Times New Roman" w:hAnsi="Times New Roman"/>
          <w:sz w:val="28"/>
          <w:szCs w:val="28"/>
        </w:rPr>
        <w:t>. Declinul celor trei formațiuni de stejar nativ (</w:t>
      </w:r>
      <w:proofErr w:type="spellStart"/>
      <w:r w:rsidRPr="00340C72">
        <w:rPr>
          <w:rFonts w:ascii="Times New Roman" w:hAnsi="Times New Roman"/>
          <w:sz w:val="28"/>
          <w:szCs w:val="28"/>
        </w:rPr>
        <w:t>Quercus</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robur</w:t>
      </w:r>
      <w:proofErr w:type="spellEnd"/>
      <w:r w:rsidRPr="00340C72">
        <w:rPr>
          <w:rFonts w:ascii="Times New Roman" w:hAnsi="Times New Roman"/>
          <w:sz w:val="28"/>
          <w:szCs w:val="28"/>
        </w:rPr>
        <w:t xml:space="preserve">, Q. </w:t>
      </w:r>
      <w:proofErr w:type="spellStart"/>
      <w:r w:rsidRPr="00340C72">
        <w:rPr>
          <w:rFonts w:ascii="Times New Roman" w:hAnsi="Times New Roman"/>
          <w:sz w:val="28"/>
          <w:szCs w:val="28"/>
        </w:rPr>
        <w:t>petraea</w:t>
      </w:r>
      <w:proofErr w:type="spellEnd"/>
      <w:r w:rsidRPr="00340C72">
        <w:rPr>
          <w:rFonts w:ascii="Times New Roman" w:hAnsi="Times New Roman"/>
          <w:sz w:val="28"/>
          <w:szCs w:val="28"/>
        </w:rPr>
        <w:t xml:space="preserve">, Q. </w:t>
      </w:r>
      <w:proofErr w:type="spellStart"/>
      <w:r w:rsidRPr="00340C72">
        <w:rPr>
          <w:rFonts w:ascii="Times New Roman" w:hAnsi="Times New Roman"/>
          <w:sz w:val="28"/>
          <w:szCs w:val="28"/>
        </w:rPr>
        <w:t>pubescens</w:t>
      </w:r>
      <w:proofErr w:type="spellEnd"/>
      <w:r w:rsidRPr="00340C72">
        <w:rPr>
          <w:rFonts w:ascii="Times New Roman" w:hAnsi="Times New Roman"/>
          <w:sz w:val="28"/>
          <w:szCs w:val="28"/>
        </w:rPr>
        <w:t xml:space="preserve">) este puternic însoțit de pătrunderea altor specii invazive. </w:t>
      </w:r>
    </w:p>
    <w:p w14:paraId="1A486B4A" w14:textId="2E9891E7" w:rsidR="004279C7" w:rsidRPr="00340C72" w:rsidRDefault="000863CD" w:rsidP="00A74C2E">
      <w:pPr>
        <w:spacing w:after="0" w:line="276" w:lineRule="auto"/>
        <w:ind w:firstLine="720"/>
        <w:jc w:val="both"/>
        <w:rPr>
          <w:rFonts w:ascii="Times New Roman" w:hAnsi="Times New Roman"/>
          <w:sz w:val="28"/>
          <w:szCs w:val="28"/>
        </w:rPr>
      </w:pPr>
      <w:r w:rsidRPr="00340C72">
        <w:rPr>
          <w:rFonts w:ascii="Times New Roman" w:hAnsi="Times New Roman"/>
          <w:sz w:val="28"/>
          <w:szCs w:val="28"/>
        </w:rPr>
        <w:t>Recoltarea produselor nelemnoase (fructe, semințe, plante medicinale</w:t>
      </w:r>
      <w:r w:rsidR="0067278A" w:rsidRPr="00340C72">
        <w:rPr>
          <w:rFonts w:ascii="Times New Roman" w:hAnsi="Times New Roman"/>
          <w:sz w:val="28"/>
          <w:szCs w:val="28"/>
        </w:rPr>
        <w:t>,</w:t>
      </w:r>
      <w:r w:rsidRPr="00340C72">
        <w:rPr>
          <w:rFonts w:ascii="Times New Roman" w:hAnsi="Times New Roman"/>
          <w:sz w:val="28"/>
          <w:szCs w:val="28"/>
        </w:rPr>
        <w:t xml:space="preserve"> etc.) reprezintă una dintre activitățile de bază ale  entităților subordonate Agenției „</w:t>
      </w:r>
      <w:proofErr w:type="spellStart"/>
      <w:r w:rsidRPr="00340C72">
        <w:rPr>
          <w:rFonts w:ascii="Times New Roman" w:hAnsi="Times New Roman"/>
          <w:sz w:val="28"/>
          <w:szCs w:val="28"/>
        </w:rPr>
        <w:t>Moldsilva</w:t>
      </w:r>
      <w:proofErr w:type="spellEnd"/>
      <w:r w:rsidRPr="00340C72">
        <w:rPr>
          <w:rFonts w:ascii="Times New Roman" w:hAnsi="Times New Roman"/>
          <w:sz w:val="28"/>
          <w:szCs w:val="28"/>
        </w:rPr>
        <w:t>”. Volumele de recoltare/colectare, prelucrare și desfacere a produselor nelemnoase din pădure variază în funcție de factorii de mediu și de cerințele pieței. Volumul total al</w:t>
      </w:r>
      <w:r w:rsidR="0067278A" w:rsidRPr="00340C72">
        <w:rPr>
          <w:rFonts w:ascii="Times New Roman" w:hAnsi="Times New Roman"/>
          <w:b/>
          <w:sz w:val="28"/>
          <w:szCs w:val="28"/>
        </w:rPr>
        <w:t xml:space="preserve"> produselor accesorii ale pădurii</w:t>
      </w:r>
      <w:r w:rsidRPr="00340C72">
        <w:rPr>
          <w:rFonts w:ascii="Times New Roman" w:hAnsi="Times New Roman"/>
          <w:sz w:val="28"/>
          <w:szCs w:val="28"/>
        </w:rPr>
        <w:t xml:space="preserve"> colectate/recoltate din ultimii 2-3 ani și valoarea lor comercială constituie pentru fructe și pomușoare sălbatice 597,0 t</w:t>
      </w:r>
      <w:r w:rsidR="0067278A" w:rsidRPr="00340C72">
        <w:rPr>
          <w:rFonts w:ascii="Times New Roman" w:hAnsi="Times New Roman"/>
          <w:sz w:val="28"/>
          <w:szCs w:val="28"/>
        </w:rPr>
        <w:t>one</w:t>
      </w:r>
      <w:r w:rsidRPr="00340C72">
        <w:rPr>
          <w:rFonts w:ascii="Times New Roman" w:hAnsi="Times New Roman"/>
          <w:sz w:val="28"/>
          <w:szCs w:val="28"/>
        </w:rPr>
        <w:t>, plante medicinale – 64,0 t</w:t>
      </w:r>
      <w:r w:rsidR="0067278A" w:rsidRPr="00340C72">
        <w:rPr>
          <w:rFonts w:ascii="Times New Roman" w:hAnsi="Times New Roman"/>
          <w:sz w:val="28"/>
          <w:szCs w:val="28"/>
        </w:rPr>
        <w:t>one</w:t>
      </w:r>
      <w:r w:rsidRPr="00340C72">
        <w:rPr>
          <w:rFonts w:ascii="Times New Roman" w:hAnsi="Times New Roman"/>
          <w:sz w:val="28"/>
          <w:szCs w:val="28"/>
        </w:rPr>
        <w:t>, miere de albini – 4,3 tone/an.</w:t>
      </w:r>
    </w:p>
    <w:p w14:paraId="62153013" w14:textId="77777777" w:rsidR="004279C7" w:rsidRPr="00340C72" w:rsidRDefault="000863CD" w:rsidP="00A74C2E">
      <w:pPr>
        <w:spacing w:after="0" w:line="276" w:lineRule="auto"/>
        <w:ind w:firstLine="540"/>
        <w:jc w:val="both"/>
        <w:rPr>
          <w:rFonts w:ascii="Times New Roman" w:hAnsi="Times New Roman"/>
          <w:iCs/>
          <w:sz w:val="28"/>
          <w:szCs w:val="28"/>
        </w:rPr>
      </w:pPr>
      <w:r w:rsidRPr="00340C72">
        <w:rPr>
          <w:rFonts w:ascii="Times New Roman" w:hAnsi="Times New Roman"/>
          <w:b/>
          <w:iCs/>
          <w:sz w:val="28"/>
          <w:szCs w:val="28"/>
        </w:rPr>
        <w:t>Ecosistemele de stepă</w:t>
      </w:r>
      <w:r w:rsidRPr="00340C72">
        <w:rPr>
          <w:rFonts w:ascii="Times New Roman" w:hAnsi="Times New Roman"/>
          <w:iCs/>
          <w:sz w:val="28"/>
          <w:szCs w:val="28"/>
        </w:rPr>
        <w:t xml:space="preserve"> s-au redus considerabil ca urmare a agriculturii intensive, ocupând în prezent circa 65 mii ha (1,92% din teritoriul țării). Sectoarele conservate pot fi grupate în </w:t>
      </w:r>
      <w:proofErr w:type="spellStart"/>
      <w:r w:rsidRPr="00340C72">
        <w:rPr>
          <w:rFonts w:ascii="Times New Roman" w:hAnsi="Times New Roman"/>
          <w:iCs/>
          <w:sz w:val="28"/>
          <w:szCs w:val="28"/>
        </w:rPr>
        <w:t>pratostepe</w:t>
      </w:r>
      <w:proofErr w:type="spellEnd"/>
      <w:r w:rsidRPr="00340C72">
        <w:rPr>
          <w:rFonts w:ascii="Times New Roman" w:hAnsi="Times New Roman"/>
          <w:iCs/>
          <w:sz w:val="28"/>
          <w:szCs w:val="28"/>
        </w:rPr>
        <w:t xml:space="preserve">, stepe aride și semi-aride. </w:t>
      </w:r>
    </w:p>
    <w:p w14:paraId="3BB7A08F" w14:textId="532694D3" w:rsidR="004279C7" w:rsidRPr="00340C72" w:rsidRDefault="000863CD" w:rsidP="00A74C2E">
      <w:pPr>
        <w:spacing w:after="0" w:line="276" w:lineRule="auto"/>
        <w:ind w:firstLine="540"/>
        <w:jc w:val="both"/>
        <w:rPr>
          <w:rFonts w:ascii="Times New Roman" w:hAnsi="Times New Roman"/>
          <w:iCs/>
          <w:sz w:val="28"/>
          <w:szCs w:val="28"/>
        </w:rPr>
      </w:pPr>
      <w:r w:rsidRPr="00340C72">
        <w:rPr>
          <w:rFonts w:ascii="Times New Roman" w:hAnsi="Times New Roman"/>
          <w:b/>
          <w:iCs/>
          <w:sz w:val="28"/>
          <w:szCs w:val="28"/>
        </w:rPr>
        <w:t>Ecosistemele palustre sau de luncă</w:t>
      </w:r>
      <w:r w:rsidRPr="00340C72">
        <w:rPr>
          <w:rFonts w:ascii="Times New Roman" w:hAnsi="Times New Roman"/>
          <w:iCs/>
          <w:sz w:val="28"/>
          <w:szCs w:val="28"/>
        </w:rPr>
        <w:t xml:space="preserve">, care formează </w:t>
      </w:r>
      <w:r w:rsidRPr="00340C72">
        <w:rPr>
          <w:rFonts w:ascii="Times New Roman" w:hAnsi="Times New Roman"/>
          <w:b/>
          <w:iCs/>
          <w:sz w:val="28"/>
          <w:szCs w:val="28"/>
        </w:rPr>
        <w:t>zonele umede</w:t>
      </w:r>
      <w:r w:rsidRPr="00340C72">
        <w:rPr>
          <w:rFonts w:ascii="Times New Roman" w:hAnsi="Times New Roman"/>
          <w:iCs/>
          <w:sz w:val="28"/>
          <w:szCs w:val="28"/>
        </w:rPr>
        <w:t xml:space="preserve">, pot fi întâlnite doar în </w:t>
      </w:r>
      <w:proofErr w:type="spellStart"/>
      <w:r w:rsidRPr="00340C72">
        <w:rPr>
          <w:rFonts w:ascii="Times New Roman" w:hAnsi="Times New Roman"/>
          <w:iCs/>
          <w:sz w:val="28"/>
          <w:szCs w:val="28"/>
        </w:rPr>
        <w:t>pajiştile</w:t>
      </w:r>
      <w:proofErr w:type="spellEnd"/>
      <w:r w:rsidRPr="00340C72">
        <w:rPr>
          <w:rFonts w:ascii="Times New Roman" w:hAnsi="Times New Roman"/>
          <w:iCs/>
          <w:sz w:val="28"/>
          <w:szCs w:val="28"/>
        </w:rPr>
        <w:t xml:space="preserve">  fl</w:t>
      </w:r>
      <w:r w:rsidR="0067278A" w:rsidRPr="00340C72">
        <w:rPr>
          <w:rFonts w:ascii="Times New Roman" w:hAnsi="Times New Roman"/>
          <w:iCs/>
          <w:sz w:val="28"/>
          <w:szCs w:val="28"/>
        </w:rPr>
        <w:t>uviului</w:t>
      </w:r>
      <w:r w:rsidRPr="00340C72">
        <w:rPr>
          <w:rFonts w:ascii="Times New Roman" w:hAnsi="Times New Roman"/>
          <w:iCs/>
          <w:sz w:val="28"/>
          <w:szCs w:val="28"/>
        </w:rPr>
        <w:t xml:space="preserve"> Nistru şi ale râului Prut unde s-au păstrat fragmente de </w:t>
      </w:r>
      <w:proofErr w:type="spellStart"/>
      <w:r w:rsidRPr="00340C72">
        <w:rPr>
          <w:rFonts w:ascii="Times New Roman" w:hAnsi="Times New Roman"/>
          <w:iCs/>
          <w:sz w:val="28"/>
          <w:szCs w:val="28"/>
        </w:rPr>
        <w:t>vegetaţie</w:t>
      </w:r>
      <w:proofErr w:type="spellEnd"/>
      <w:r w:rsidRPr="00340C72">
        <w:rPr>
          <w:rFonts w:ascii="Times New Roman" w:hAnsi="Times New Roman"/>
          <w:iCs/>
          <w:sz w:val="28"/>
          <w:szCs w:val="28"/>
        </w:rPr>
        <w:t xml:space="preserve"> erbacee, care acoperă 101,4 mii ha (circa 3% din teritoriul </w:t>
      </w:r>
      <w:proofErr w:type="spellStart"/>
      <w:r w:rsidRPr="00340C72">
        <w:rPr>
          <w:rFonts w:ascii="Times New Roman" w:hAnsi="Times New Roman"/>
          <w:iCs/>
          <w:sz w:val="28"/>
          <w:szCs w:val="28"/>
        </w:rPr>
        <w:t>ţării</w:t>
      </w:r>
      <w:proofErr w:type="spellEnd"/>
      <w:r w:rsidRPr="00340C72">
        <w:rPr>
          <w:rFonts w:ascii="Times New Roman" w:hAnsi="Times New Roman"/>
          <w:iCs/>
          <w:sz w:val="28"/>
          <w:szCs w:val="28"/>
        </w:rPr>
        <w:t xml:space="preserve">). </w:t>
      </w:r>
      <w:r w:rsidRPr="00340C72">
        <w:rPr>
          <w:rFonts w:ascii="Times New Roman" w:hAnsi="Times New Roman"/>
          <w:iCs/>
          <w:sz w:val="28"/>
          <w:szCs w:val="28"/>
        </w:rPr>
        <w:lastRenderedPageBreak/>
        <w:t xml:space="preserve">Biodiversitatea acestor ecosisteme este destul de extinsă, atât la nivel specific, cât și la nivel </w:t>
      </w:r>
      <w:proofErr w:type="spellStart"/>
      <w:r w:rsidRPr="00340C72">
        <w:rPr>
          <w:rFonts w:ascii="Times New Roman" w:hAnsi="Times New Roman"/>
          <w:iCs/>
          <w:sz w:val="28"/>
          <w:szCs w:val="28"/>
        </w:rPr>
        <w:t>cenotic</w:t>
      </w:r>
      <w:proofErr w:type="spellEnd"/>
      <w:r w:rsidRPr="00340C72">
        <w:rPr>
          <w:rFonts w:ascii="Times New Roman" w:hAnsi="Times New Roman"/>
          <w:iCs/>
          <w:sz w:val="28"/>
          <w:szCs w:val="28"/>
        </w:rPr>
        <w:t xml:space="preserve">. </w:t>
      </w:r>
    </w:p>
    <w:p w14:paraId="5EE05FCC" w14:textId="6770B2FE"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 xml:space="preserve">În Republica Moldova sunt înregistrate </w:t>
      </w:r>
      <w:r w:rsidRPr="00340C72">
        <w:rPr>
          <w:rFonts w:ascii="Times New Roman" w:hAnsi="Times New Roman"/>
          <w:b/>
          <w:bCs/>
          <w:sz w:val="28"/>
          <w:szCs w:val="28"/>
        </w:rPr>
        <w:t>313</w:t>
      </w:r>
      <w:r w:rsidRPr="00340C72">
        <w:rPr>
          <w:rFonts w:ascii="Times New Roman" w:hAnsi="Times New Roman"/>
          <w:sz w:val="28"/>
          <w:szCs w:val="28"/>
        </w:rPr>
        <w:t xml:space="preserve"> </w:t>
      </w:r>
      <w:r w:rsidRPr="00340C72">
        <w:rPr>
          <w:rFonts w:ascii="Times New Roman" w:hAnsi="Times New Roman"/>
          <w:b/>
          <w:sz w:val="28"/>
          <w:szCs w:val="28"/>
        </w:rPr>
        <w:t>arii protejate</w:t>
      </w:r>
      <w:r w:rsidRPr="00340C72">
        <w:rPr>
          <w:rFonts w:ascii="Times New Roman" w:hAnsi="Times New Roman"/>
          <w:sz w:val="28"/>
          <w:szCs w:val="28"/>
        </w:rPr>
        <w:t xml:space="preserve">, 158 amplasamente de arbori seculari (în total 429 arbori) și 472 specii rare de floră și faună. Suprafața totală a Fondului de </w:t>
      </w:r>
      <w:r w:rsidRPr="00340C72">
        <w:rPr>
          <w:rFonts w:ascii="Times New Roman" w:hAnsi="Times New Roman"/>
          <w:b/>
          <w:sz w:val="28"/>
          <w:szCs w:val="28"/>
        </w:rPr>
        <w:t>Arii Naturale Protejate de Stat</w:t>
      </w:r>
      <w:r w:rsidRPr="00340C72">
        <w:rPr>
          <w:rFonts w:ascii="Times New Roman" w:hAnsi="Times New Roman"/>
          <w:sz w:val="28"/>
          <w:szCs w:val="28"/>
        </w:rPr>
        <w:t xml:space="preserve"> constituie 210 695,87 ha (2106,96 km</w:t>
      </w:r>
      <w:r w:rsidRPr="00340C72">
        <w:rPr>
          <w:rFonts w:ascii="Times New Roman" w:hAnsi="Times New Roman"/>
          <w:sz w:val="28"/>
          <w:szCs w:val="28"/>
          <w:vertAlign w:val="superscript"/>
        </w:rPr>
        <w:t>2</w:t>
      </w:r>
      <w:r w:rsidRPr="00340C72">
        <w:rPr>
          <w:rFonts w:ascii="Times New Roman" w:hAnsi="Times New Roman"/>
          <w:sz w:val="28"/>
          <w:szCs w:val="28"/>
        </w:rPr>
        <w:t xml:space="preserve">) sau </w:t>
      </w:r>
      <w:r w:rsidRPr="00340C72">
        <w:rPr>
          <w:rFonts w:ascii="Times New Roman" w:hAnsi="Times New Roman"/>
          <w:b/>
          <w:sz w:val="28"/>
          <w:szCs w:val="28"/>
        </w:rPr>
        <w:t>5,8%</w:t>
      </w:r>
      <w:r w:rsidRPr="00340C72">
        <w:rPr>
          <w:rFonts w:ascii="Times New Roman" w:hAnsi="Times New Roman"/>
          <w:sz w:val="28"/>
          <w:szCs w:val="28"/>
        </w:rPr>
        <w:t xml:space="preserve"> (2018) din teritoriul total al țării şi este cu mult mai mică dec</w:t>
      </w:r>
      <w:r w:rsidR="00D30D2A" w:rsidRPr="00340C72">
        <w:rPr>
          <w:rFonts w:ascii="Times New Roman" w:hAnsi="Times New Roman"/>
          <w:sz w:val="28"/>
          <w:szCs w:val="28"/>
        </w:rPr>
        <w:t>â</w:t>
      </w:r>
      <w:r w:rsidRPr="00340C72">
        <w:rPr>
          <w:rFonts w:ascii="Times New Roman" w:hAnsi="Times New Roman"/>
          <w:sz w:val="28"/>
          <w:szCs w:val="28"/>
        </w:rPr>
        <w:t xml:space="preserve">t în majoritatea </w:t>
      </w:r>
      <w:proofErr w:type="spellStart"/>
      <w:r w:rsidRPr="00340C72">
        <w:rPr>
          <w:rFonts w:ascii="Times New Roman" w:hAnsi="Times New Roman"/>
          <w:sz w:val="28"/>
          <w:szCs w:val="28"/>
        </w:rPr>
        <w:t>ţărilor</w:t>
      </w:r>
      <w:proofErr w:type="spellEnd"/>
      <w:r w:rsidRPr="00340C72">
        <w:rPr>
          <w:rFonts w:ascii="Times New Roman" w:hAnsi="Times New Roman"/>
          <w:sz w:val="28"/>
          <w:szCs w:val="28"/>
        </w:rPr>
        <w:t xml:space="preserve"> europene. În perioada 2006–2018, suprafața totală a ariilor protejate de stat de toate categoriile a crescut de la 4,65% la 5,8% din suprafața totală a țării datorită stabilirii a trei zone umede </w:t>
      </w:r>
      <w:proofErr w:type="spellStart"/>
      <w:r w:rsidRPr="00340C72">
        <w:rPr>
          <w:rFonts w:ascii="Times New Roman" w:hAnsi="Times New Roman"/>
          <w:sz w:val="28"/>
          <w:szCs w:val="28"/>
        </w:rPr>
        <w:t>Ramsar</w:t>
      </w:r>
      <w:proofErr w:type="spellEnd"/>
      <w:r w:rsidRPr="00340C72">
        <w:rPr>
          <w:rFonts w:ascii="Times New Roman" w:hAnsi="Times New Roman"/>
          <w:sz w:val="28"/>
          <w:szCs w:val="28"/>
        </w:rPr>
        <w:t xml:space="preserve"> de importanță internațională pe o suprafață de 94 705,5 ha (947,06 km</w:t>
      </w:r>
      <w:r w:rsidRPr="00340C72">
        <w:rPr>
          <w:rFonts w:ascii="Times New Roman" w:hAnsi="Times New Roman"/>
          <w:sz w:val="28"/>
          <w:szCs w:val="28"/>
          <w:vertAlign w:val="superscript"/>
        </w:rPr>
        <w:t>2</w:t>
      </w:r>
      <w:r w:rsidRPr="00340C72">
        <w:rPr>
          <w:rFonts w:ascii="Times New Roman" w:hAnsi="Times New Roman"/>
          <w:sz w:val="28"/>
          <w:szCs w:val="28"/>
        </w:rPr>
        <w:t xml:space="preserve">) în zona Lacurilor Prutul de Jos, Nistrul de Jos și Unguri-Holoșnița.  </w:t>
      </w:r>
    </w:p>
    <w:p w14:paraId="60C8099F" w14:textId="313EFCB7" w:rsidR="004279C7" w:rsidRPr="00340C72" w:rsidRDefault="000863CD" w:rsidP="00A74C2E">
      <w:pPr>
        <w:spacing w:after="0" w:line="276" w:lineRule="auto"/>
        <w:ind w:firstLine="720"/>
        <w:jc w:val="both"/>
        <w:rPr>
          <w:rFonts w:ascii="Times New Roman" w:hAnsi="Times New Roman"/>
          <w:sz w:val="28"/>
          <w:szCs w:val="28"/>
        </w:rPr>
      </w:pPr>
      <w:r w:rsidRPr="00340C72">
        <w:rPr>
          <w:rFonts w:ascii="Times New Roman" w:hAnsi="Times New Roman"/>
          <w:sz w:val="28"/>
          <w:szCs w:val="28"/>
        </w:rPr>
        <w:t>În anul 2013, a fost înființat Parcul Național „Orhei” cu suprafața de 33 792,09 ha (337,92 km</w:t>
      </w:r>
      <w:r w:rsidRPr="00340C72">
        <w:rPr>
          <w:rFonts w:ascii="Times New Roman" w:hAnsi="Times New Roman"/>
          <w:sz w:val="28"/>
          <w:szCs w:val="28"/>
          <w:vertAlign w:val="superscript"/>
        </w:rPr>
        <w:t>2</w:t>
      </w:r>
      <w:r w:rsidRPr="00340C72">
        <w:rPr>
          <w:rFonts w:ascii="Times New Roman" w:hAnsi="Times New Roman"/>
          <w:sz w:val="28"/>
          <w:szCs w:val="28"/>
        </w:rPr>
        <w:t>), și în 2018</w:t>
      </w:r>
      <w:r w:rsidR="00D30D2A" w:rsidRPr="00340C72">
        <w:rPr>
          <w:rFonts w:ascii="Times New Roman" w:hAnsi="Times New Roman"/>
          <w:sz w:val="28"/>
          <w:szCs w:val="28"/>
        </w:rPr>
        <w:t xml:space="preserve"> (</w:t>
      </w:r>
      <w:r w:rsidRPr="00340C72">
        <w:rPr>
          <w:rFonts w:ascii="Times New Roman" w:hAnsi="Times New Roman"/>
          <w:sz w:val="28"/>
          <w:szCs w:val="28"/>
        </w:rPr>
        <w:t>Legea nr. 132/2018</w:t>
      </w:r>
      <w:r w:rsidR="00D30D2A" w:rsidRPr="00340C72">
        <w:rPr>
          <w:rFonts w:ascii="Times New Roman" w:hAnsi="Times New Roman"/>
          <w:sz w:val="28"/>
          <w:szCs w:val="28"/>
        </w:rPr>
        <w:t>)</w:t>
      </w:r>
      <w:r w:rsidRPr="00340C72">
        <w:rPr>
          <w:rFonts w:ascii="Times New Roman" w:hAnsi="Times New Roman"/>
          <w:sz w:val="28"/>
          <w:szCs w:val="28"/>
        </w:rPr>
        <w:t xml:space="preserve"> a fost fondată Rezervația Biosferei „Prutul de Jos”</w:t>
      </w:r>
      <w:r w:rsidRPr="00340C72">
        <w:rPr>
          <w:rStyle w:val="Referinnotdesubsol"/>
          <w:rFonts w:ascii="Times New Roman" w:hAnsi="Times New Roman"/>
          <w:sz w:val="28"/>
          <w:szCs w:val="28"/>
        </w:rPr>
        <w:footnoteReference w:id="9"/>
      </w:r>
      <w:r w:rsidRPr="00340C72">
        <w:rPr>
          <w:rFonts w:ascii="Times New Roman" w:hAnsi="Times New Roman"/>
          <w:sz w:val="28"/>
          <w:szCs w:val="28"/>
        </w:rPr>
        <w:t xml:space="preserve"> în scopul conservării spațiilor geografice terestre şi/sau acvatice cu elemente şi formațiuni </w:t>
      </w:r>
      <w:proofErr w:type="spellStart"/>
      <w:r w:rsidRPr="00340C72">
        <w:rPr>
          <w:rFonts w:ascii="Times New Roman" w:hAnsi="Times New Roman"/>
          <w:sz w:val="28"/>
          <w:szCs w:val="28"/>
        </w:rPr>
        <w:t>fizico</w:t>
      </w:r>
      <w:proofErr w:type="spellEnd"/>
      <w:r w:rsidRPr="00340C72">
        <w:rPr>
          <w:rFonts w:ascii="Times New Roman" w:hAnsi="Times New Roman"/>
          <w:sz w:val="28"/>
          <w:szCs w:val="28"/>
        </w:rPr>
        <w:t>-geografice de importanță națională şi internațională, care cuprind specii de plante şi animale indigene, specifice acestui teritoriu. Parcul Național „Nistru de Jos”,  cu o suprafața de 61883,99 ha a fost creat în an</w:t>
      </w:r>
      <w:r w:rsidR="00D30D2A" w:rsidRPr="00340C72">
        <w:rPr>
          <w:rFonts w:ascii="Times New Roman" w:hAnsi="Times New Roman"/>
          <w:sz w:val="28"/>
          <w:szCs w:val="28"/>
        </w:rPr>
        <w:t>ul</w:t>
      </w:r>
      <w:r w:rsidRPr="00340C72">
        <w:rPr>
          <w:rFonts w:ascii="Times New Roman" w:hAnsi="Times New Roman"/>
          <w:sz w:val="28"/>
          <w:szCs w:val="28"/>
        </w:rPr>
        <w:t xml:space="preserve"> 2022 </w:t>
      </w:r>
      <w:r w:rsidR="00D30D2A" w:rsidRPr="00340C72">
        <w:rPr>
          <w:rFonts w:ascii="Times New Roman" w:hAnsi="Times New Roman"/>
          <w:sz w:val="28"/>
          <w:szCs w:val="28"/>
        </w:rPr>
        <w:t>(</w:t>
      </w:r>
      <w:r w:rsidRPr="00340C72">
        <w:rPr>
          <w:rFonts w:ascii="Times New Roman" w:hAnsi="Times New Roman"/>
          <w:sz w:val="28"/>
          <w:szCs w:val="28"/>
        </w:rPr>
        <w:t>Legea nr.</w:t>
      </w:r>
      <w:r w:rsidRPr="00340C72">
        <w:rPr>
          <w:sz w:val="28"/>
          <w:szCs w:val="28"/>
        </w:rPr>
        <w:t xml:space="preserve"> </w:t>
      </w:r>
      <w:r w:rsidRPr="00340C72">
        <w:rPr>
          <w:rFonts w:ascii="Times New Roman" w:hAnsi="Times New Roman"/>
          <w:sz w:val="28"/>
          <w:szCs w:val="28"/>
        </w:rPr>
        <w:t>71/2022</w:t>
      </w:r>
      <w:r w:rsidR="00D30D2A" w:rsidRPr="00340C72">
        <w:rPr>
          <w:rFonts w:ascii="Times New Roman" w:hAnsi="Times New Roman"/>
          <w:sz w:val="28"/>
          <w:szCs w:val="28"/>
        </w:rPr>
        <w:t>)</w:t>
      </w:r>
      <w:r w:rsidRPr="00340C72">
        <w:rPr>
          <w:rFonts w:ascii="Times New Roman" w:hAnsi="Times New Roman"/>
          <w:sz w:val="28"/>
          <w:szCs w:val="28"/>
        </w:rPr>
        <w:t xml:space="preserve">. Majoritatea ariilor naturale protejate de stat sunt amplasate în fondul forestier, ceea ce reprezintă 15,3% din </w:t>
      </w:r>
      <w:proofErr w:type="spellStart"/>
      <w:r w:rsidRPr="00340C72">
        <w:rPr>
          <w:rFonts w:ascii="Times New Roman" w:hAnsi="Times New Roman"/>
          <w:sz w:val="28"/>
          <w:szCs w:val="28"/>
        </w:rPr>
        <w:t>suprafaţa</w:t>
      </w:r>
      <w:proofErr w:type="spellEnd"/>
      <w:r w:rsidRPr="00340C72">
        <w:rPr>
          <w:rFonts w:ascii="Times New Roman" w:hAnsi="Times New Roman"/>
          <w:sz w:val="28"/>
          <w:szCs w:val="28"/>
        </w:rPr>
        <w:t xml:space="preserve"> fondului şi circa 17% din </w:t>
      </w:r>
      <w:proofErr w:type="spellStart"/>
      <w:r w:rsidRPr="00340C72">
        <w:rPr>
          <w:rFonts w:ascii="Times New Roman" w:hAnsi="Times New Roman"/>
          <w:sz w:val="28"/>
          <w:szCs w:val="28"/>
        </w:rPr>
        <w:t>suprafaţa</w:t>
      </w:r>
      <w:proofErr w:type="spellEnd"/>
      <w:r w:rsidRPr="00340C72">
        <w:rPr>
          <w:rFonts w:ascii="Times New Roman" w:hAnsi="Times New Roman"/>
          <w:sz w:val="28"/>
          <w:szCs w:val="28"/>
        </w:rPr>
        <w:t xml:space="preserve"> acoperită cu păduri. </w:t>
      </w:r>
    </w:p>
    <w:p w14:paraId="592B469B" w14:textId="0964CBC8"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 xml:space="preserve">Ponderea relativ redusă a ariilor naturale protejate de stat nu asigură o conservare efectivă a </w:t>
      </w:r>
      <w:proofErr w:type="spellStart"/>
      <w:r w:rsidRPr="00340C72">
        <w:rPr>
          <w:rFonts w:ascii="Times New Roman" w:hAnsi="Times New Roman"/>
          <w:sz w:val="28"/>
          <w:szCs w:val="28"/>
        </w:rPr>
        <w:t>diversităţii</w:t>
      </w:r>
      <w:proofErr w:type="spellEnd"/>
      <w:r w:rsidRPr="00340C72">
        <w:rPr>
          <w:rFonts w:ascii="Times New Roman" w:hAnsi="Times New Roman"/>
          <w:sz w:val="28"/>
          <w:szCs w:val="28"/>
        </w:rPr>
        <w:t xml:space="preserve"> biologice, conform </w:t>
      </w:r>
      <w:proofErr w:type="spellStart"/>
      <w:r w:rsidRPr="00340C72">
        <w:rPr>
          <w:rFonts w:ascii="Times New Roman" w:hAnsi="Times New Roman"/>
          <w:sz w:val="28"/>
          <w:szCs w:val="28"/>
        </w:rPr>
        <w:t>cerinţelor</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convenţiilor</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internaţionale</w:t>
      </w:r>
      <w:proofErr w:type="spellEnd"/>
      <w:r w:rsidRPr="00340C72">
        <w:rPr>
          <w:rFonts w:ascii="Times New Roman" w:hAnsi="Times New Roman"/>
          <w:sz w:val="28"/>
          <w:szCs w:val="28"/>
        </w:rPr>
        <w:t xml:space="preserve"> din domeniu. Astfel, ca parte a răspunsului său pentru abordarea amenințărilor la adresa biodiversității, </w:t>
      </w:r>
      <w:r w:rsidR="001127E5" w:rsidRPr="00340C72">
        <w:rPr>
          <w:rFonts w:ascii="Times New Roman" w:hAnsi="Times New Roman"/>
          <w:sz w:val="28"/>
          <w:szCs w:val="28"/>
        </w:rPr>
        <w:t>a fost</w:t>
      </w:r>
      <w:r w:rsidRPr="00340C72">
        <w:rPr>
          <w:rFonts w:ascii="Times New Roman" w:hAnsi="Times New Roman"/>
          <w:sz w:val="28"/>
          <w:szCs w:val="28"/>
        </w:rPr>
        <w:t xml:space="preserve"> </w:t>
      </w:r>
      <w:r w:rsidR="001127E5" w:rsidRPr="00340C72">
        <w:rPr>
          <w:rFonts w:ascii="Times New Roman" w:hAnsi="Times New Roman"/>
          <w:sz w:val="28"/>
          <w:szCs w:val="28"/>
        </w:rPr>
        <w:t>creată</w:t>
      </w:r>
      <w:r w:rsidRPr="00340C72">
        <w:rPr>
          <w:rFonts w:ascii="Times New Roman" w:hAnsi="Times New Roman"/>
          <w:sz w:val="28"/>
          <w:szCs w:val="28"/>
        </w:rPr>
        <w:t xml:space="preserve"> </w:t>
      </w:r>
      <w:r w:rsidRPr="00340C72">
        <w:rPr>
          <w:rFonts w:ascii="Times New Roman" w:hAnsi="Times New Roman"/>
          <w:b/>
          <w:sz w:val="28"/>
          <w:szCs w:val="28"/>
        </w:rPr>
        <w:t>Rețea</w:t>
      </w:r>
      <w:r w:rsidR="001127E5" w:rsidRPr="00340C72">
        <w:rPr>
          <w:rFonts w:ascii="Times New Roman" w:hAnsi="Times New Roman"/>
          <w:b/>
          <w:sz w:val="28"/>
          <w:szCs w:val="28"/>
        </w:rPr>
        <w:t>ua</w:t>
      </w:r>
      <w:r w:rsidRPr="00340C72">
        <w:rPr>
          <w:rFonts w:ascii="Times New Roman" w:hAnsi="Times New Roman"/>
          <w:b/>
          <w:sz w:val="28"/>
          <w:szCs w:val="28"/>
        </w:rPr>
        <w:t xml:space="preserve"> Ecologică Națională </w:t>
      </w:r>
      <w:r w:rsidRPr="00340C72">
        <w:rPr>
          <w:rFonts w:ascii="Times New Roman" w:hAnsi="Times New Roman"/>
          <w:sz w:val="28"/>
          <w:szCs w:val="28"/>
        </w:rPr>
        <w:t xml:space="preserve">care </w:t>
      </w:r>
      <w:r w:rsidR="0063309E" w:rsidRPr="00340C72">
        <w:rPr>
          <w:rFonts w:ascii="Times New Roman" w:hAnsi="Times New Roman"/>
          <w:sz w:val="28"/>
          <w:szCs w:val="28"/>
        </w:rPr>
        <w:t>acoperă</w:t>
      </w:r>
      <w:r w:rsidRPr="00340C72">
        <w:rPr>
          <w:rFonts w:ascii="Times New Roman" w:hAnsi="Times New Roman"/>
          <w:sz w:val="28"/>
          <w:szCs w:val="28"/>
        </w:rPr>
        <w:t xml:space="preserve"> 11.113 km</w:t>
      </w:r>
      <w:r w:rsidRPr="00340C72">
        <w:rPr>
          <w:rFonts w:ascii="Times New Roman" w:hAnsi="Times New Roman"/>
          <w:sz w:val="28"/>
          <w:szCs w:val="28"/>
          <w:vertAlign w:val="superscript"/>
        </w:rPr>
        <w:t>2</w:t>
      </w:r>
      <w:r w:rsidR="00501E82" w:rsidRPr="00340C72">
        <w:rPr>
          <w:rFonts w:ascii="Times New Roman" w:hAnsi="Times New Roman"/>
          <w:sz w:val="28"/>
          <w:szCs w:val="28"/>
          <w:vertAlign w:val="superscript"/>
        </w:rPr>
        <w:t xml:space="preserve"> </w:t>
      </w:r>
      <w:r w:rsidR="00501E82" w:rsidRPr="00340C72">
        <w:rPr>
          <w:rFonts w:ascii="Times New Roman" w:hAnsi="Times New Roman"/>
          <w:sz w:val="28"/>
          <w:szCs w:val="28"/>
        </w:rPr>
        <w:t>.</w:t>
      </w:r>
      <w:r w:rsidRPr="00340C72">
        <w:rPr>
          <w:rFonts w:ascii="Times New Roman" w:hAnsi="Times New Roman"/>
          <w:sz w:val="28"/>
          <w:szCs w:val="28"/>
        </w:rPr>
        <w:t xml:space="preserve"> Rețeaua Ecologică Națională subliniază importanța abordării la nivel de peisaj ca mecanism de conservare a proceselor și modelelor ecologice. </w:t>
      </w:r>
      <w:proofErr w:type="spellStart"/>
      <w:r w:rsidR="001127E5" w:rsidRPr="00340C72">
        <w:rPr>
          <w:rFonts w:ascii="Times New Roman" w:hAnsi="Times New Roman"/>
          <w:sz w:val="28"/>
          <w:szCs w:val="28"/>
        </w:rPr>
        <w:t>Reţeaua</w:t>
      </w:r>
      <w:proofErr w:type="spellEnd"/>
      <w:r w:rsidR="001127E5" w:rsidRPr="00340C72">
        <w:rPr>
          <w:rFonts w:ascii="Times New Roman" w:hAnsi="Times New Roman"/>
          <w:sz w:val="28"/>
          <w:szCs w:val="28"/>
        </w:rPr>
        <w:t xml:space="preserve"> </w:t>
      </w:r>
      <w:r w:rsidRPr="00340C72">
        <w:rPr>
          <w:rFonts w:ascii="Times New Roman" w:hAnsi="Times New Roman"/>
          <w:sz w:val="28"/>
          <w:szCs w:val="28"/>
        </w:rPr>
        <w:t xml:space="preserve">cuprinde două părți componente: (i) un sistem de zone protejate care funcționează ca „zone de conservare de bază” pentru Rețeaua Ecologică Națională; și (ii) diferite categorii de zone productive (coridoare, zone de restaurare și zone tampon) în regim de management favorabil conservării. Înființarea și gestionarea eficientă a unui sistem de arii protejate reprezintă astfel o piatră de temelie a implementării </w:t>
      </w:r>
      <w:proofErr w:type="spellStart"/>
      <w:r w:rsidR="001127E5" w:rsidRPr="00340C72">
        <w:rPr>
          <w:rFonts w:ascii="Times New Roman" w:hAnsi="Times New Roman"/>
          <w:sz w:val="28"/>
          <w:szCs w:val="28"/>
        </w:rPr>
        <w:t>Reţelei</w:t>
      </w:r>
      <w:proofErr w:type="spellEnd"/>
      <w:r w:rsidR="001127E5" w:rsidRPr="00340C72">
        <w:rPr>
          <w:rFonts w:ascii="Times New Roman" w:hAnsi="Times New Roman"/>
          <w:sz w:val="28"/>
          <w:szCs w:val="28"/>
        </w:rPr>
        <w:t xml:space="preserve"> ecologice </w:t>
      </w:r>
      <w:proofErr w:type="spellStart"/>
      <w:r w:rsidR="001127E5" w:rsidRPr="00340C72">
        <w:rPr>
          <w:rFonts w:ascii="Times New Roman" w:hAnsi="Times New Roman"/>
          <w:sz w:val="28"/>
          <w:szCs w:val="28"/>
        </w:rPr>
        <w:t>naţionale</w:t>
      </w:r>
      <w:proofErr w:type="spellEnd"/>
      <w:r w:rsidRPr="00340C72">
        <w:rPr>
          <w:rFonts w:ascii="Times New Roman" w:hAnsi="Times New Roman"/>
          <w:sz w:val="28"/>
          <w:szCs w:val="28"/>
        </w:rPr>
        <w:t xml:space="preserve">. </w:t>
      </w:r>
      <w:proofErr w:type="spellStart"/>
      <w:r w:rsidR="001127E5" w:rsidRPr="00340C72">
        <w:rPr>
          <w:rFonts w:ascii="Times New Roman" w:hAnsi="Times New Roman"/>
          <w:sz w:val="28"/>
          <w:szCs w:val="28"/>
        </w:rPr>
        <w:t>Reţeaua</w:t>
      </w:r>
      <w:proofErr w:type="spellEnd"/>
      <w:r w:rsidRPr="00340C72">
        <w:rPr>
          <w:rFonts w:ascii="Times New Roman" w:hAnsi="Times New Roman"/>
          <w:sz w:val="28"/>
          <w:szCs w:val="28"/>
        </w:rPr>
        <w:t xml:space="preserve"> prevede desemnarea a 207.002 ha de arii protejate. Un număr total de 61 de situri, 154 de specii de floră și faună, și 30 de habitate naturale ale </w:t>
      </w:r>
      <w:r w:rsidRPr="00340C72">
        <w:rPr>
          <w:rFonts w:ascii="Times New Roman" w:hAnsi="Times New Roman"/>
          <w:b/>
          <w:sz w:val="28"/>
          <w:szCs w:val="28"/>
        </w:rPr>
        <w:t xml:space="preserve">Rețelei </w:t>
      </w:r>
      <w:proofErr w:type="spellStart"/>
      <w:r w:rsidRPr="00340C72">
        <w:rPr>
          <w:rFonts w:ascii="Times New Roman" w:hAnsi="Times New Roman"/>
          <w:b/>
          <w:sz w:val="28"/>
          <w:szCs w:val="28"/>
        </w:rPr>
        <w:t>Emerald</w:t>
      </w:r>
      <w:proofErr w:type="spellEnd"/>
      <w:r w:rsidRPr="00340C72">
        <w:rPr>
          <w:rFonts w:ascii="Times New Roman" w:hAnsi="Times New Roman"/>
          <w:b/>
          <w:sz w:val="28"/>
          <w:szCs w:val="28"/>
        </w:rPr>
        <w:t xml:space="preserve"> </w:t>
      </w:r>
      <w:r w:rsidRPr="00340C72">
        <w:rPr>
          <w:rFonts w:ascii="Times New Roman" w:hAnsi="Times New Roman"/>
          <w:sz w:val="28"/>
          <w:szCs w:val="28"/>
        </w:rPr>
        <w:t xml:space="preserve">a Moldovei de arii </w:t>
      </w:r>
      <w:r w:rsidR="001127E5" w:rsidRPr="00340C72">
        <w:rPr>
          <w:rFonts w:ascii="Times New Roman" w:hAnsi="Times New Roman"/>
          <w:sz w:val="28"/>
          <w:szCs w:val="28"/>
        </w:rPr>
        <w:t xml:space="preserve">de </w:t>
      </w:r>
      <w:r w:rsidRPr="00340C72">
        <w:rPr>
          <w:rFonts w:ascii="Times New Roman" w:hAnsi="Times New Roman"/>
          <w:sz w:val="28"/>
          <w:szCs w:val="28"/>
        </w:rPr>
        <w:t xml:space="preserve">interes special de conservare au fost adoptate de Comitetul Permanent al Convenției de la Berna.  </w:t>
      </w:r>
      <w:r w:rsidR="001127E5" w:rsidRPr="00340C72">
        <w:rPr>
          <w:rFonts w:ascii="Times New Roman" w:hAnsi="Times New Roman"/>
          <w:sz w:val="28"/>
          <w:szCs w:val="28"/>
        </w:rPr>
        <w:t>Î</w:t>
      </w:r>
      <w:r w:rsidRPr="00340C72">
        <w:rPr>
          <w:rFonts w:ascii="Times New Roman" w:hAnsi="Times New Roman"/>
          <w:sz w:val="28"/>
          <w:szCs w:val="28"/>
        </w:rPr>
        <w:t>n a</w:t>
      </w:r>
      <w:r w:rsidR="001127E5" w:rsidRPr="00340C72">
        <w:rPr>
          <w:rFonts w:ascii="Times New Roman" w:hAnsi="Times New Roman"/>
          <w:sz w:val="28"/>
          <w:szCs w:val="28"/>
        </w:rPr>
        <w:t>nul</w:t>
      </w:r>
      <w:r w:rsidRPr="00340C72">
        <w:rPr>
          <w:rFonts w:ascii="Times New Roman" w:hAnsi="Times New Roman"/>
          <w:sz w:val="28"/>
          <w:szCs w:val="28"/>
        </w:rPr>
        <w:t xml:space="preserve"> 2022 Rețeaua </w:t>
      </w:r>
      <w:proofErr w:type="spellStart"/>
      <w:r w:rsidRPr="00340C72">
        <w:rPr>
          <w:rFonts w:ascii="Times New Roman" w:hAnsi="Times New Roman"/>
          <w:sz w:val="28"/>
          <w:szCs w:val="28"/>
        </w:rPr>
        <w:t>Emerald</w:t>
      </w:r>
      <w:proofErr w:type="spellEnd"/>
      <w:r w:rsidRPr="00340C72">
        <w:rPr>
          <w:rFonts w:ascii="Times New Roman" w:hAnsi="Times New Roman"/>
          <w:sz w:val="28"/>
          <w:szCs w:val="28"/>
        </w:rPr>
        <w:t xml:space="preserve"> a trecut procedura </w:t>
      </w:r>
      <w:r w:rsidRPr="00340C72">
        <w:rPr>
          <w:rFonts w:ascii="Times New Roman" w:hAnsi="Times New Roman"/>
          <w:sz w:val="28"/>
          <w:szCs w:val="28"/>
        </w:rPr>
        <w:lastRenderedPageBreak/>
        <w:t xml:space="preserve">de aprobare națională, fiind instituită în baza Capitolului III </w:t>
      </w:r>
      <w:r w:rsidR="001127E5" w:rsidRPr="00340C72">
        <w:rPr>
          <w:rFonts w:ascii="Times New Roman" w:hAnsi="Times New Roman"/>
          <w:sz w:val="28"/>
          <w:szCs w:val="28"/>
        </w:rPr>
        <w:t>„</w:t>
      </w:r>
      <w:r w:rsidRPr="00340C72">
        <w:rPr>
          <w:rFonts w:ascii="Times New Roman" w:hAnsi="Times New Roman"/>
          <w:sz w:val="28"/>
          <w:szCs w:val="28"/>
        </w:rPr>
        <w:t xml:space="preserve">Rețeaua </w:t>
      </w:r>
      <w:proofErr w:type="spellStart"/>
      <w:r w:rsidRPr="00340C72">
        <w:rPr>
          <w:rFonts w:ascii="Times New Roman" w:hAnsi="Times New Roman"/>
          <w:sz w:val="28"/>
          <w:szCs w:val="28"/>
        </w:rPr>
        <w:t>Emerald</w:t>
      </w:r>
      <w:proofErr w:type="spellEnd"/>
      <w:r w:rsidR="001127E5" w:rsidRPr="00340C72">
        <w:rPr>
          <w:rFonts w:ascii="Times New Roman" w:hAnsi="Times New Roman"/>
          <w:sz w:val="28"/>
          <w:szCs w:val="28"/>
        </w:rPr>
        <w:t>”</w:t>
      </w:r>
      <w:r w:rsidRPr="00340C72">
        <w:rPr>
          <w:rFonts w:ascii="Times New Roman" w:hAnsi="Times New Roman"/>
          <w:sz w:val="28"/>
          <w:szCs w:val="28"/>
        </w:rPr>
        <w:t>, al Legii nr. 94/2007 privind rețeaua ecologică și considerându-se ca fiind parte a Rețelei Ecologice Paneuropene</w:t>
      </w:r>
      <w:r w:rsidR="001127E5" w:rsidRPr="00340C72">
        <w:rPr>
          <w:rFonts w:ascii="Times New Roman" w:hAnsi="Times New Roman"/>
          <w:sz w:val="28"/>
          <w:szCs w:val="28"/>
        </w:rPr>
        <w:t>,</w:t>
      </w:r>
      <w:r w:rsidRPr="00340C72">
        <w:rPr>
          <w:rFonts w:ascii="Times New Roman" w:hAnsi="Times New Roman"/>
          <w:sz w:val="28"/>
          <w:szCs w:val="28"/>
        </w:rPr>
        <w:t xml:space="preserve"> </w:t>
      </w:r>
      <w:r w:rsidR="00576121" w:rsidRPr="00340C72">
        <w:rPr>
          <w:rFonts w:ascii="Times New Roman" w:hAnsi="Times New Roman"/>
          <w:sz w:val="28"/>
          <w:szCs w:val="28"/>
        </w:rPr>
        <w:t>cât</w:t>
      </w:r>
      <w:r w:rsidRPr="00340C72">
        <w:rPr>
          <w:rFonts w:ascii="Times New Roman" w:hAnsi="Times New Roman"/>
          <w:sz w:val="28"/>
          <w:szCs w:val="28"/>
        </w:rPr>
        <w:t xml:space="preserve"> și o extindere a Rețelei Natura</w:t>
      </w:r>
      <w:r w:rsidR="001127E5" w:rsidRPr="00340C72">
        <w:rPr>
          <w:rFonts w:ascii="Times New Roman" w:hAnsi="Times New Roman"/>
          <w:sz w:val="28"/>
          <w:szCs w:val="28"/>
        </w:rPr>
        <w:t xml:space="preserve"> </w:t>
      </w:r>
      <w:r w:rsidRPr="00340C72">
        <w:rPr>
          <w:rFonts w:ascii="Times New Roman" w:hAnsi="Times New Roman"/>
          <w:sz w:val="28"/>
          <w:szCs w:val="28"/>
        </w:rPr>
        <w:t xml:space="preserve">2000. </w:t>
      </w:r>
      <w:proofErr w:type="spellStart"/>
      <w:r w:rsidRPr="00340C72">
        <w:rPr>
          <w:rFonts w:ascii="Times New Roman" w:hAnsi="Times New Roman"/>
          <w:sz w:val="28"/>
          <w:szCs w:val="28"/>
        </w:rPr>
        <w:t>R</w:t>
      </w:r>
      <w:r w:rsidR="001127E5" w:rsidRPr="00340C72">
        <w:rPr>
          <w:rFonts w:ascii="Times New Roman" w:hAnsi="Times New Roman"/>
          <w:sz w:val="28"/>
          <w:szCs w:val="28"/>
        </w:rPr>
        <w:t>eţeaua</w:t>
      </w:r>
      <w:proofErr w:type="spellEnd"/>
      <w:r w:rsidR="001127E5" w:rsidRPr="00340C72">
        <w:rPr>
          <w:rFonts w:ascii="Times New Roman" w:hAnsi="Times New Roman"/>
          <w:sz w:val="28"/>
          <w:szCs w:val="28"/>
        </w:rPr>
        <w:t xml:space="preserve"> </w:t>
      </w:r>
      <w:r w:rsidRPr="00340C72">
        <w:rPr>
          <w:rFonts w:ascii="Times New Roman" w:hAnsi="Times New Roman"/>
          <w:sz w:val="28"/>
          <w:szCs w:val="28"/>
        </w:rPr>
        <w:t>E</w:t>
      </w:r>
      <w:r w:rsidR="001127E5" w:rsidRPr="00340C72">
        <w:rPr>
          <w:rFonts w:ascii="Times New Roman" w:hAnsi="Times New Roman"/>
          <w:sz w:val="28"/>
          <w:szCs w:val="28"/>
        </w:rPr>
        <w:t>cologică</w:t>
      </w:r>
      <w:r w:rsidRPr="00340C72">
        <w:rPr>
          <w:rFonts w:ascii="Times New Roman" w:hAnsi="Times New Roman"/>
          <w:sz w:val="28"/>
          <w:szCs w:val="28"/>
        </w:rPr>
        <w:t xml:space="preserve"> constituie aproximativ 8,0% din teritoriul Republicii Moldova. Măsurile speciale de conservare presupun dezvoltarea măsurilor de </w:t>
      </w:r>
      <w:proofErr w:type="spellStart"/>
      <w:r w:rsidRPr="00340C72">
        <w:rPr>
          <w:rFonts w:ascii="Times New Roman" w:hAnsi="Times New Roman"/>
          <w:sz w:val="28"/>
          <w:szCs w:val="28"/>
        </w:rPr>
        <w:t>biosecuritate</w:t>
      </w:r>
      <w:proofErr w:type="spellEnd"/>
      <w:r w:rsidRPr="00340C72">
        <w:rPr>
          <w:rFonts w:ascii="Times New Roman" w:hAnsi="Times New Roman"/>
          <w:sz w:val="28"/>
          <w:szCs w:val="28"/>
        </w:rPr>
        <w:t>, conservarea resurselor genetice și amenajarea teritoriului ca parte a unui management integrat.</w:t>
      </w:r>
    </w:p>
    <w:p w14:paraId="0294148F" w14:textId="0B868759" w:rsidR="004279C7" w:rsidRPr="00340C72" w:rsidRDefault="001127E5" w:rsidP="00A74C2E">
      <w:pPr>
        <w:spacing w:after="0" w:line="276" w:lineRule="auto"/>
        <w:jc w:val="both"/>
        <w:rPr>
          <w:rFonts w:ascii="Times New Roman" w:hAnsi="Times New Roman"/>
          <w:sz w:val="28"/>
          <w:szCs w:val="28"/>
        </w:rPr>
      </w:pPr>
      <w:r w:rsidRPr="00340C72">
        <w:rPr>
          <w:rFonts w:ascii="Times New Roman" w:hAnsi="Times New Roman"/>
          <w:sz w:val="24"/>
          <w:szCs w:val="24"/>
        </w:rPr>
        <w:tab/>
      </w:r>
      <w:r w:rsidR="000863CD" w:rsidRPr="00340C72">
        <w:rPr>
          <w:rFonts w:ascii="Times New Roman" w:hAnsi="Times New Roman"/>
          <w:sz w:val="28"/>
          <w:szCs w:val="28"/>
        </w:rPr>
        <w:t xml:space="preserve">Conform estimărilor științifice, extinderea </w:t>
      </w:r>
      <w:proofErr w:type="spellStart"/>
      <w:r w:rsidR="000863CD" w:rsidRPr="00340C72">
        <w:rPr>
          <w:rFonts w:ascii="Times New Roman" w:hAnsi="Times New Roman"/>
          <w:sz w:val="28"/>
          <w:szCs w:val="28"/>
        </w:rPr>
        <w:t>reţelei</w:t>
      </w:r>
      <w:proofErr w:type="spellEnd"/>
      <w:r w:rsidR="000863CD" w:rsidRPr="00340C72">
        <w:rPr>
          <w:rFonts w:ascii="Times New Roman" w:hAnsi="Times New Roman"/>
          <w:sz w:val="28"/>
          <w:szCs w:val="28"/>
        </w:rPr>
        <w:t xml:space="preserve"> de arii naturale protejate până la 10% din teritoriu poate asigura </w:t>
      </w:r>
      <w:proofErr w:type="spellStart"/>
      <w:r w:rsidR="000863CD" w:rsidRPr="00340C72">
        <w:rPr>
          <w:rFonts w:ascii="Times New Roman" w:hAnsi="Times New Roman"/>
          <w:sz w:val="28"/>
          <w:szCs w:val="28"/>
        </w:rPr>
        <w:t>protecţia</w:t>
      </w:r>
      <w:proofErr w:type="spellEnd"/>
      <w:r w:rsidR="000863CD" w:rsidRPr="00340C72">
        <w:rPr>
          <w:rFonts w:ascii="Times New Roman" w:hAnsi="Times New Roman"/>
          <w:sz w:val="28"/>
          <w:szCs w:val="28"/>
        </w:rPr>
        <w:t xml:space="preserve"> a circa 50% din totalul de specii care reflectă diversitatea biologică a ecosistemelor naturale. </w:t>
      </w:r>
      <w:r w:rsidR="00576121" w:rsidRPr="00340C72">
        <w:rPr>
          <w:rFonts w:ascii="Times New Roman" w:hAnsi="Times New Roman"/>
          <w:sz w:val="28"/>
          <w:szCs w:val="28"/>
        </w:rPr>
        <w:t>Luând</w:t>
      </w:r>
      <w:r w:rsidR="000863CD" w:rsidRPr="00340C72">
        <w:rPr>
          <w:rFonts w:ascii="Times New Roman" w:hAnsi="Times New Roman"/>
          <w:sz w:val="28"/>
          <w:szCs w:val="28"/>
        </w:rPr>
        <w:t xml:space="preserve"> în considerare factorii de amenințare a biodiversității și ecosistemelor naturale analizate mai sus, dar și necesitățile adaptării la schimbările climatice bazate pe ecosisteme, se impune conservarea biodiversității ”in-</w:t>
      </w:r>
      <w:proofErr w:type="spellStart"/>
      <w:r w:rsidR="000863CD" w:rsidRPr="00340C72">
        <w:rPr>
          <w:rFonts w:ascii="Times New Roman" w:hAnsi="Times New Roman"/>
          <w:sz w:val="28"/>
          <w:szCs w:val="28"/>
        </w:rPr>
        <w:t>situ</w:t>
      </w:r>
      <w:proofErr w:type="spellEnd"/>
      <w:r w:rsidR="000863CD" w:rsidRPr="00340C72">
        <w:rPr>
          <w:rFonts w:ascii="Times New Roman" w:hAnsi="Times New Roman"/>
          <w:sz w:val="28"/>
          <w:szCs w:val="28"/>
        </w:rPr>
        <w:t xml:space="preserve">” prin extinderea sistemului de arii protejate reprezentative. </w:t>
      </w:r>
      <w:r w:rsidR="000863CD" w:rsidRPr="00340C72">
        <w:rPr>
          <w:rFonts w:ascii="Times New Roman" w:hAnsi="Times New Roman"/>
          <w:b/>
          <w:sz w:val="28"/>
          <w:szCs w:val="28"/>
        </w:rPr>
        <w:t>Ținta pentru extindere</w:t>
      </w:r>
      <w:r w:rsidR="000863CD" w:rsidRPr="00340C72">
        <w:rPr>
          <w:rFonts w:ascii="Times New Roman" w:hAnsi="Times New Roman"/>
          <w:sz w:val="28"/>
          <w:szCs w:val="28"/>
        </w:rPr>
        <w:t xml:space="preserve"> a rețelei </w:t>
      </w:r>
      <w:r w:rsidRPr="00340C72">
        <w:rPr>
          <w:rFonts w:ascii="Times New Roman" w:hAnsi="Times New Roman"/>
          <w:sz w:val="28"/>
          <w:szCs w:val="28"/>
        </w:rPr>
        <w:t>a</w:t>
      </w:r>
      <w:r w:rsidR="000863CD" w:rsidRPr="00340C72">
        <w:rPr>
          <w:rFonts w:ascii="Times New Roman" w:hAnsi="Times New Roman"/>
          <w:sz w:val="28"/>
          <w:szCs w:val="28"/>
        </w:rPr>
        <w:t xml:space="preserve">riilor protejate fiind stabilită de </w:t>
      </w:r>
      <w:r w:rsidR="000863CD" w:rsidRPr="00340C72">
        <w:rPr>
          <w:rFonts w:ascii="Times New Roman" w:hAnsi="Times New Roman"/>
          <w:b/>
          <w:sz w:val="28"/>
          <w:szCs w:val="28"/>
        </w:rPr>
        <w:t>8,0%</w:t>
      </w:r>
      <w:r w:rsidR="000863CD" w:rsidRPr="00340C72">
        <w:rPr>
          <w:rFonts w:ascii="Times New Roman" w:hAnsi="Times New Roman"/>
          <w:sz w:val="28"/>
          <w:szCs w:val="28"/>
        </w:rPr>
        <w:t xml:space="preserve"> pentru anul </w:t>
      </w:r>
      <w:r w:rsidR="000863CD" w:rsidRPr="00340C72">
        <w:rPr>
          <w:rFonts w:ascii="Times New Roman" w:hAnsi="Times New Roman"/>
          <w:b/>
          <w:sz w:val="28"/>
          <w:szCs w:val="28"/>
        </w:rPr>
        <w:t>2025</w:t>
      </w:r>
      <w:r w:rsidR="000863CD" w:rsidRPr="00340C72">
        <w:rPr>
          <w:rFonts w:ascii="Times New Roman" w:hAnsi="Times New Roman"/>
          <w:sz w:val="28"/>
          <w:szCs w:val="28"/>
        </w:rPr>
        <w:t xml:space="preserve"> și </w:t>
      </w:r>
      <w:r w:rsidR="000863CD" w:rsidRPr="00340C72">
        <w:rPr>
          <w:rFonts w:ascii="Times New Roman" w:hAnsi="Times New Roman"/>
          <w:b/>
          <w:sz w:val="28"/>
          <w:szCs w:val="28"/>
        </w:rPr>
        <w:t>10,0%</w:t>
      </w:r>
      <w:r w:rsidR="000863CD" w:rsidRPr="00340C72">
        <w:rPr>
          <w:rFonts w:ascii="Times New Roman" w:hAnsi="Times New Roman"/>
          <w:sz w:val="28"/>
          <w:szCs w:val="28"/>
        </w:rPr>
        <w:t xml:space="preserve"> din teritoriul țării </w:t>
      </w:r>
      <w:r w:rsidR="000863CD" w:rsidRPr="00340C72">
        <w:rPr>
          <w:rFonts w:ascii="Times New Roman" w:hAnsi="Times New Roman"/>
          <w:b/>
          <w:sz w:val="28"/>
          <w:szCs w:val="28"/>
        </w:rPr>
        <w:t>până</w:t>
      </w:r>
      <w:r w:rsidR="000863CD" w:rsidRPr="00340C72">
        <w:rPr>
          <w:rFonts w:ascii="Times New Roman" w:hAnsi="Times New Roman"/>
          <w:sz w:val="28"/>
          <w:szCs w:val="28"/>
        </w:rPr>
        <w:t xml:space="preserve"> </w:t>
      </w:r>
      <w:r w:rsidR="000863CD" w:rsidRPr="00340C72">
        <w:rPr>
          <w:rFonts w:ascii="Times New Roman" w:hAnsi="Times New Roman"/>
          <w:b/>
          <w:sz w:val="28"/>
          <w:szCs w:val="28"/>
        </w:rPr>
        <w:t>2030</w:t>
      </w:r>
      <w:r w:rsidR="000863CD" w:rsidRPr="00340C72">
        <w:rPr>
          <w:rFonts w:ascii="Times New Roman" w:hAnsi="Times New Roman"/>
          <w:sz w:val="28"/>
          <w:szCs w:val="28"/>
        </w:rPr>
        <w:t>, conform Strategiei naționale de dezvoltare „Moldova Europeană 2030”.</w:t>
      </w:r>
    </w:p>
    <w:p w14:paraId="4A03F435" w14:textId="7E49B393" w:rsidR="004279C7" w:rsidRPr="00340C72" w:rsidRDefault="001127E5" w:rsidP="00A74C2E">
      <w:pPr>
        <w:spacing w:after="0" w:line="276" w:lineRule="auto"/>
        <w:jc w:val="both"/>
        <w:rPr>
          <w:rFonts w:ascii="Times New Roman" w:hAnsi="Times New Roman"/>
          <w:sz w:val="28"/>
          <w:szCs w:val="28"/>
        </w:rPr>
      </w:pPr>
      <w:r w:rsidRPr="00340C72">
        <w:rPr>
          <w:rFonts w:ascii="Times New Roman" w:hAnsi="Times New Roman"/>
          <w:b/>
          <w:sz w:val="28"/>
          <w:szCs w:val="28"/>
        </w:rPr>
        <w:tab/>
      </w:r>
      <w:r w:rsidR="000863CD" w:rsidRPr="00340C72">
        <w:rPr>
          <w:rFonts w:ascii="Times New Roman" w:hAnsi="Times New Roman"/>
          <w:sz w:val="28"/>
          <w:szCs w:val="28"/>
        </w:rPr>
        <w:t xml:space="preserve">În prezent, suprafața totală a bazinelor de apă utilizate pentru </w:t>
      </w:r>
      <w:r w:rsidR="000863CD" w:rsidRPr="00340C72">
        <w:rPr>
          <w:rFonts w:ascii="Times New Roman" w:hAnsi="Times New Roman"/>
          <w:b/>
          <w:sz w:val="28"/>
          <w:szCs w:val="28"/>
        </w:rPr>
        <w:t>piscicultură</w:t>
      </w:r>
      <w:r w:rsidR="000863CD" w:rsidRPr="00340C72">
        <w:rPr>
          <w:rFonts w:ascii="Times New Roman" w:hAnsi="Times New Roman"/>
          <w:sz w:val="28"/>
          <w:szCs w:val="28"/>
        </w:rPr>
        <w:t xml:space="preserve"> în Republica Moldova este de 20 507 ha. Ihtiofauna Republicii Moldova este foarte diversă, include specii endemice și relicte, fiind formată din bazinul fl</w:t>
      </w:r>
      <w:r w:rsidR="00941DC7" w:rsidRPr="00340C72">
        <w:rPr>
          <w:rFonts w:ascii="Times New Roman" w:hAnsi="Times New Roman"/>
          <w:sz w:val="28"/>
          <w:szCs w:val="28"/>
        </w:rPr>
        <w:t>uviului</w:t>
      </w:r>
      <w:r w:rsidR="000863CD" w:rsidRPr="00340C72">
        <w:rPr>
          <w:rFonts w:ascii="Times New Roman" w:hAnsi="Times New Roman"/>
          <w:sz w:val="28"/>
          <w:szCs w:val="28"/>
        </w:rPr>
        <w:t xml:space="preserve">  Nistru, r</w:t>
      </w:r>
      <w:r w:rsidR="00941DC7" w:rsidRPr="00340C72">
        <w:rPr>
          <w:rFonts w:ascii="Times New Roman" w:hAnsi="Times New Roman"/>
          <w:sz w:val="28"/>
          <w:szCs w:val="28"/>
        </w:rPr>
        <w:t>âului</w:t>
      </w:r>
      <w:r w:rsidR="000863CD" w:rsidRPr="00340C72">
        <w:rPr>
          <w:rFonts w:ascii="Times New Roman" w:hAnsi="Times New Roman"/>
          <w:sz w:val="28"/>
          <w:szCs w:val="28"/>
        </w:rPr>
        <w:t xml:space="preserve"> Prut și bazinul fluviului Dunărea. Ihtiofauna râului Prut este reprezentată de 56 specii și subspecii de pești atribuite la 14 familii. Astfel, în tot bazinul r. Prut (limitele Republicii Moldova) s-au identificat 56 sp</w:t>
      </w:r>
      <w:r w:rsidR="00941DC7" w:rsidRPr="00340C72">
        <w:rPr>
          <w:rFonts w:ascii="Times New Roman" w:hAnsi="Times New Roman"/>
          <w:sz w:val="28"/>
          <w:szCs w:val="28"/>
        </w:rPr>
        <w:t>ecii</w:t>
      </w:r>
      <w:r w:rsidR="000863CD" w:rsidRPr="00340C72">
        <w:rPr>
          <w:rFonts w:ascii="Times New Roman" w:hAnsi="Times New Roman"/>
          <w:sz w:val="28"/>
          <w:szCs w:val="28"/>
        </w:rPr>
        <w:t xml:space="preserve"> de pești; ecosistemul lacului </w:t>
      </w:r>
      <w:proofErr w:type="spellStart"/>
      <w:r w:rsidR="000863CD" w:rsidRPr="00340C72">
        <w:rPr>
          <w:rFonts w:ascii="Times New Roman" w:hAnsi="Times New Roman"/>
          <w:sz w:val="28"/>
          <w:szCs w:val="28"/>
        </w:rPr>
        <w:t>Beleu</w:t>
      </w:r>
      <w:proofErr w:type="spellEnd"/>
      <w:r w:rsidR="000863CD" w:rsidRPr="00340C72">
        <w:rPr>
          <w:rFonts w:ascii="Times New Roman" w:hAnsi="Times New Roman"/>
          <w:sz w:val="28"/>
          <w:szCs w:val="28"/>
        </w:rPr>
        <w:t xml:space="preserve"> – 45 sp</w:t>
      </w:r>
      <w:r w:rsidR="00941DC7" w:rsidRPr="00340C72">
        <w:rPr>
          <w:rFonts w:ascii="Times New Roman" w:hAnsi="Times New Roman"/>
          <w:sz w:val="28"/>
          <w:szCs w:val="28"/>
        </w:rPr>
        <w:t>ecii</w:t>
      </w:r>
      <w:r w:rsidR="000863CD" w:rsidRPr="00340C72">
        <w:rPr>
          <w:rFonts w:ascii="Times New Roman" w:hAnsi="Times New Roman"/>
          <w:sz w:val="28"/>
          <w:szCs w:val="28"/>
        </w:rPr>
        <w:t>, bălțile Manta – 39 sp</w:t>
      </w:r>
      <w:r w:rsidR="00941DC7" w:rsidRPr="00340C72">
        <w:rPr>
          <w:rFonts w:ascii="Times New Roman" w:hAnsi="Times New Roman"/>
          <w:sz w:val="28"/>
          <w:szCs w:val="28"/>
        </w:rPr>
        <w:t>ecii</w:t>
      </w:r>
      <w:r w:rsidR="000863CD" w:rsidRPr="00340C72">
        <w:rPr>
          <w:rFonts w:ascii="Times New Roman" w:hAnsi="Times New Roman"/>
          <w:sz w:val="28"/>
          <w:szCs w:val="28"/>
        </w:rPr>
        <w:t>, lacul de acumulare Costești-Stânca – 31 sp</w:t>
      </w:r>
      <w:r w:rsidR="00941DC7" w:rsidRPr="00340C72">
        <w:rPr>
          <w:rFonts w:ascii="Times New Roman" w:hAnsi="Times New Roman"/>
          <w:sz w:val="28"/>
          <w:szCs w:val="28"/>
        </w:rPr>
        <w:t>ecii</w:t>
      </w:r>
      <w:r w:rsidR="000863CD" w:rsidRPr="00340C72">
        <w:rPr>
          <w:rFonts w:ascii="Times New Roman" w:hAnsi="Times New Roman"/>
          <w:sz w:val="28"/>
          <w:szCs w:val="28"/>
        </w:rPr>
        <w:t xml:space="preserve"> de pești. În ani diferiți, ihtiofauna ecosistemelor acvatice ale Republicii Moldova variază între 75 și 130 de specii. </w:t>
      </w:r>
    </w:p>
    <w:p w14:paraId="1ACACF38" w14:textId="4E7602BB"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 xml:space="preserve"> Resursele piscicole de apă dulce și produsele sale sunt expuse pe piață, în volum mic (0,3%–1,7%), fiind capturat în bazinele naturale de apă. Cantitatea de pește nativ a crescut de 1,7 ori în ultimii zece ani și reprezintă actualmente 10 668 tone sau 25% din valoarea întregii producții pescărești din țară.  Conform rapoartelor anuale ale Inspectoratului pentru Protecția Mediului, s-a raportat o scădere semnificativă a cantității de pește în râul Prut. În cele mai mari lacuri de acumulare, Costești-Stânca (râul Prut) și Dubăsari (fluviul Nistru), producția de pește este sub capacitățile lor potențiale. </w:t>
      </w:r>
    </w:p>
    <w:p w14:paraId="4AC4AFA3" w14:textId="0DE3177A"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 xml:space="preserve">Degradarea stocului de pește în ecosistemele naturale ale Republicii Moldova este influențată de mai mulți factori antropogeni care au schimbat foarte mult condițiile de reproducere, dezvoltare și nutriție a peștilor, printre acestea mai importante sunt: reglementarea fluxului de apă prin construirea Barajului Dubăsari (1956), </w:t>
      </w:r>
      <w:proofErr w:type="spellStart"/>
      <w:r w:rsidRPr="00340C72">
        <w:rPr>
          <w:rFonts w:ascii="Times New Roman" w:hAnsi="Times New Roman"/>
          <w:sz w:val="28"/>
          <w:szCs w:val="28"/>
        </w:rPr>
        <w:lastRenderedPageBreak/>
        <w:t>Novodnestrovsc</w:t>
      </w:r>
      <w:proofErr w:type="spellEnd"/>
      <w:r w:rsidRPr="00340C72">
        <w:rPr>
          <w:rFonts w:ascii="Times New Roman" w:hAnsi="Times New Roman"/>
          <w:sz w:val="28"/>
          <w:szCs w:val="28"/>
        </w:rPr>
        <w:t xml:space="preserve"> </w:t>
      </w:r>
      <w:r w:rsidR="00941DC7" w:rsidRPr="00340C72">
        <w:rPr>
          <w:rFonts w:ascii="Times New Roman" w:hAnsi="Times New Roman"/>
          <w:sz w:val="28"/>
          <w:szCs w:val="28"/>
        </w:rPr>
        <w:t>(</w:t>
      </w:r>
      <w:r w:rsidRPr="00340C72">
        <w:rPr>
          <w:rFonts w:ascii="Times New Roman" w:hAnsi="Times New Roman"/>
          <w:sz w:val="28"/>
          <w:szCs w:val="28"/>
        </w:rPr>
        <w:t>1981) pe fluviul Nistru și Costești-Stânca (1976) pe râul Prut;</w:t>
      </w:r>
      <w:r w:rsidR="00941DC7" w:rsidRPr="00340C72">
        <w:rPr>
          <w:rFonts w:ascii="Times New Roman" w:hAnsi="Times New Roman"/>
          <w:sz w:val="28"/>
          <w:szCs w:val="28"/>
        </w:rPr>
        <w:t xml:space="preserve"> </w:t>
      </w:r>
      <w:r w:rsidRPr="00340C72">
        <w:rPr>
          <w:rFonts w:ascii="Times New Roman" w:hAnsi="Times New Roman"/>
          <w:sz w:val="28"/>
          <w:szCs w:val="28"/>
        </w:rPr>
        <w:t>drenarea bazinelor din luncile Nistrului și Prutului; lipsa măsurilor de îmbunătățire a managementului pescuitului; activitățile hidroenergetice prevalează asupra protecției ecosistemelor naturale; extragerea excesivă a nisipului din Nistru și Prut; irigarea și utilizarea apei în scopuri  industriale și uz casnic; poluarea cauzată de pesticide, erbicide și alte substanțe utilizate în agricultură; exploatarea proastă a resurselor piscicole, pescuitul ilicit și industrial</w:t>
      </w:r>
      <w:r w:rsidR="00941DC7" w:rsidRPr="00340C72">
        <w:rPr>
          <w:rFonts w:ascii="Times New Roman" w:hAnsi="Times New Roman"/>
          <w:sz w:val="28"/>
          <w:szCs w:val="28"/>
        </w:rPr>
        <w:t>,</w:t>
      </w:r>
      <w:r w:rsidRPr="00340C72">
        <w:rPr>
          <w:rFonts w:ascii="Times New Roman" w:hAnsi="Times New Roman"/>
          <w:sz w:val="28"/>
          <w:szCs w:val="28"/>
        </w:rPr>
        <w:t xml:space="preserve"> etc.</w:t>
      </w:r>
    </w:p>
    <w:p w14:paraId="7D703DFA" w14:textId="39117546" w:rsidR="004279C7" w:rsidRPr="00340C72" w:rsidRDefault="000863CD" w:rsidP="00A74C2E">
      <w:pPr>
        <w:spacing w:after="0" w:line="276" w:lineRule="auto"/>
        <w:ind w:firstLine="540"/>
        <w:jc w:val="both"/>
        <w:rPr>
          <w:rFonts w:ascii="Times New Roman" w:hAnsi="Times New Roman"/>
          <w:b/>
          <w:sz w:val="28"/>
          <w:szCs w:val="28"/>
        </w:rPr>
      </w:pPr>
      <w:r w:rsidRPr="00340C72">
        <w:rPr>
          <w:rFonts w:ascii="Times New Roman" w:hAnsi="Times New Roman"/>
          <w:b/>
          <w:bCs/>
          <w:sz w:val="28"/>
          <w:szCs w:val="28"/>
        </w:rPr>
        <w:t xml:space="preserve">Valoarea serviciilor </w:t>
      </w:r>
      <w:proofErr w:type="spellStart"/>
      <w:r w:rsidRPr="00340C72">
        <w:rPr>
          <w:rFonts w:ascii="Times New Roman" w:hAnsi="Times New Roman"/>
          <w:b/>
          <w:bCs/>
          <w:sz w:val="28"/>
          <w:szCs w:val="28"/>
        </w:rPr>
        <w:t>ecosistemice</w:t>
      </w:r>
      <w:proofErr w:type="spellEnd"/>
      <w:r w:rsidRPr="00340C72">
        <w:rPr>
          <w:rFonts w:ascii="Times New Roman" w:hAnsi="Times New Roman"/>
          <w:sz w:val="28"/>
          <w:szCs w:val="28"/>
        </w:rPr>
        <w:t xml:space="preserve"> în turism, silvicultură, agricultură, pescuit, alimentare cu apă, adaptarea la schimbările climatice și atenuarea dezastrelor se estimează anual și reprezintă conform estimărilor experților o ponderea de cca 30% din PIB, beneficiarii principali fiind sectorul public și cel privat. Totodată</w:t>
      </w:r>
      <w:r w:rsidR="00941DC7" w:rsidRPr="00340C72">
        <w:rPr>
          <w:rFonts w:ascii="Times New Roman" w:hAnsi="Times New Roman"/>
          <w:sz w:val="28"/>
          <w:szCs w:val="28"/>
        </w:rPr>
        <w:t>,</w:t>
      </w:r>
      <w:r w:rsidRPr="00340C72">
        <w:rPr>
          <w:rFonts w:ascii="Times New Roman" w:hAnsi="Times New Roman"/>
          <w:sz w:val="28"/>
          <w:szCs w:val="28"/>
        </w:rPr>
        <w:t xml:space="preserve"> pentru valorificarea acestor servicii necesită investiții publice sporite și acțiuni politice pentru a capta aceste potențiale fluxuri de venituri.</w:t>
      </w:r>
    </w:p>
    <w:p w14:paraId="53E2FE35" w14:textId="3734EB19" w:rsidR="004279C7" w:rsidRPr="00340C72" w:rsidRDefault="000863CD" w:rsidP="00A74C2E">
      <w:pPr>
        <w:spacing w:after="0" w:line="276" w:lineRule="auto"/>
        <w:ind w:firstLine="540"/>
        <w:jc w:val="both"/>
        <w:rPr>
          <w:rFonts w:ascii="Times New Roman" w:hAnsi="Times New Roman"/>
          <w:b/>
          <w:sz w:val="28"/>
          <w:szCs w:val="28"/>
        </w:rPr>
      </w:pPr>
      <w:r w:rsidRPr="00340C72">
        <w:rPr>
          <w:rFonts w:ascii="Times New Roman" w:hAnsi="Times New Roman"/>
          <w:bCs/>
          <w:sz w:val="28"/>
          <w:szCs w:val="28"/>
        </w:rPr>
        <w:t xml:space="preserve">Pentru Republica Moldova </w:t>
      </w:r>
      <w:proofErr w:type="spellStart"/>
      <w:r w:rsidRPr="00340C72">
        <w:rPr>
          <w:rFonts w:ascii="Times New Roman" w:hAnsi="Times New Roman"/>
          <w:b/>
          <w:sz w:val="28"/>
          <w:szCs w:val="28"/>
        </w:rPr>
        <w:t>biosecuritatea</w:t>
      </w:r>
      <w:proofErr w:type="spellEnd"/>
      <w:r w:rsidRPr="00340C72">
        <w:rPr>
          <w:rFonts w:ascii="Times New Roman" w:hAnsi="Times New Roman"/>
          <w:bCs/>
          <w:sz w:val="28"/>
          <w:szCs w:val="28"/>
        </w:rPr>
        <w:t xml:space="preserve"> este </w:t>
      </w:r>
      <w:r w:rsidRPr="00340C72">
        <w:rPr>
          <w:rFonts w:ascii="Times New Roman" w:hAnsi="Times New Roman"/>
          <w:sz w:val="28"/>
          <w:szCs w:val="28"/>
        </w:rPr>
        <w:t>o prioritate</w:t>
      </w:r>
      <w:r w:rsidR="00941DC7" w:rsidRPr="00340C72">
        <w:rPr>
          <w:rFonts w:ascii="Times New Roman" w:hAnsi="Times New Roman"/>
          <w:sz w:val="28"/>
          <w:szCs w:val="28"/>
        </w:rPr>
        <w:t>, iar</w:t>
      </w:r>
      <w:r w:rsidRPr="00340C72">
        <w:rPr>
          <w:rFonts w:ascii="Times New Roman" w:hAnsi="Times New Roman"/>
          <w:sz w:val="28"/>
          <w:szCs w:val="28"/>
        </w:rPr>
        <w:t xml:space="preserve"> îmbunătățirea </w:t>
      </w:r>
      <w:r w:rsidR="00941DC7" w:rsidRPr="00340C72">
        <w:rPr>
          <w:rFonts w:ascii="Times New Roman" w:hAnsi="Times New Roman"/>
          <w:sz w:val="28"/>
          <w:szCs w:val="28"/>
        </w:rPr>
        <w:t>acesteia</w:t>
      </w:r>
      <w:r w:rsidRPr="00340C72">
        <w:rPr>
          <w:rFonts w:ascii="Times New Roman" w:hAnsi="Times New Roman"/>
          <w:sz w:val="28"/>
          <w:szCs w:val="28"/>
        </w:rPr>
        <w:t xml:space="preserve"> va permite reducerea amenințărilor directe la adresa biodiversității. În prezent, cultivarea plantelor modificate genetic și importul de alimente și furaje modificate genetic sunt reglementate în conformitate cu cerințele internaționale și ale U</w:t>
      </w:r>
      <w:r w:rsidR="00941DC7" w:rsidRPr="00340C72">
        <w:rPr>
          <w:rFonts w:ascii="Times New Roman" w:hAnsi="Times New Roman"/>
          <w:sz w:val="28"/>
          <w:szCs w:val="28"/>
        </w:rPr>
        <w:t xml:space="preserve">niunii </w:t>
      </w:r>
      <w:r w:rsidRPr="00340C72">
        <w:rPr>
          <w:rFonts w:ascii="Times New Roman" w:hAnsi="Times New Roman"/>
          <w:sz w:val="28"/>
          <w:szCs w:val="28"/>
        </w:rPr>
        <w:t>E</w:t>
      </w:r>
      <w:r w:rsidR="00941DC7" w:rsidRPr="00340C72">
        <w:rPr>
          <w:rFonts w:ascii="Times New Roman" w:hAnsi="Times New Roman"/>
          <w:sz w:val="28"/>
          <w:szCs w:val="28"/>
        </w:rPr>
        <w:t>uropene</w:t>
      </w:r>
      <w:r w:rsidRPr="00340C72">
        <w:rPr>
          <w:rFonts w:ascii="Times New Roman" w:hAnsi="Times New Roman"/>
          <w:sz w:val="28"/>
          <w:szCs w:val="28"/>
        </w:rPr>
        <w:t xml:space="preserve">. Se urmărește o abordare armonizată a dezvoltării cadrului instituțional cu capacitatea de a detecta, eradica, controla și gestiona eficient </w:t>
      </w:r>
      <w:r w:rsidRPr="00340C72">
        <w:rPr>
          <w:rFonts w:ascii="Times New Roman" w:hAnsi="Times New Roman"/>
          <w:b/>
          <w:sz w:val="28"/>
          <w:szCs w:val="28"/>
        </w:rPr>
        <w:t>organisme modificate genetic</w:t>
      </w:r>
      <w:r w:rsidRPr="00340C72">
        <w:rPr>
          <w:rFonts w:ascii="Times New Roman" w:hAnsi="Times New Roman"/>
          <w:sz w:val="28"/>
          <w:szCs w:val="28"/>
        </w:rPr>
        <w:t>, care ar putea reprezenta o amenințare la adresa biodiversității. Probabilitatea mișcării transfrontaliere ilegale a organismelor vii modificate genetic în Moldova este iminentă, așa cum sa dovedit atât în ​​produsele din soia, cât și în cele din porumb din sectorul agricol. Deoarece</w:t>
      </w:r>
      <w:r w:rsidR="00941DC7" w:rsidRPr="00340C72">
        <w:rPr>
          <w:rFonts w:ascii="Times New Roman" w:hAnsi="Times New Roman"/>
          <w:sz w:val="28"/>
          <w:szCs w:val="28"/>
        </w:rPr>
        <w:t>,</w:t>
      </w:r>
      <w:r w:rsidRPr="00340C72">
        <w:rPr>
          <w:rFonts w:ascii="Times New Roman" w:hAnsi="Times New Roman"/>
          <w:sz w:val="28"/>
          <w:szCs w:val="28"/>
        </w:rPr>
        <w:t xml:space="preserve"> produsele derivate din biotehnologia modernă se află pe piața internațională de cel puțin 10 ani, este probabil ca acestea să fi pătruns în Moldova nedetectate și fără evaluarea riscurilor. </w:t>
      </w:r>
      <w:r w:rsidRPr="00340C72">
        <w:rPr>
          <w:rFonts w:ascii="Times New Roman" w:hAnsi="Times New Roman"/>
          <w:bCs/>
          <w:sz w:val="28"/>
          <w:szCs w:val="28"/>
        </w:rPr>
        <w:t xml:space="preserve">Speciile </w:t>
      </w:r>
      <w:r w:rsidR="00941DC7" w:rsidRPr="00340C72">
        <w:rPr>
          <w:rFonts w:ascii="Times New Roman" w:hAnsi="Times New Roman"/>
          <w:bCs/>
          <w:sz w:val="28"/>
          <w:szCs w:val="28"/>
        </w:rPr>
        <w:t>e</w:t>
      </w:r>
      <w:r w:rsidRPr="00340C72">
        <w:rPr>
          <w:rFonts w:ascii="Times New Roman" w:hAnsi="Times New Roman"/>
          <w:bCs/>
          <w:sz w:val="28"/>
          <w:szCs w:val="28"/>
        </w:rPr>
        <w:t xml:space="preserve">xotice </w:t>
      </w:r>
      <w:r w:rsidR="00941DC7" w:rsidRPr="00340C72">
        <w:rPr>
          <w:rFonts w:ascii="Times New Roman" w:hAnsi="Times New Roman"/>
          <w:bCs/>
          <w:sz w:val="28"/>
          <w:szCs w:val="28"/>
        </w:rPr>
        <w:t>i</w:t>
      </w:r>
      <w:r w:rsidRPr="00340C72">
        <w:rPr>
          <w:rFonts w:ascii="Times New Roman" w:hAnsi="Times New Roman"/>
          <w:bCs/>
          <w:sz w:val="28"/>
          <w:szCs w:val="28"/>
        </w:rPr>
        <w:t>nvazive</w:t>
      </w:r>
      <w:r w:rsidRPr="00340C72">
        <w:rPr>
          <w:rFonts w:ascii="Times New Roman" w:hAnsi="Times New Roman"/>
          <w:bCs/>
          <w:i/>
          <w:sz w:val="28"/>
          <w:szCs w:val="28"/>
        </w:rPr>
        <w:t xml:space="preserve"> </w:t>
      </w:r>
      <w:r w:rsidRPr="00340C72">
        <w:rPr>
          <w:rFonts w:ascii="Times New Roman" w:hAnsi="Times New Roman"/>
          <w:sz w:val="28"/>
          <w:szCs w:val="28"/>
        </w:rPr>
        <w:t xml:space="preserve">din Moldova reprezintă o provocare majoră pentru conservarea </w:t>
      </w:r>
      <w:proofErr w:type="spellStart"/>
      <w:r w:rsidRPr="00340C72">
        <w:rPr>
          <w:rFonts w:ascii="Times New Roman" w:hAnsi="Times New Roman"/>
          <w:sz w:val="28"/>
          <w:szCs w:val="28"/>
        </w:rPr>
        <w:t>biodiversităţii</w:t>
      </w:r>
      <w:proofErr w:type="spellEnd"/>
      <w:r w:rsidRPr="00340C72">
        <w:rPr>
          <w:rFonts w:ascii="Times New Roman" w:hAnsi="Times New Roman"/>
          <w:sz w:val="28"/>
          <w:szCs w:val="28"/>
        </w:rPr>
        <w:t xml:space="preserve">. Invazia speciilor </w:t>
      </w:r>
      <w:proofErr w:type="spellStart"/>
      <w:r w:rsidRPr="00340C72">
        <w:rPr>
          <w:rFonts w:ascii="Times New Roman" w:hAnsi="Times New Roman"/>
          <w:sz w:val="28"/>
          <w:szCs w:val="28"/>
        </w:rPr>
        <w:t>sinantropice</w:t>
      </w:r>
      <w:proofErr w:type="spellEnd"/>
      <w:r w:rsidRPr="00340C72">
        <w:rPr>
          <w:rFonts w:ascii="Times New Roman" w:hAnsi="Times New Roman"/>
          <w:sz w:val="28"/>
          <w:szCs w:val="28"/>
        </w:rPr>
        <w:t xml:space="preserve"> în ecosistemele naturale degradate împiedică procesele de refacere a biocenozelor naturale și afectează funcționalitatea acestora. Absența rivalilor și prezența nișelor ecologice libere, creează precondiții pentru apariția speciilor invazive și creșterea numerică a unor specii native, care prin dezvoltarea lor excesivă pot deveni invazive. Managementul inadecvat al ecosistemelor naturale a dus la fragmentarea acestora, la o reducere considerabilă a numărului și chiar la dispariția unor specii native. În prezent în Moldova se atestă capacități reduse în domeniul diagnosticul/identificării tradiționale și moleculare ale invaziilor biologice, analizei riscurilor și aplicării metodelor de inspecție.  </w:t>
      </w:r>
    </w:p>
    <w:p w14:paraId="7C4EB996" w14:textId="77777777"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b/>
          <w:sz w:val="28"/>
          <w:szCs w:val="28"/>
        </w:rPr>
        <w:lastRenderedPageBreak/>
        <w:t>Amenințările biodiversității, degradarea și fragmentarea habitatelor naturale</w:t>
      </w:r>
      <w:r w:rsidRPr="00340C72">
        <w:rPr>
          <w:rFonts w:ascii="Times New Roman" w:hAnsi="Times New Roman"/>
          <w:sz w:val="28"/>
          <w:szCs w:val="28"/>
        </w:rPr>
        <w:t xml:space="preserve"> din Republica Moldova se datorează atât factorilor abiotici (schimbările climatice), biotici (insecte, boli), cât și factorilor antropogeni (defrișare, vânătoare</w:t>
      </w:r>
      <w:r w:rsidR="004B1914" w:rsidRPr="00340C72">
        <w:rPr>
          <w:rFonts w:ascii="Times New Roman" w:hAnsi="Times New Roman"/>
          <w:sz w:val="28"/>
          <w:szCs w:val="28"/>
        </w:rPr>
        <w:t>,</w:t>
      </w:r>
      <w:r w:rsidRPr="00340C72">
        <w:rPr>
          <w:rFonts w:ascii="Times New Roman" w:hAnsi="Times New Roman"/>
          <w:sz w:val="28"/>
          <w:szCs w:val="28"/>
        </w:rPr>
        <w:t xml:space="preserve"> etc.). Habitatele forestiere, împreună cu cele de stepă și </w:t>
      </w:r>
      <w:proofErr w:type="spellStart"/>
      <w:r w:rsidRPr="00340C72">
        <w:rPr>
          <w:rFonts w:ascii="Times New Roman" w:hAnsi="Times New Roman"/>
          <w:sz w:val="28"/>
          <w:szCs w:val="28"/>
        </w:rPr>
        <w:t>petrofite</w:t>
      </w:r>
      <w:proofErr w:type="spellEnd"/>
      <w:r w:rsidRPr="00340C72">
        <w:rPr>
          <w:rFonts w:ascii="Times New Roman" w:hAnsi="Times New Roman"/>
          <w:sz w:val="28"/>
          <w:szCs w:val="28"/>
        </w:rPr>
        <w:t xml:space="preserve">, sunt cele mai dependente și cele mai vulnerabile la condițiile climatice din regiune. </w:t>
      </w:r>
    </w:p>
    <w:p w14:paraId="7332A893" w14:textId="044800C2"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b/>
          <w:sz w:val="28"/>
          <w:szCs w:val="28"/>
        </w:rPr>
        <w:t>Procesul de degradare</w:t>
      </w:r>
      <w:r w:rsidRPr="00340C72">
        <w:rPr>
          <w:rFonts w:ascii="Times New Roman" w:hAnsi="Times New Roman"/>
          <w:sz w:val="28"/>
          <w:szCs w:val="28"/>
        </w:rPr>
        <w:t xml:space="preserve"> continu</w:t>
      </w:r>
      <w:r w:rsidR="004B1914" w:rsidRPr="00340C72">
        <w:rPr>
          <w:rFonts w:ascii="Times New Roman" w:hAnsi="Times New Roman"/>
          <w:sz w:val="28"/>
          <w:szCs w:val="28"/>
        </w:rPr>
        <w:t>ă</w:t>
      </w:r>
      <w:r w:rsidRPr="00340C72">
        <w:rPr>
          <w:rFonts w:ascii="Times New Roman" w:hAnsi="Times New Roman"/>
          <w:sz w:val="28"/>
          <w:szCs w:val="28"/>
        </w:rPr>
        <w:t xml:space="preserve"> a ecosistemelor naturale şi </w:t>
      </w:r>
      <w:proofErr w:type="spellStart"/>
      <w:r w:rsidRPr="00340C72">
        <w:rPr>
          <w:rFonts w:ascii="Times New Roman" w:hAnsi="Times New Roman"/>
          <w:sz w:val="28"/>
          <w:szCs w:val="28"/>
        </w:rPr>
        <w:t>antropizate</w:t>
      </w:r>
      <w:proofErr w:type="spellEnd"/>
      <w:r w:rsidRPr="00340C72">
        <w:rPr>
          <w:rFonts w:ascii="Times New Roman" w:hAnsi="Times New Roman"/>
          <w:sz w:val="28"/>
          <w:szCs w:val="28"/>
        </w:rPr>
        <w:t xml:space="preserve"> are o influență semnificativă asupra diversității speciilor de plante și animale, cauzând declinul populațiilor lor.  Reducerea suprafețelor de păduri, tăierile ilicite de pădure, braconajul, lucrările de drenare şi desecare a habitatelor acvatice, colmatarea lacurilor si rezervoarelor acvatice, fragmentarea şi/sau degradarea habitatelor terestre, secetele îndelungate și alte dezastre naturale legate de schimbări climatice, lipsa unei gestionări efective a ecosistemelor forestiere și gospodăriei cinegetice, lipsa masurilor adecvate de adaptare bazate pe ecosistem, toți acești factori prezintă o amenințare pentru conservarea diversității biologice și utilizării durabile a resurselor naturale.  </w:t>
      </w:r>
    </w:p>
    <w:p w14:paraId="239CA3E3" w14:textId="77777777" w:rsidR="009E2A9D"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 xml:space="preserve">Un indicator semnificativ în acest sens este numărul speciilor rare şi pe cale de </w:t>
      </w:r>
      <w:proofErr w:type="spellStart"/>
      <w:r w:rsidRPr="00340C72">
        <w:rPr>
          <w:rFonts w:ascii="Times New Roman" w:hAnsi="Times New Roman"/>
          <w:sz w:val="28"/>
          <w:szCs w:val="28"/>
        </w:rPr>
        <w:t>dispariţie</w:t>
      </w:r>
      <w:proofErr w:type="spellEnd"/>
      <w:r w:rsidRPr="00340C72">
        <w:rPr>
          <w:rFonts w:ascii="Times New Roman" w:hAnsi="Times New Roman"/>
          <w:sz w:val="28"/>
          <w:szCs w:val="28"/>
        </w:rPr>
        <w:t xml:space="preserve"> incluse în </w:t>
      </w:r>
      <w:proofErr w:type="spellStart"/>
      <w:r w:rsidRPr="00340C72">
        <w:rPr>
          <w:rFonts w:ascii="Times New Roman" w:hAnsi="Times New Roman"/>
          <w:sz w:val="28"/>
          <w:szCs w:val="28"/>
        </w:rPr>
        <w:t>ediţiile</w:t>
      </w:r>
      <w:proofErr w:type="spellEnd"/>
      <w:r w:rsidRPr="00340C72">
        <w:rPr>
          <w:rFonts w:ascii="Times New Roman" w:hAnsi="Times New Roman"/>
          <w:sz w:val="28"/>
          <w:szCs w:val="28"/>
        </w:rPr>
        <w:t xml:space="preserve"> </w:t>
      </w:r>
      <w:proofErr w:type="spellStart"/>
      <w:r w:rsidRPr="00340C72">
        <w:rPr>
          <w:rFonts w:ascii="Times New Roman" w:hAnsi="Times New Roman"/>
          <w:b/>
          <w:sz w:val="28"/>
          <w:szCs w:val="28"/>
        </w:rPr>
        <w:t>Cărţii</w:t>
      </w:r>
      <w:proofErr w:type="spellEnd"/>
      <w:r w:rsidRPr="00340C72">
        <w:rPr>
          <w:rFonts w:ascii="Times New Roman" w:hAnsi="Times New Roman"/>
          <w:b/>
          <w:sz w:val="28"/>
          <w:szCs w:val="28"/>
        </w:rPr>
        <w:t xml:space="preserve"> </w:t>
      </w:r>
      <w:proofErr w:type="spellStart"/>
      <w:r w:rsidRPr="00340C72">
        <w:rPr>
          <w:rFonts w:ascii="Times New Roman" w:hAnsi="Times New Roman"/>
          <w:b/>
          <w:sz w:val="28"/>
          <w:szCs w:val="28"/>
        </w:rPr>
        <w:t>Roşii</w:t>
      </w:r>
      <w:proofErr w:type="spellEnd"/>
      <w:r w:rsidRPr="00340C72">
        <w:rPr>
          <w:rFonts w:ascii="Times New Roman" w:hAnsi="Times New Roman"/>
          <w:b/>
          <w:sz w:val="28"/>
          <w:szCs w:val="28"/>
        </w:rPr>
        <w:t xml:space="preserve"> a Republicii Moldova</w:t>
      </w:r>
      <w:r w:rsidRPr="00340C72">
        <w:rPr>
          <w:rFonts w:ascii="Times New Roman" w:hAnsi="Times New Roman"/>
          <w:sz w:val="28"/>
          <w:szCs w:val="28"/>
        </w:rPr>
        <w:t xml:space="preserve">: prima </w:t>
      </w:r>
      <w:proofErr w:type="spellStart"/>
      <w:r w:rsidRPr="00340C72">
        <w:rPr>
          <w:rFonts w:ascii="Times New Roman" w:hAnsi="Times New Roman"/>
          <w:sz w:val="28"/>
          <w:szCs w:val="28"/>
        </w:rPr>
        <w:t>ediţie</w:t>
      </w:r>
      <w:proofErr w:type="spellEnd"/>
      <w:r w:rsidRPr="00340C72">
        <w:rPr>
          <w:rFonts w:ascii="Times New Roman" w:hAnsi="Times New Roman"/>
          <w:sz w:val="28"/>
          <w:szCs w:val="28"/>
        </w:rPr>
        <w:t xml:space="preserve"> – 55 de specii; </w:t>
      </w:r>
      <w:proofErr w:type="spellStart"/>
      <w:r w:rsidRPr="00340C72">
        <w:rPr>
          <w:rFonts w:ascii="Times New Roman" w:hAnsi="Times New Roman"/>
          <w:sz w:val="28"/>
          <w:szCs w:val="28"/>
        </w:rPr>
        <w:t>ediţia</w:t>
      </w:r>
      <w:proofErr w:type="spellEnd"/>
      <w:r w:rsidRPr="00340C72">
        <w:rPr>
          <w:rFonts w:ascii="Times New Roman" w:hAnsi="Times New Roman"/>
          <w:sz w:val="28"/>
          <w:szCs w:val="28"/>
        </w:rPr>
        <w:t xml:space="preserve"> a doua – 242 de specii, </w:t>
      </w:r>
      <w:proofErr w:type="spellStart"/>
      <w:r w:rsidRPr="00340C72">
        <w:rPr>
          <w:rFonts w:ascii="Times New Roman" w:hAnsi="Times New Roman"/>
          <w:sz w:val="28"/>
          <w:szCs w:val="28"/>
        </w:rPr>
        <w:t>ediţia</w:t>
      </w:r>
      <w:proofErr w:type="spellEnd"/>
      <w:r w:rsidRPr="00340C72">
        <w:rPr>
          <w:rFonts w:ascii="Times New Roman" w:hAnsi="Times New Roman"/>
          <w:sz w:val="28"/>
          <w:szCs w:val="28"/>
        </w:rPr>
        <w:t xml:space="preserve"> a III-a - 427 de specii vulnerabile, periclitate şi critic periclitate. Ediția a III-a a Cărții Roșii </w:t>
      </w:r>
      <w:r w:rsidR="004B1914" w:rsidRPr="00340C72">
        <w:rPr>
          <w:rFonts w:ascii="Times New Roman" w:hAnsi="Times New Roman"/>
          <w:sz w:val="28"/>
          <w:szCs w:val="28"/>
        </w:rPr>
        <w:t>a fost</w:t>
      </w:r>
      <w:r w:rsidRPr="00340C72">
        <w:rPr>
          <w:rFonts w:ascii="Times New Roman" w:hAnsi="Times New Roman"/>
          <w:sz w:val="28"/>
          <w:szCs w:val="28"/>
        </w:rPr>
        <w:t xml:space="preserve"> elaborată în conformitate cu principiile generale expres stipulate în Legea nr. 325/2005 cu privire la Cartea </w:t>
      </w:r>
      <w:proofErr w:type="spellStart"/>
      <w:r w:rsidRPr="00340C72">
        <w:rPr>
          <w:rFonts w:ascii="Times New Roman" w:hAnsi="Times New Roman"/>
          <w:sz w:val="28"/>
          <w:szCs w:val="28"/>
        </w:rPr>
        <w:t>Roşie</w:t>
      </w:r>
      <w:proofErr w:type="spellEnd"/>
      <w:r w:rsidRPr="00340C72">
        <w:rPr>
          <w:rFonts w:ascii="Times New Roman" w:hAnsi="Times New Roman"/>
          <w:sz w:val="28"/>
          <w:szCs w:val="28"/>
        </w:rPr>
        <w:t xml:space="preserve"> a Republicii Moldova, cu criteriile de raritate a speciilor de plante şi animale ale Listei </w:t>
      </w:r>
      <w:proofErr w:type="spellStart"/>
      <w:r w:rsidRPr="00340C72">
        <w:rPr>
          <w:rFonts w:ascii="Times New Roman" w:hAnsi="Times New Roman"/>
          <w:sz w:val="28"/>
          <w:szCs w:val="28"/>
        </w:rPr>
        <w:t>Roşii</w:t>
      </w:r>
      <w:proofErr w:type="spellEnd"/>
      <w:r w:rsidRPr="00340C72">
        <w:rPr>
          <w:rFonts w:ascii="Times New Roman" w:hAnsi="Times New Roman"/>
          <w:sz w:val="28"/>
          <w:szCs w:val="28"/>
        </w:rPr>
        <w:t xml:space="preserve"> a Uniunii </w:t>
      </w:r>
      <w:proofErr w:type="spellStart"/>
      <w:r w:rsidRPr="00340C72">
        <w:rPr>
          <w:rFonts w:ascii="Times New Roman" w:hAnsi="Times New Roman"/>
          <w:sz w:val="28"/>
          <w:szCs w:val="28"/>
        </w:rPr>
        <w:t>Internaţionale</w:t>
      </w:r>
      <w:proofErr w:type="spellEnd"/>
      <w:r w:rsidRPr="00340C72">
        <w:rPr>
          <w:rFonts w:ascii="Times New Roman" w:hAnsi="Times New Roman"/>
          <w:sz w:val="28"/>
          <w:szCs w:val="28"/>
        </w:rPr>
        <w:t xml:space="preserve"> a Conservării Naturii, a Listei </w:t>
      </w:r>
      <w:proofErr w:type="spellStart"/>
      <w:r w:rsidRPr="00340C72">
        <w:rPr>
          <w:rFonts w:ascii="Times New Roman" w:hAnsi="Times New Roman"/>
          <w:sz w:val="28"/>
          <w:szCs w:val="28"/>
        </w:rPr>
        <w:t>Roşii</w:t>
      </w:r>
      <w:proofErr w:type="spellEnd"/>
      <w:r w:rsidRPr="00340C72">
        <w:rPr>
          <w:rFonts w:ascii="Times New Roman" w:hAnsi="Times New Roman"/>
          <w:sz w:val="28"/>
          <w:szCs w:val="28"/>
        </w:rPr>
        <w:t xml:space="preserve"> a UICN.</w:t>
      </w:r>
    </w:p>
    <w:p w14:paraId="7979FD9E" w14:textId="042BE92A" w:rsidR="004279C7" w:rsidRPr="00340C72" w:rsidRDefault="000863CD" w:rsidP="00A74C2E">
      <w:pPr>
        <w:spacing w:after="0" w:line="276" w:lineRule="auto"/>
        <w:ind w:firstLine="540"/>
        <w:jc w:val="both"/>
        <w:rPr>
          <w:rFonts w:ascii="Times New Roman" w:hAnsi="Times New Roman"/>
          <w:sz w:val="28"/>
          <w:szCs w:val="28"/>
        </w:rPr>
      </w:pPr>
      <w:r w:rsidRPr="00340C72">
        <w:rPr>
          <w:rFonts w:ascii="Times New Roman" w:hAnsi="Times New Roman"/>
          <w:sz w:val="28"/>
          <w:szCs w:val="28"/>
        </w:rPr>
        <w:t xml:space="preserve"> </w:t>
      </w:r>
    </w:p>
    <w:p w14:paraId="1DD4D6C3" w14:textId="77777777" w:rsidR="00B9436F" w:rsidRPr="00340C72" w:rsidRDefault="00B9436F" w:rsidP="00B9436F">
      <w:pPr>
        <w:keepNext/>
        <w:tabs>
          <w:tab w:val="left" w:pos="993"/>
        </w:tabs>
        <w:jc w:val="center"/>
        <w:outlineLvl w:val="1"/>
        <w:rPr>
          <w:rFonts w:ascii="Times New Roman" w:hAnsi="Times New Roman" w:cs="Times New Roman"/>
          <w:b/>
          <w:sz w:val="28"/>
          <w:szCs w:val="28"/>
        </w:rPr>
      </w:pPr>
      <w:r w:rsidRPr="00340C72">
        <w:rPr>
          <w:rFonts w:ascii="Times New Roman" w:hAnsi="Times New Roman" w:cs="Times New Roman"/>
          <w:b/>
          <w:sz w:val="28"/>
          <w:szCs w:val="28"/>
        </w:rPr>
        <w:t xml:space="preserve">2.3 </w:t>
      </w:r>
      <w:r w:rsidR="002325CE" w:rsidRPr="00340C72">
        <w:rPr>
          <w:rFonts w:ascii="Times New Roman" w:hAnsi="Times New Roman" w:cs="Times New Roman"/>
          <w:b/>
          <w:sz w:val="28"/>
          <w:szCs w:val="28"/>
        </w:rPr>
        <w:t>Calitatea aerului atmosferic</w:t>
      </w:r>
    </w:p>
    <w:p w14:paraId="093FBABB" w14:textId="3D0460AE" w:rsidR="004279C7" w:rsidRPr="00340C72" w:rsidRDefault="000863CD" w:rsidP="00A74C2E">
      <w:pPr>
        <w:shd w:val="clear" w:color="auto" w:fill="FFFFFF" w:themeFill="background1"/>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Atmosfera este unul dintre cele mai fragile subsisteme ale mediului ambiant datorită </w:t>
      </w:r>
      <w:proofErr w:type="spellStart"/>
      <w:r w:rsidRPr="00340C72">
        <w:rPr>
          <w:rFonts w:ascii="Times New Roman" w:hAnsi="Times New Roman" w:cs="Times New Roman"/>
          <w:sz w:val="28"/>
          <w:szCs w:val="28"/>
        </w:rPr>
        <w:t>capacităţii</w:t>
      </w:r>
      <w:proofErr w:type="spellEnd"/>
      <w:r w:rsidRPr="00340C72">
        <w:rPr>
          <w:rFonts w:ascii="Times New Roman" w:hAnsi="Times New Roman" w:cs="Times New Roman"/>
          <w:sz w:val="28"/>
          <w:szCs w:val="28"/>
        </w:rPr>
        <w:t xml:space="preserve"> sale limitate de a absorbi şi de a neutraliza </w:t>
      </w:r>
      <w:proofErr w:type="spellStart"/>
      <w:r w:rsidRPr="00340C72">
        <w:rPr>
          <w:rFonts w:ascii="Times New Roman" w:hAnsi="Times New Roman" w:cs="Times New Roman"/>
          <w:sz w:val="28"/>
          <w:szCs w:val="28"/>
        </w:rPr>
        <w:t>substanţele</w:t>
      </w:r>
      <w:proofErr w:type="spellEnd"/>
      <w:r w:rsidRPr="00340C72">
        <w:rPr>
          <w:rFonts w:ascii="Times New Roman" w:hAnsi="Times New Roman" w:cs="Times New Roman"/>
          <w:sz w:val="28"/>
          <w:szCs w:val="28"/>
        </w:rPr>
        <w:t xml:space="preserve"> </w:t>
      </w:r>
      <w:r w:rsidR="008657E9" w:rsidRPr="00340C72">
        <w:rPr>
          <w:rFonts w:ascii="Times New Roman" w:hAnsi="Times New Roman" w:cs="Times New Roman"/>
          <w:sz w:val="28"/>
          <w:szCs w:val="28"/>
        </w:rPr>
        <w:t>emise</w:t>
      </w:r>
      <w:r w:rsidRPr="00340C72">
        <w:rPr>
          <w:rFonts w:ascii="Times New Roman" w:hAnsi="Times New Roman" w:cs="Times New Roman"/>
          <w:sz w:val="28"/>
          <w:szCs w:val="28"/>
        </w:rPr>
        <w:t xml:space="preserve"> de </w:t>
      </w:r>
      <w:proofErr w:type="spellStart"/>
      <w:r w:rsidRPr="00340C72">
        <w:rPr>
          <w:rFonts w:ascii="Times New Roman" w:hAnsi="Times New Roman" w:cs="Times New Roman"/>
          <w:sz w:val="28"/>
          <w:szCs w:val="28"/>
        </w:rPr>
        <w:t>activităţile</w:t>
      </w:r>
      <w:proofErr w:type="spellEnd"/>
      <w:r w:rsidRPr="00340C72">
        <w:rPr>
          <w:rFonts w:ascii="Times New Roman" w:hAnsi="Times New Roman" w:cs="Times New Roman"/>
          <w:sz w:val="28"/>
          <w:szCs w:val="28"/>
        </w:rPr>
        <w:t xml:space="preserve"> umane, iar aerul atmosferic este unul din factorii de mediu dificil de controlat, deoarece </w:t>
      </w:r>
      <w:proofErr w:type="spellStart"/>
      <w:r w:rsidRPr="00340C72">
        <w:rPr>
          <w:rFonts w:ascii="Times New Roman" w:hAnsi="Times New Roman" w:cs="Times New Roman"/>
          <w:sz w:val="28"/>
          <w:szCs w:val="28"/>
        </w:rPr>
        <w:t>poluanţii</w:t>
      </w:r>
      <w:proofErr w:type="spellEnd"/>
      <w:r w:rsidRPr="00340C72">
        <w:rPr>
          <w:rFonts w:ascii="Times New Roman" w:hAnsi="Times New Roman" w:cs="Times New Roman"/>
          <w:sz w:val="28"/>
          <w:szCs w:val="28"/>
        </w:rPr>
        <w:t xml:space="preserve">, odată </w:t>
      </w:r>
      <w:proofErr w:type="spellStart"/>
      <w:r w:rsidRPr="00340C72">
        <w:rPr>
          <w:rFonts w:ascii="Times New Roman" w:hAnsi="Times New Roman" w:cs="Times New Roman"/>
          <w:sz w:val="28"/>
          <w:szCs w:val="28"/>
        </w:rPr>
        <w:t>ajunşi</w:t>
      </w:r>
      <w:proofErr w:type="spellEnd"/>
      <w:r w:rsidRPr="00340C72">
        <w:rPr>
          <w:rFonts w:ascii="Times New Roman" w:hAnsi="Times New Roman" w:cs="Times New Roman"/>
          <w:sz w:val="28"/>
          <w:szCs w:val="28"/>
        </w:rPr>
        <w:t xml:space="preserve"> în atmosferă, se dispersează rapid şi nu mai pot fi </w:t>
      </w:r>
      <w:proofErr w:type="spellStart"/>
      <w:r w:rsidRPr="00340C72">
        <w:rPr>
          <w:rFonts w:ascii="Times New Roman" w:hAnsi="Times New Roman" w:cs="Times New Roman"/>
          <w:sz w:val="28"/>
          <w:szCs w:val="28"/>
        </w:rPr>
        <w:t>captaţi</w:t>
      </w:r>
      <w:proofErr w:type="spellEnd"/>
      <w:r w:rsidRPr="00340C72">
        <w:rPr>
          <w:rFonts w:ascii="Times New Roman" w:hAnsi="Times New Roman" w:cs="Times New Roman"/>
          <w:sz w:val="28"/>
          <w:szCs w:val="28"/>
        </w:rPr>
        <w:t xml:space="preserve"> pentru a fi </w:t>
      </w:r>
      <w:proofErr w:type="spellStart"/>
      <w:r w:rsidRPr="00340C72">
        <w:rPr>
          <w:rFonts w:ascii="Times New Roman" w:hAnsi="Times New Roman" w:cs="Times New Roman"/>
          <w:sz w:val="28"/>
          <w:szCs w:val="28"/>
        </w:rPr>
        <w:t>epuraţi-trataţi</w:t>
      </w:r>
      <w:proofErr w:type="spellEnd"/>
      <w:r w:rsidRPr="00340C72">
        <w:rPr>
          <w:rFonts w:ascii="Times New Roman" w:hAnsi="Times New Roman" w:cs="Times New Roman"/>
          <w:sz w:val="28"/>
          <w:szCs w:val="28"/>
        </w:rPr>
        <w:t xml:space="preserve"> (neutralizați). Starea atmosferei este </w:t>
      </w:r>
      <w:proofErr w:type="spellStart"/>
      <w:r w:rsidRPr="00340C72">
        <w:rPr>
          <w:rFonts w:ascii="Times New Roman" w:hAnsi="Times New Roman" w:cs="Times New Roman"/>
          <w:sz w:val="28"/>
          <w:szCs w:val="28"/>
        </w:rPr>
        <w:t>evidenţiată</w:t>
      </w:r>
      <w:proofErr w:type="spellEnd"/>
      <w:r w:rsidRPr="00340C72">
        <w:rPr>
          <w:rFonts w:ascii="Times New Roman" w:hAnsi="Times New Roman" w:cs="Times New Roman"/>
          <w:sz w:val="28"/>
          <w:szCs w:val="28"/>
        </w:rPr>
        <w:t xml:space="preserve"> prin prezentarea următoarelor aspecte: poluarea cu diferite noxe, calitatea </w:t>
      </w:r>
      <w:proofErr w:type="spellStart"/>
      <w:r w:rsidRPr="00340C72">
        <w:rPr>
          <w:rFonts w:ascii="Times New Roman" w:hAnsi="Times New Roman" w:cs="Times New Roman"/>
          <w:sz w:val="28"/>
          <w:szCs w:val="28"/>
        </w:rPr>
        <w:t>precipitaţiilor</w:t>
      </w:r>
      <w:proofErr w:type="spellEnd"/>
      <w:r w:rsidRPr="00340C72">
        <w:rPr>
          <w:rFonts w:ascii="Times New Roman" w:hAnsi="Times New Roman" w:cs="Times New Roman"/>
          <w:sz w:val="28"/>
          <w:szCs w:val="28"/>
        </w:rPr>
        <w:t xml:space="preserve"> atmosferice, </w:t>
      </w:r>
      <w:proofErr w:type="spellStart"/>
      <w:r w:rsidRPr="00340C72">
        <w:rPr>
          <w:rFonts w:ascii="Times New Roman" w:hAnsi="Times New Roman" w:cs="Times New Roman"/>
          <w:sz w:val="28"/>
          <w:szCs w:val="28"/>
        </w:rPr>
        <w:t>situaţia</w:t>
      </w:r>
      <w:proofErr w:type="spellEnd"/>
      <w:r w:rsidRPr="00340C72">
        <w:rPr>
          <w:rFonts w:ascii="Times New Roman" w:hAnsi="Times New Roman" w:cs="Times New Roman"/>
          <w:sz w:val="28"/>
          <w:szCs w:val="28"/>
        </w:rPr>
        <w:t xml:space="preserve"> ozonului atmosferic, dinamica emisiilor de gaze cu efect de seră şi unele manifestări ale </w:t>
      </w:r>
      <w:proofErr w:type="spellStart"/>
      <w:r w:rsidRPr="00340C72">
        <w:rPr>
          <w:rFonts w:ascii="Times New Roman" w:hAnsi="Times New Roman" w:cs="Times New Roman"/>
          <w:sz w:val="28"/>
          <w:szCs w:val="28"/>
        </w:rPr>
        <w:t>schimbarilor</w:t>
      </w:r>
      <w:proofErr w:type="spellEnd"/>
      <w:r w:rsidRPr="00340C72">
        <w:rPr>
          <w:rFonts w:ascii="Times New Roman" w:hAnsi="Times New Roman" w:cs="Times New Roman"/>
          <w:sz w:val="28"/>
          <w:szCs w:val="28"/>
        </w:rPr>
        <w:t xml:space="preserve"> climatice. </w:t>
      </w:r>
    </w:p>
    <w:p w14:paraId="6CEB3AC6" w14:textId="43032A3D" w:rsidR="004279C7" w:rsidRPr="00340C72" w:rsidRDefault="000863CD" w:rsidP="00A74C2E">
      <w:pPr>
        <w:shd w:val="clear" w:color="auto" w:fill="FFFFFF" w:themeFill="background1"/>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Poluarea aerului are multe efecte adverse asupra </w:t>
      </w:r>
      <w:proofErr w:type="spellStart"/>
      <w:r w:rsidRPr="00340C72">
        <w:rPr>
          <w:rFonts w:ascii="Times New Roman" w:hAnsi="Times New Roman" w:cs="Times New Roman"/>
          <w:sz w:val="28"/>
          <w:szCs w:val="28"/>
        </w:rPr>
        <w:t>sănătăţii</w:t>
      </w:r>
      <w:proofErr w:type="spellEnd"/>
      <w:r w:rsidRPr="00340C72">
        <w:rPr>
          <w:rFonts w:ascii="Times New Roman" w:hAnsi="Times New Roman" w:cs="Times New Roman"/>
          <w:sz w:val="28"/>
          <w:szCs w:val="28"/>
        </w:rPr>
        <w:t xml:space="preserve"> umane şi poate provoca daune mediului înconjurător în general. Mai mult, poluanții atmosferici emiși într-o țară pot fi transportați ușor în atmosferă la distanțe lungi, astfel calitatea aerului în alte țări, poate fi afectată grav. Conform datelor </w:t>
      </w:r>
      <w:r w:rsidR="00587D38" w:rsidRPr="00340C72">
        <w:rPr>
          <w:rFonts w:ascii="Times New Roman" w:hAnsi="Times New Roman" w:cs="Times New Roman"/>
          <w:sz w:val="28"/>
          <w:szCs w:val="28"/>
        </w:rPr>
        <w:t>Organizației</w:t>
      </w:r>
      <w:r w:rsidRPr="00340C72">
        <w:rPr>
          <w:rFonts w:ascii="Times New Roman" w:hAnsi="Times New Roman" w:cs="Times New Roman"/>
          <w:sz w:val="28"/>
          <w:szCs w:val="28"/>
        </w:rPr>
        <w:t xml:space="preserve"> Mondiale a </w:t>
      </w:r>
      <w:proofErr w:type="spellStart"/>
      <w:r w:rsidRPr="00340C72">
        <w:rPr>
          <w:rFonts w:ascii="Times New Roman" w:hAnsi="Times New Roman" w:cs="Times New Roman"/>
          <w:sz w:val="28"/>
          <w:szCs w:val="28"/>
        </w:rPr>
        <w:t>Sanătății</w:t>
      </w:r>
      <w:proofErr w:type="spellEnd"/>
      <w:r w:rsidRPr="00340C72">
        <w:rPr>
          <w:rFonts w:ascii="Times New Roman" w:hAnsi="Times New Roman" w:cs="Times New Roman"/>
          <w:sz w:val="28"/>
          <w:szCs w:val="28"/>
        </w:rPr>
        <w:t xml:space="preserve"> c</w:t>
      </w:r>
      <w:r w:rsidR="008657E9" w:rsidRPr="00340C72">
        <w:rPr>
          <w:rFonts w:ascii="Times New Roman" w:hAnsi="Times New Roman" w:cs="Times New Roman"/>
          <w:sz w:val="28"/>
          <w:szCs w:val="28"/>
        </w:rPr>
        <w:t>ir</w:t>
      </w:r>
      <w:r w:rsidRPr="00340C72">
        <w:rPr>
          <w:rFonts w:ascii="Times New Roman" w:hAnsi="Times New Roman" w:cs="Times New Roman"/>
          <w:sz w:val="28"/>
          <w:szCs w:val="28"/>
        </w:rPr>
        <w:t>ca 70% din populația urbană respiră aer poluat și doar c</w:t>
      </w:r>
      <w:r w:rsidR="008657E9" w:rsidRPr="00340C72">
        <w:rPr>
          <w:rFonts w:ascii="Times New Roman" w:hAnsi="Times New Roman" w:cs="Times New Roman"/>
          <w:sz w:val="28"/>
          <w:szCs w:val="28"/>
        </w:rPr>
        <w:t>ir</w:t>
      </w:r>
      <w:r w:rsidRPr="00340C72">
        <w:rPr>
          <w:rFonts w:ascii="Times New Roman" w:hAnsi="Times New Roman" w:cs="Times New Roman"/>
          <w:sz w:val="28"/>
          <w:szCs w:val="28"/>
        </w:rPr>
        <w:t>ca 10% din populația totală a  lumii respiră aer, calitatea căruia este în limite acceptabil</w:t>
      </w:r>
      <w:r w:rsidR="008657E9" w:rsidRPr="00340C72">
        <w:rPr>
          <w:rFonts w:ascii="Times New Roman" w:hAnsi="Times New Roman" w:cs="Times New Roman"/>
          <w:sz w:val="28"/>
          <w:szCs w:val="28"/>
        </w:rPr>
        <w:t>e</w:t>
      </w:r>
      <w:r w:rsidRPr="00340C72">
        <w:rPr>
          <w:rFonts w:ascii="Times New Roman" w:hAnsi="Times New Roman" w:cs="Times New Roman"/>
          <w:sz w:val="28"/>
          <w:szCs w:val="28"/>
        </w:rPr>
        <w:t xml:space="preserve">.  </w:t>
      </w:r>
    </w:p>
    <w:p w14:paraId="173AA988" w14:textId="5A78CB8B" w:rsidR="004279C7" w:rsidRPr="00340C72" w:rsidRDefault="000863CD" w:rsidP="00A74C2E">
      <w:pPr>
        <w:shd w:val="clear" w:color="auto" w:fill="FFFFFF" w:themeFill="background1"/>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lastRenderedPageBreak/>
        <w:t>Calitatea</w:t>
      </w:r>
      <w:r w:rsidR="008657E9" w:rsidRPr="00340C72">
        <w:rPr>
          <w:rFonts w:ascii="Times New Roman" w:hAnsi="Times New Roman" w:cs="Times New Roman"/>
          <w:sz w:val="28"/>
          <w:szCs w:val="28"/>
        </w:rPr>
        <w:t xml:space="preserve"> necorespunzătoare </w:t>
      </w:r>
      <w:r w:rsidRPr="00340C72">
        <w:rPr>
          <w:rFonts w:ascii="Times New Roman" w:hAnsi="Times New Roman" w:cs="Times New Roman"/>
          <w:sz w:val="28"/>
          <w:szCs w:val="28"/>
        </w:rPr>
        <w:t>a aerului are și un impact economic considerabil, ducând la creșterea costurilor medicale, la reducerea productivității muncitorilor și provocând daune solului, culturilor agricole, pădurilor, lacurilor și râurilor. Cu toate că poluarea aerului este deseori asociată cu vârfuri și episoade de poluare, expunerea pe termen lung la doze mai mici constituie o amenințare și mai gravă la adresa sănătății umane și a naturii.</w:t>
      </w:r>
    </w:p>
    <w:p w14:paraId="40867397" w14:textId="6B7835E2" w:rsidR="004279C7" w:rsidRPr="00340C72" w:rsidRDefault="000863CD" w:rsidP="00A74C2E">
      <w:pPr>
        <w:shd w:val="clear" w:color="auto" w:fill="FFFFFF" w:themeFill="background1"/>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În Republica Moldova, calitatea aerului este monitorizată zilnic, folosind informații de la 17 stații de monitorizare pe baza prelevării manuale a probelor. Doar municipiile Chișinău, Bălți, Bender, Tiraspol și </w:t>
      </w:r>
      <w:proofErr w:type="spellStart"/>
      <w:r w:rsidRPr="00340C72">
        <w:rPr>
          <w:rFonts w:ascii="Times New Roman" w:hAnsi="Times New Roman" w:cs="Times New Roman"/>
          <w:sz w:val="28"/>
          <w:szCs w:val="28"/>
        </w:rPr>
        <w:t>Rîbnița</w:t>
      </w:r>
      <w:proofErr w:type="spellEnd"/>
      <w:r w:rsidRPr="00340C72">
        <w:rPr>
          <w:rFonts w:ascii="Times New Roman" w:hAnsi="Times New Roman" w:cs="Times New Roman"/>
          <w:sz w:val="28"/>
          <w:szCs w:val="28"/>
        </w:rPr>
        <w:t xml:space="preserve">, ca fiind cele mai mari centre industrializate, sunt acoperite de sistemul de monitorizare. În anul 2022 cu suportul Guvernului Germaniei a fost instalată prima stație de monitorizare automatizată de tip trafic în mun. Chișinău. Alte două stații de monitorizare automatizată sunt situate la Rezina (Mateuți) și Leova - </w:t>
      </w:r>
      <w:proofErr w:type="spellStart"/>
      <w:r w:rsidRPr="00340C72">
        <w:rPr>
          <w:rFonts w:ascii="Times New Roman" w:hAnsi="Times New Roman" w:cs="Times New Roman"/>
          <w:sz w:val="28"/>
          <w:szCs w:val="28"/>
        </w:rPr>
        <w:t>staţia</w:t>
      </w:r>
      <w:proofErr w:type="spellEnd"/>
      <w:r w:rsidRPr="00340C72">
        <w:rPr>
          <w:rFonts w:ascii="Times New Roman" w:hAnsi="Times New Roman" w:cs="Times New Roman"/>
          <w:sz w:val="28"/>
          <w:szCs w:val="28"/>
        </w:rPr>
        <w:t xml:space="preserve"> de control asupra poluării </w:t>
      </w:r>
      <w:r w:rsidR="005225F1" w:rsidRPr="00340C72">
        <w:rPr>
          <w:rFonts w:ascii="Times New Roman" w:hAnsi="Times New Roman" w:cs="Times New Roman"/>
          <w:sz w:val="28"/>
          <w:szCs w:val="28"/>
        </w:rPr>
        <w:t>transfrontalieră</w:t>
      </w:r>
      <w:r w:rsidRPr="00340C72">
        <w:rPr>
          <w:rFonts w:ascii="Times New Roman" w:hAnsi="Times New Roman" w:cs="Times New Roman"/>
          <w:sz w:val="28"/>
          <w:szCs w:val="28"/>
        </w:rPr>
        <w:t xml:space="preserve">, unde se fac </w:t>
      </w:r>
      <w:proofErr w:type="spellStart"/>
      <w:r w:rsidRPr="00340C72">
        <w:rPr>
          <w:rFonts w:ascii="Times New Roman" w:hAnsi="Times New Roman" w:cs="Times New Roman"/>
          <w:sz w:val="28"/>
          <w:szCs w:val="28"/>
        </w:rPr>
        <w:t>observaţii</w:t>
      </w:r>
      <w:proofErr w:type="spellEnd"/>
      <w:r w:rsidRPr="00340C72">
        <w:rPr>
          <w:rFonts w:ascii="Times New Roman" w:hAnsi="Times New Roman" w:cs="Times New Roman"/>
          <w:sz w:val="28"/>
          <w:szCs w:val="28"/>
        </w:rPr>
        <w:t xml:space="preserve"> privind calitatea aerului atmosferic conform Programului comun pentru observări şi evaluarea transferului </w:t>
      </w:r>
      <w:proofErr w:type="spellStart"/>
      <w:r w:rsidRPr="00340C72">
        <w:rPr>
          <w:rFonts w:ascii="Times New Roman" w:hAnsi="Times New Roman" w:cs="Times New Roman"/>
          <w:sz w:val="28"/>
          <w:szCs w:val="28"/>
        </w:rPr>
        <w:t>poluanţilor</w:t>
      </w:r>
      <w:proofErr w:type="spellEnd"/>
      <w:r w:rsidRPr="00340C72">
        <w:rPr>
          <w:rFonts w:ascii="Times New Roman" w:hAnsi="Times New Roman" w:cs="Times New Roman"/>
          <w:sz w:val="28"/>
          <w:szCs w:val="28"/>
        </w:rPr>
        <w:t xml:space="preserve"> la </w:t>
      </w:r>
      <w:proofErr w:type="spellStart"/>
      <w:r w:rsidRPr="00340C72">
        <w:rPr>
          <w:rFonts w:ascii="Times New Roman" w:hAnsi="Times New Roman" w:cs="Times New Roman"/>
          <w:sz w:val="28"/>
          <w:szCs w:val="28"/>
        </w:rPr>
        <w:t>distanţe</w:t>
      </w:r>
      <w:proofErr w:type="spellEnd"/>
      <w:r w:rsidRPr="00340C72">
        <w:rPr>
          <w:rFonts w:ascii="Times New Roman" w:hAnsi="Times New Roman" w:cs="Times New Roman"/>
          <w:sz w:val="28"/>
          <w:szCs w:val="28"/>
        </w:rPr>
        <w:t xml:space="preserve"> mari în Europa. Respectiv, reiese că țara noastră nu este acoperită în totalitate cu măsurări asupra calității aerului, sistemul de monitoring fiind învechit și fragmentat, iar datele obținute în procesul de monitorizare/inventariere nu reflectă situația reală în sector.</w:t>
      </w:r>
    </w:p>
    <w:p w14:paraId="010D2FA4" w14:textId="2061F6F0" w:rsidR="004279C7" w:rsidRPr="00340C72" w:rsidRDefault="000863CD" w:rsidP="00A74C2E">
      <w:pPr>
        <w:shd w:val="clear" w:color="auto" w:fill="FFFFFF" w:themeFill="background1"/>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Totuși, aceste date scot în evidență faptul că sursele principale de poluare a aerului atmosferic în Republica Moldova sunt: </w:t>
      </w:r>
      <w:r w:rsidRPr="00340C72">
        <w:rPr>
          <w:rFonts w:ascii="Times New Roman" w:hAnsi="Times New Roman" w:cs="Times New Roman"/>
          <w:i/>
          <w:iCs/>
          <w:sz w:val="28"/>
          <w:szCs w:val="28"/>
        </w:rPr>
        <w:t xml:space="preserve">sursele </w:t>
      </w:r>
      <w:proofErr w:type="spellStart"/>
      <w:r w:rsidRPr="00340C72">
        <w:rPr>
          <w:rFonts w:ascii="Times New Roman" w:hAnsi="Times New Roman" w:cs="Times New Roman"/>
          <w:i/>
          <w:iCs/>
          <w:sz w:val="28"/>
          <w:szCs w:val="28"/>
        </w:rPr>
        <w:t>staţionare</w:t>
      </w:r>
      <w:proofErr w:type="spellEnd"/>
      <w:r w:rsidRPr="00340C72">
        <w:rPr>
          <w:rFonts w:ascii="Times New Roman" w:hAnsi="Times New Roman" w:cs="Times New Roman"/>
          <w:i/>
          <w:iCs/>
          <w:sz w:val="28"/>
          <w:szCs w:val="28"/>
        </w:rPr>
        <w:t xml:space="preserve"> (fixe)</w:t>
      </w:r>
      <w:r w:rsidRPr="00340C72">
        <w:rPr>
          <w:rFonts w:ascii="Times New Roman" w:hAnsi="Times New Roman" w:cs="Times New Roman"/>
          <w:sz w:val="28"/>
          <w:szCs w:val="28"/>
        </w:rPr>
        <w:t xml:space="preserve">, care includ centralele electrotermice (CET-urile) şi cazangeriile, întreprinderile industriale în </w:t>
      </w:r>
      <w:proofErr w:type="spellStart"/>
      <w:r w:rsidRPr="00340C72">
        <w:rPr>
          <w:rFonts w:ascii="Times New Roman" w:hAnsi="Times New Roman" w:cs="Times New Roman"/>
          <w:sz w:val="28"/>
          <w:szCs w:val="28"/>
        </w:rPr>
        <w:t>funcţiune</w:t>
      </w:r>
      <w:proofErr w:type="spellEnd"/>
      <w:r w:rsidR="00572675" w:rsidRPr="00340C72">
        <w:rPr>
          <w:rFonts w:ascii="Times New Roman" w:hAnsi="Times New Roman" w:cs="Times New Roman"/>
          <w:sz w:val="28"/>
          <w:szCs w:val="28"/>
        </w:rPr>
        <w:t xml:space="preserve"> (evacuările poluanților fiind prezentate în figura nr. </w:t>
      </w:r>
      <w:r w:rsidR="00F33B99" w:rsidRPr="00340C72">
        <w:rPr>
          <w:rFonts w:ascii="Times New Roman" w:hAnsi="Times New Roman" w:cs="Times New Roman"/>
          <w:sz w:val="28"/>
          <w:szCs w:val="28"/>
        </w:rPr>
        <w:t>5</w:t>
      </w:r>
      <w:r w:rsidR="00572675" w:rsidRPr="00340C72">
        <w:rPr>
          <w:rFonts w:ascii="Times New Roman" w:hAnsi="Times New Roman" w:cs="Times New Roman"/>
          <w:sz w:val="28"/>
          <w:szCs w:val="28"/>
        </w:rPr>
        <w:t>)</w:t>
      </w:r>
      <w:r w:rsidRPr="00340C72">
        <w:rPr>
          <w:rFonts w:ascii="Times New Roman" w:hAnsi="Times New Roman" w:cs="Times New Roman"/>
          <w:sz w:val="28"/>
          <w:szCs w:val="28"/>
        </w:rPr>
        <w:t xml:space="preserve">; </w:t>
      </w:r>
      <w:r w:rsidRPr="00340C72">
        <w:rPr>
          <w:rFonts w:ascii="Times New Roman" w:hAnsi="Times New Roman" w:cs="Times New Roman"/>
          <w:i/>
          <w:iCs/>
          <w:sz w:val="28"/>
          <w:szCs w:val="28"/>
        </w:rPr>
        <w:t>sursele mobile</w:t>
      </w:r>
      <w:r w:rsidRPr="00340C72">
        <w:rPr>
          <w:rFonts w:ascii="Times New Roman" w:hAnsi="Times New Roman" w:cs="Times New Roman"/>
          <w:sz w:val="28"/>
          <w:szCs w:val="28"/>
        </w:rPr>
        <w:t xml:space="preserve">, care includ transportul auto, feroviar, aerian, fluvial </w:t>
      </w:r>
      <w:r w:rsidR="00572675" w:rsidRPr="00340C72">
        <w:rPr>
          <w:rFonts w:ascii="Times New Roman" w:hAnsi="Times New Roman" w:cs="Times New Roman"/>
          <w:sz w:val="28"/>
          <w:szCs w:val="28"/>
        </w:rPr>
        <w:t xml:space="preserve">(evacuările și </w:t>
      </w:r>
      <w:proofErr w:type="spellStart"/>
      <w:r w:rsidR="00572675" w:rsidRPr="00340C72">
        <w:rPr>
          <w:rFonts w:ascii="Times New Roman" w:hAnsi="Times New Roman" w:cs="Times New Roman"/>
          <w:sz w:val="28"/>
          <w:szCs w:val="28"/>
        </w:rPr>
        <w:t>dimanica</w:t>
      </w:r>
      <w:proofErr w:type="spellEnd"/>
      <w:r w:rsidR="00572675" w:rsidRPr="00340C72">
        <w:rPr>
          <w:rFonts w:ascii="Times New Roman" w:hAnsi="Times New Roman" w:cs="Times New Roman"/>
          <w:sz w:val="28"/>
          <w:szCs w:val="28"/>
        </w:rPr>
        <w:t xml:space="preserve"> poluanților emiși fiind prezentate în figura nr. </w:t>
      </w:r>
      <w:r w:rsidR="00F33B99" w:rsidRPr="00340C72">
        <w:rPr>
          <w:rFonts w:ascii="Times New Roman" w:hAnsi="Times New Roman" w:cs="Times New Roman"/>
          <w:sz w:val="28"/>
          <w:szCs w:val="28"/>
        </w:rPr>
        <w:t>6</w:t>
      </w:r>
      <w:r w:rsidR="00572675" w:rsidRPr="00340C72">
        <w:rPr>
          <w:rFonts w:ascii="Times New Roman" w:hAnsi="Times New Roman" w:cs="Times New Roman"/>
          <w:sz w:val="28"/>
          <w:szCs w:val="28"/>
        </w:rPr>
        <w:t xml:space="preserve"> și </w:t>
      </w:r>
      <w:r w:rsidR="00F33B99" w:rsidRPr="00340C72">
        <w:rPr>
          <w:rFonts w:ascii="Times New Roman" w:hAnsi="Times New Roman" w:cs="Times New Roman"/>
          <w:sz w:val="28"/>
          <w:szCs w:val="28"/>
        </w:rPr>
        <w:t>7</w:t>
      </w:r>
      <w:r w:rsidR="00572675" w:rsidRPr="00340C72">
        <w:rPr>
          <w:rFonts w:ascii="Times New Roman" w:hAnsi="Times New Roman" w:cs="Times New Roman"/>
          <w:sz w:val="28"/>
          <w:szCs w:val="28"/>
        </w:rPr>
        <w:t xml:space="preserve">) </w:t>
      </w:r>
      <w:r w:rsidRPr="00340C72">
        <w:rPr>
          <w:rFonts w:ascii="Times New Roman" w:hAnsi="Times New Roman" w:cs="Times New Roman"/>
          <w:sz w:val="28"/>
          <w:szCs w:val="28"/>
        </w:rPr>
        <w:t xml:space="preserve">şi tehnica agricolă și transferul transfrontalier al noxelor. Poluanții cei mai importanți rezultați din aceste surse și </w:t>
      </w:r>
      <w:proofErr w:type="spellStart"/>
      <w:r w:rsidRPr="00340C72">
        <w:rPr>
          <w:rFonts w:ascii="Times New Roman" w:hAnsi="Times New Roman" w:cs="Times New Roman"/>
          <w:sz w:val="28"/>
          <w:szCs w:val="28"/>
        </w:rPr>
        <w:t>luaţi</w:t>
      </w:r>
      <w:proofErr w:type="spellEnd"/>
      <w:r w:rsidRPr="00340C72">
        <w:rPr>
          <w:rFonts w:ascii="Times New Roman" w:hAnsi="Times New Roman" w:cs="Times New Roman"/>
          <w:sz w:val="28"/>
          <w:szCs w:val="28"/>
        </w:rPr>
        <w:t xml:space="preserve"> în considerare în procesul de evaluare a </w:t>
      </w:r>
      <w:proofErr w:type="spellStart"/>
      <w:r w:rsidRPr="00340C72">
        <w:rPr>
          <w:rFonts w:ascii="Times New Roman" w:hAnsi="Times New Roman" w:cs="Times New Roman"/>
          <w:sz w:val="28"/>
          <w:szCs w:val="28"/>
        </w:rPr>
        <w:t>calităţii</w:t>
      </w:r>
      <w:proofErr w:type="spellEnd"/>
      <w:r w:rsidRPr="00340C72">
        <w:rPr>
          <w:rFonts w:ascii="Times New Roman" w:hAnsi="Times New Roman" w:cs="Times New Roman"/>
          <w:sz w:val="28"/>
          <w:szCs w:val="28"/>
        </w:rPr>
        <w:t xml:space="preserve"> aerului sunt: oxizii de carbon, formaldehida; dioxidul de sulf, dioxidul de azot și oxizii de azot, particule în suspensie, plumbul, benzenul, monoxidul de carbon, arsenul, cadmiul, nichelul și </w:t>
      </w:r>
      <w:proofErr w:type="spellStart"/>
      <w:r w:rsidRPr="00340C72">
        <w:rPr>
          <w:rFonts w:ascii="Times New Roman" w:hAnsi="Times New Roman" w:cs="Times New Roman"/>
          <w:sz w:val="28"/>
          <w:szCs w:val="28"/>
        </w:rPr>
        <w:t>benzo</w:t>
      </w:r>
      <w:proofErr w:type="spellEnd"/>
      <w:r w:rsidRPr="00340C72">
        <w:rPr>
          <w:rFonts w:ascii="Times New Roman" w:hAnsi="Times New Roman" w:cs="Times New Roman"/>
          <w:sz w:val="28"/>
          <w:szCs w:val="28"/>
        </w:rPr>
        <w:t>(a)</w:t>
      </w:r>
      <w:proofErr w:type="spellStart"/>
      <w:r w:rsidRPr="00340C72">
        <w:rPr>
          <w:rFonts w:ascii="Times New Roman" w:hAnsi="Times New Roman" w:cs="Times New Roman"/>
          <w:sz w:val="28"/>
          <w:szCs w:val="28"/>
        </w:rPr>
        <w:t>pirenul</w:t>
      </w:r>
      <w:proofErr w:type="spellEnd"/>
      <w:r w:rsidR="00572675" w:rsidRPr="00340C72">
        <w:rPr>
          <w:rFonts w:ascii="Times New Roman" w:hAnsi="Times New Roman" w:cs="Times New Roman"/>
          <w:sz w:val="28"/>
          <w:szCs w:val="28"/>
        </w:rPr>
        <w:t xml:space="preserve">. </w:t>
      </w:r>
    </w:p>
    <w:p w14:paraId="71E95A80" w14:textId="09100ADA" w:rsidR="004279C7" w:rsidRPr="00340C72" w:rsidRDefault="00A96BBC" w:rsidP="00A74C2E">
      <w:pPr>
        <w:shd w:val="clear" w:color="auto" w:fill="FFFFFF" w:themeFill="background1"/>
        <w:spacing w:after="0"/>
        <w:ind w:firstLine="720"/>
        <w:jc w:val="center"/>
      </w:pPr>
      <w:r w:rsidRPr="00340C72">
        <w:rPr>
          <w:noProof/>
        </w:rPr>
        <w:lastRenderedPageBreak/>
        <w:drawing>
          <wp:anchor distT="0" distB="0" distL="114300" distR="114300" simplePos="0" relativeHeight="251658240" behindDoc="0" locked="0" layoutInCell="1" allowOverlap="1" wp14:anchorId="7183C6A1" wp14:editId="1F451210">
            <wp:simplePos x="0" y="0"/>
            <wp:positionH relativeFrom="column">
              <wp:posOffset>489585</wp:posOffset>
            </wp:positionH>
            <wp:positionV relativeFrom="paragraph">
              <wp:posOffset>262255</wp:posOffset>
            </wp:positionV>
            <wp:extent cx="5102225" cy="3131820"/>
            <wp:effectExtent l="0" t="0" r="3175" b="0"/>
            <wp:wrapSquare wrapText="bothSides"/>
            <wp:docPr id="1468595768" name="Picture 1468595768" descr="O imagine care conține text, captură de ecran, linie, Interval&#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95768" name="Imagine 4" descr="O imagine care conține text, captură de ecran, linie, Interval&#10;&#10;Descriere generată autom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2225"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C16EA" w14:textId="7709FD40" w:rsidR="004279C7" w:rsidRPr="00340C72" w:rsidRDefault="000863CD" w:rsidP="00A74C2E">
      <w:pPr>
        <w:shd w:val="clear" w:color="auto" w:fill="FFFFFF" w:themeFill="background1"/>
        <w:spacing w:after="0" w:line="240" w:lineRule="auto"/>
        <w:ind w:firstLine="720"/>
        <w:jc w:val="both"/>
        <w:rPr>
          <w:rFonts w:ascii="Times New Roman" w:hAnsi="Times New Roman" w:cs="Times New Roman"/>
          <w:bCs/>
          <w:i/>
          <w:sz w:val="24"/>
          <w:szCs w:val="24"/>
        </w:rPr>
      </w:pPr>
      <w:r w:rsidRPr="00340C72">
        <w:rPr>
          <w:rFonts w:ascii="Times New Roman" w:hAnsi="Times New Roman" w:cs="Times New Roman"/>
          <w:bCs/>
          <w:i/>
          <w:sz w:val="24"/>
          <w:szCs w:val="24"/>
        </w:rPr>
        <w:t>Fig</w:t>
      </w:r>
      <w:r w:rsidR="0024403A" w:rsidRPr="00340C72">
        <w:rPr>
          <w:rFonts w:ascii="Times New Roman" w:hAnsi="Times New Roman" w:cs="Times New Roman"/>
          <w:bCs/>
          <w:i/>
          <w:sz w:val="24"/>
          <w:szCs w:val="24"/>
        </w:rPr>
        <w:t>ura</w:t>
      </w:r>
      <w:r w:rsidR="00943FEC" w:rsidRPr="00340C72">
        <w:rPr>
          <w:rFonts w:ascii="Times New Roman" w:hAnsi="Times New Roman" w:cs="Times New Roman"/>
          <w:bCs/>
          <w:i/>
          <w:sz w:val="24"/>
          <w:szCs w:val="24"/>
        </w:rPr>
        <w:t xml:space="preserve"> </w:t>
      </w:r>
      <w:r w:rsidRPr="00340C72">
        <w:rPr>
          <w:rFonts w:ascii="Times New Roman" w:hAnsi="Times New Roman" w:cs="Times New Roman"/>
          <w:bCs/>
          <w:i/>
          <w:sz w:val="24"/>
          <w:szCs w:val="24"/>
        </w:rPr>
        <w:t xml:space="preserve">5  Substanțe poluante de la surse staționare ale agenților economici evacuate în aerul </w:t>
      </w:r>
      <w:r w:rsidR="00943FEC" w:rsidRPr="00340C72">
        <w:rPr>
          <w:rFonts w:ascii="Times New Roman" w:hAnsi="Times New Roman" w:cs="Times New Roman"/>
          <w:bCs/>
          <w:i/>
          <w:sz w:val="24"/>
          <w:szCs w:val="24"/>
        </w:rPr>
        <w:t xml:space="preserve"> </w:t>
      </w:r>
    </w:p>
    <w:p w14:paraId="1C97B66A" w14:textId="0B7EA6D1" w:rsidR="004279C7" w:rsidRPr="00340C72" w:rsidRDefault="00943FEC" w:rsidP="00A74C2E">
      <w:pPr>
        <w:shd w:val="clear" w:color="auto" w:fill="FFFFFF" w:themeFill="background1"/>
        <w:spacing w:after="0" w:line="240" w:lineRule="auto"/>
        <w:ind w:firstLine="720"/>
        <w:jc w:val="both"/>
        <w:rPr>
          <w:rFonts w:ascii="Times New Roman" w:hAnsi="Times New Roman" w:cs="Times New Roman"/>
          <w:i/>
          <w:iCs/>
          <w:sz w:val="24"/>
          <w:szCs w:val="24"/>
        </w:rPr>
      </w:pPr>
      <w:r w:rsidRPr="00340C72">
        <w:rPr>
          <w:rFonts w:ascii="Times New Roman" w:hAnsi="Times New Roman" w:cs="Times New Roman"/>
          <w:bCs/>
          <w:i/>
          <w:sz w:val="24"/>
          <w:szCs w:val="24"/>
        </w:rPr>
        <w:t xml:space="preserve">           </w:t>
      </w:r>
      <w:r w:rsidR="000863CD" w:rsidRPr="00340C72">
        <w:rPr>
          <w:rFonts w:ascii="Times New Roman" w:hAnsi="Times New Roman" w:cs="Times New Roman"/>
          <w:bCs/>
          <w:i/>
          <w:sz w:val="24"/>
          <w:szCs w:val="24"/>
        </w:rPr>
        <w:t>atmosferic, mii tone, pentru anii 2015-2021)</w:t>
      </w:r>
      <w:r w:rsidRPr="00340C72">
        <w:rPr>
          <w:rFonts w:ascii="Times New Roman" w:hAnsi="Times New Roman" w:cs="Times New Roman"/>
          <w:bCs/>
          <w:iCs/>
          <w:sz w:val="24"/>
          <w:szCs w:val="24"/>
        </w:rPr>
        <w:t xml:space="preserve"> </w:t>
      </w:r>
      <w:r w:rsidR="008F239E" w:rsidRPr="00340C72">
        <w:rPr>
          <w:rFonts w:ascii="Times New Roman" w:hAnsi="Times New Roman" w:cs="Times New Roman"/>
          <w:i/>
          <w:iCs/>
          <w:sz w:val="24"/>
          <w:szCs w:val="24"/>
        </w:rPr>
        <w:t>(</w:t>
      </w:r>
      <w:r w:rsidR="008F239E" w:rsidRPr="00340C72">
        <w:rPr>
          <w:rFonts w:ascii="Times New Roman" w:hAnsi="Times New Roman"/>
          <w:i/>
          <w:iCs/>
          <w:sz w:val="24"/>
          <w:szCs w:val="24"/>
        </w:rPr>
        <w:t>Sursa. Biroul Național de Statistica</w:t>
      </w:r>
      <w:r w:rsidR="008F239E" w:rsidRPr="00340C72">
        <w:rPr>
          <w:rFonts w:ascii="Times New Roman" w:hAnsi="Times New Roman" w:cs="Times New Roman"/>
          <w:i/>
          <w:iCs/>
          <w:sz w:val="24"/>
          <w:szCs w:val="24"/>
        </w:rPr>
        <w:t>)</w:t>
      </w:r>
    </w:p>
    <w:p w14:paraId="75226EB1" w14:textId="7DB80321" w:rsidR="004279C7" w:rsidRPr="00340C72" w:rsidRDefault="000863CD" w:rsidP="00A74C2E">
      <w:pPr>
        <w:shd w:val="clear" w:color="auto" w:fill="FFFFFF" w:themeFill="background1"/>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Mai mult, această poluare nu este uniformă pe întreg teritoriul țării, în zonele urbane fiind mai mare față de cea din mediul rural pe motivul existenței în orașe a întreprinderilor industriale,</w:t>
      </w:r>
      <w:r w:rsidR="00943FEC" w:rsidRPr="00340C72">
        <w:rPr>
          <w:rFonts w:ascii="Times New Roman" w:hAnsi="Times New Roman" w:cs="Times New Roman"/>
          <w:sz w:val="28"/>
          <w:szCs w:val="28"/>
        </w:rPr>
        <w:t xml:space="preserve"> centralelor</w:t>
      </w:r>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termo</w:t>
      </w:r>
      <w:proofErr w:type="spellEnd"/>
      <w:r w:rsidRPr="00340C72">
        <w:rPr>
          <w:rFonts w:ascii="Times New Roman" w:hAnsi="Times New Roman" w:cs="Times New Roman"/>
          <w:sz w:val="28"/>
          <w:szCs w:val="28"/>
        </w:rPr>
        <w:t xml:space="preserve">-energetice și termice și traficului intens al transportului auto. Sursele fixe de emisii a poluanților în aer cu impact major continuă să rămână cele 5793 întreprinderi poluatoare a aerului atmosferic, centrale termoelectrice, printre care CET </w:t>
      </w:r>
      <w:proofErr w:type="spellStart"/>
      <w:r w:rsidRPr="00340C72">
        <w:rPr>
          <w:rFonts w:ascii="Times New Roman" w:hAnsi="Times New Roman" w:cs="Times New Roman"/>
          <w:sz w:val="28"/>
          <w:szCs w:val="28"/>
        </w:rPr>
        <w:t>Dnestrovsk</w:t>
      </w:r>
      <w:proofErr w:type="spellEnd"/>
      <w:r w:rsidRPr="00340C72">
        <w:rPr>
          <w:rFonts w:ascii="Times New Roman" w:hAnsi="Times New Roman" w:cs="Times New Roman"/>
          <w:sz w:val="28"/>
          <w:szCs w:val="28"/>
        </w:rPr>
        <w:t xml:space="preserve">, CET-2 şi CET-1 </w:t>
      </w:r>
      <w:proofErr w:type="spellStart"/>
      <w:r w:rsidRPr="00340C72">
        <w:rPr>
          <w:rFonts w:ascii="Times New Roman" w:hAnsi="Times New Roman" w:cs="Times New Roman"/>
          <w:sz w:val="28"/>
          <w:szCs w:val="28"/>
        </w:rPr>
        <w:t>Chişinău</w:t>
      </w:r>
      <w:proofErr w:type="spellEnd"/>
      <w:r w:rsidRPr="00340C72">
        <w:rPr>
          <w:rFonts w:ascii="Times New Roman" w:hAnsi="Times New Roman" w:cs="Times New Roman"/>
          <w:sz w:val="28"/>
          <w:szCs w:val="28"/>
        </w:rPr>
        <w:t xml:space="preserve">, CET Nord Bălți, Uzina de ciment ,,Lafarge” din Rezina şi cea metalurgică din </w:t>
      </w:r>
      <w:proofErr w:type="spellStart"/>
      <w:r w:rsidRPr="00340C72">
        <w:rPr>
          <w:rFonts w:ascii="Times New Roman" w:hAnsi="Times New Roman" w:cs="Times New Roman"/>
          <w:sz w:val="28"/>
          <w:szCs w:val="28"/>
        </w:rPr>
        <w:t>R</w:t>
      </w:r>
      <w:r w:rsidR="00943FEC" w:rsidRPr="00340C72">
        <w:rPr>
          <w:rFonts w:ascii="Times New Roman" w:hAnsi="Times New Roman" w:cs="Times New Roman"/>
          <w:sz w:val="28"/>
          <w:szCs w:val="28"/>
        </w:rPr>
        <w:t>î</w:t>
      </w:r>
      <w:r w:rsidRPr="00340C72">
        <w:rPr>
          <w:rFonts w:ascii="Times New Roman" w:hAnsi="Times New Roman" w:cs="Times New Roman"/>
          <w:sz w:val="28"/>
          <w:szCs w:val="28"/>
        </w:rPr>
        <w:t>bnița</w:t>
      </w:r>
      <w:proofErr w:type="spellEnd"/>
      <w:r w:rsidRPr="00340C72">
        <w:rPr>
          <w:rFonts w:ascii="Times New Roman" w:hAnsi="Times New Roman" w:cs="Times New Roman"/>
          <w:sz w:val="28"/>
          <w:szCs w:val="28"/>
        </w:rPr>
        <w:t>, Combinatul de materiale de construcție „</w:t>
      </w:r>
      <w:proofErr w:type="spellStart"/>
      <w:r w:rsidRPr="00340C72">
        <w:rPr>
          <w:rFonts w:ascii="Times New Roman" w:hAnsi="Times New Roman" w:cs="Times New Roman"/>
          <w:sz w:val="28"/>
          <w:szCs w:val="28"/>
        </w:rPr>
        <w:t>Macon</w:t>
      </w:r>
      <w:proofErr w:type="spellEnd"/>
      <w:r w:rsidRPr="00340C72">
        <w:rPr>
          <w:rFonts w:ascii="Times New Roman" w:hAnsi="Times New Roman" w:cs="Times New Roman"/>
          <w:sz w:val="28"/>
          <w:szCs w:val="28"/>
        </w:rPr>
        <w:t xml:space="preserve"> S.A.”, dar și cele 3252 cazangerii funcționale, </w:t>
      </w:r>
      <w:r w:rsidR="00943FEC" w:rsidRPr="00340C72">
        <w:rPr>
          <w:rFonts w:ascii="Times New Roman" w:hAnsi="Times New Roman" w:cs="Times New Roman"/>
          <w:sz w:val="28"/>
          <w:szCs w:val="28"/>
        </w:rPr>
        <w:t>unele</w:t>
      </w:r>
      <w:r w:rsidRPr="00340C72">
        <w:rPr>
          <w:rFonts w:ascii="Times New Roman" w:hAnsi="Times New Roman" w:cs="Times New Roman"/>
          <w:sz w:val="28"/>
          <w:szCs w:val="28"/>
        </w:rPr>
        <w:t xml:space="preserve"> continu</w:t>
      </w:r>
      <w:r w:rsidR="00943FEC" w:rsidRPr="00340C72">
        <w:rPr>
          <w:rFonts w:ascii="Times New Roman" w:hAnsi="Times New Roman" w:cs="Times New Roman"/>
          <w:sz w:val="28"/>
          <w:szCs w:val="28"/>
        </w:rPr>
        <w:t>ând</w:t>
      </w:r>
      <w:r w:rsidRPr="00340C72">
        <w:rPr>
          <w:rFonts w:ascii="Times New Roman" w:hAnsi="Times New Roman" w:cs="Times New Roman"/>
          <w:sz w:val="28"/>
          <w:szCs w:val="28"/>
        </w:rPr>
        <w:t xml:space="preserve"> să utilizeze instalații și echipamente învechite și depășite care nu asigură nivelul corespunzător de purificare și filtrare a emisiilor, deși acestea ar pute</w:t>
      </w:r>
      <w:r w:rsidR="00943FEC" w:rsidRPr="00340C72">
        <w:rPr>
          <w:rFonts w:ascii="Times New Roman" w:hAnsi="Times New Roman" w:cs="Times New Roman"/>
          <w:sz w:val="28"/>
          <w:szCs w:val="28"/>
        </w:rPr>
        <w:t>a</w:t>
      </w:r>
      <w:r w:rsidRPr="00340C72">
        <w:rPr>
          <w:rFonts w:ascii="Times New Roman" w:hAnsi="Times New Roman" w:cs="Times New Roman"/>
          <w:sz w:val="28"/>
          <w:szCs w:val="28"/>
        </w:rPr>
        <w:t xml:space="preserve"> fi mai multe, țin</w:t>
      </w:r>
      <w:r w:rsidR="00943FEC" w:rsidRPr="00340C72">
        <w:rPr>
          <w:rFonts w:ascii="Times New Roman" w:hAnsi="Times New Roman" w:cs="Times New Roman"/>
          <w:sz w:val="28"/>
          <w:szCs w:val="28"/>
        </w:rPr>
        <w:t>â</w:t>
      </w:r>
      <w:r w:rsidRPr="00340C72">
        <w:rPr>
          <w:rFonts w:ascii="Times New Roman" w:hAnsi="Times New Roman" w:cs="Times New Roman"/>
          <w:sz w:val="28"/>
          <w:szCs w:val="28"/>
        </w:rPr>
        <w:t xml:space="preserve">nd cont că un inventar al surselor de emisii și un inventar al emisiilor de poluanți nu este elaborat </w:t>
      </w:r>
      <w:r w:rsidR="007B53D2" w:rsidRPr="00340C72">
        <w:rPr>
          <w:rFonts w:ascii="Times New Roman" w:hAnsi="Times New Roman" w:cs="Times New Roman"/>
          <w:sz w:val="28"/>
          <w:szCs w:val="28"/>
        </w:rPr>
        <w:t>până</w:t>
      </w:r>
      <w:r w:rsidRPr="00340C72">
        <w:rPr>
          <w:rFonts w:ascii="Times New Roman" w:hAnsi="Times New Roman" w:cs="Times New Roman"/>
          <w:sz w:val="28"/>
          <w:szCs w:val="28"/>
        </w:rPr>
        <w:t xml:space="preserve"> la moment.  </w:t>
      </w:r>
    </w:p>
    <w:p w14:paraId="44FD8340" w14:textId="175CF5B6" w:rsidR="004279C7" w:rsidRPr="00340C72" w:rsidRDefault="000863CD" w:rsidP="00A74C2E">
      <w:pPr>
        <w:shd w:val="clear" w:color="auto" w:fill="FFFFFF" w:themeFill="background1"/>
        <w:spacing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Principala sursă de poluare a aerului în orașe </w:t>
      </w:r>
      <w:r w:rsidR="007B53D2" w:rsidRPr="00340C72">
        <w:rPr>
          <w:rFonts w:ascii="Times New Roman" w:hAnsi="Times New Roman" w:cs="Times New Roman"/>
          <w:sz w:val="28"/>
          <w:szCs w:val="28"/>
        </w:rPr>
        <w:t>rămân</w:t>
      </w:r>
      <w:r w:rsidR="00943FEC" w:rsidRPr="00340C72">
        <w:rPr>
          <w:rFonts w:ascii="Times New Roman" w:hAnsi="Times New Roman" w:cs="Times New Roman"/>
          <w:sz w:val="28"/>
          <w:szCs w:val="28"/>
        </w:rPr>
        <w:t xml:space="preserve"> a fi</w:t>
      </w:r>
      <w:r w:rsidRPr="00340C72">
        <w:rPr>
          <w:rFonts w:ascii="Times New Roman" w:hAnsi="Times New Roman" w:cs="Times New Roman"/>
          <w:sz w:val="28"/>
          <w:szCs w:val="28"/>
        </w:rPr>
        <w:t xml:space="preserve"> transportul. Emisiile de la  sursele mobile (care alcătuiesc 86,2% din volumul sumar al substanțelor nocive emise în aerul atmosferic) conțin cantități mari de hidrocarburi, oxizi de carbon, azot, sulf</w:t>
      </w:r>
      <w:r w:rsidR="00943FEC" w:rsidRPr="00340C72">
        <w:rPr>
          <w:rFonts w:ascii="Times New Roman" w:hAnsi="Times New Roman" w:cs="Times New Roman"/>
          <w:sz w:val="28"/>
          <w:szCs w:val="28"/>
        </w:rPr>
        <w:t>,</w:t>
      </w:r>
      <w:r w:rsidRPr="00340C72">
        <w:rPr>
          <w:rFonts w:ascii="Times New Roman" w:hAnsi="Times New Roman" w:cs="Times New Roman"/>
          <w:sz w:val="28"/>
          <w:szCs w:val="28"/>
        </w:rPr>
        <w:t xml:space="preserve"> etc., în funcție de calitatea combustibilului, condițiile tehnice ale vehiculelor, numărul de unități de transport exploatate</w:t>
      </w:r>
      <w:r w:rsidR="00943FEC" w:rsidRPr="00340C72">
        <w:rPr>
          <w:rFonts w:ascii="Times New Roman" w:hAnsi="Times New Roman" w:cs="Times New Roman"/>
          <w:sz w:val="28"/>
          <w:szCs w:val="28"/>
        </w:rPr>
        <w:t>,</w:t>
      </w:r>
      <w:r w:rsidRPr="00340C72">
        <w:rPr>
          <w:rFonts w:ascii="Times New Roman" w:hAnsi="Times New Roman" w:cs="Times New Roman"/>
          <w:sz w:val="28"/>
          <w:szCs w:val="28"/>
        </w:rPr>
        <w:t xml:space="preserve"> etc. </w:t>
      </w:r>
    </w:p>
    <w:p w14:paraId="4CA0FDE6" w14:textId="77777777" w:rsidR="001969CB" w:rsidRPr="00340C72" w:rsidRDefault="001969CB" w:rsidP="001969CB">
      <w:pPr>
        <w:shd w:val="clear" w:color="auto" w:fill="FFFFFF" w:themeFill="background1"/>
        <w:jc w:val="center"/>
        <w:rPr>
          <w:rFonts w:ascii="Times New Roman" w:hAnsi="Times New Roman" w:cs="Times New Roman"/>
          <w:sz w:val="24"/>
          <w:szCs w:val="24"/>
        </w:rPr>
      </w:pPr>
      <w:r w:rsidRPr="00340C72">
        <w:rPr>
          <w:noProof/>
        </w:rPr>
        <w:lastRenderedPageBreak/>
        <w:drawing>
          <wp:inline distT="0" distB="0" distL="0" distR="0" wp14:anchorId="39A28314" wp14:editId="2A8B623F">
            <wp:extent cx="4572000" cy="3443605"/>
            <wp:effectExtent l="0" t="0" r="0" b="4445"/>
            <wp:docPr id="664588810" name="Diagramă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393D9D" w14:textId="2965C865" w:rsidR="004279C7" w:rsidRPr="00340C72" w:rsidRDefault="008F239E" w:rsidP="00A74C2E">
      <w:pPr>
        <w:shd w:val="clear" w:color="auto" w:fill="FFFFFF" w:themeFill="background1"/>
        <w:spacing w:after="0"/>
        <w:jc w:val="center"/>
        <w:rPr>
          <w:rFonts w:ascii="Times New Roman" w:hAnsi="Times New Roman" w:cs="Times New Roman"/>
          <w:i/>
          <w:iCs/>
        </w:rPr>
      </w:pPr>
      <w:r w:rsidRPr="00340C72">
        <w:rPr>
          <w:rFonts w:ascii="Times New Roman" w:hAnsi="Times New Roman" w:cs="Times New Roman"/>
          <w:i/>
          <w:iCs/>
        </w:rPr>
        <w:t>Figura</w:t>
      </w:r>
      <w:r w:rsidR="001969CB" w:rsidRPr="00340C72">
        <w:rPr>
          <w:rFonts w:ascii="Times New Roman" w:hAnsi="Times New Roman" w:cs="Times New Roman"/>
          <w:i/>
          <w:iCs/>
        </w:rPr>
        <w:t xml:space="preserve"> </w:t>
      </w:r>
      <w:r w:rsidR="00A96BBC" w:rsidRPr="00340C72">
        <w:rPr>
          <w:rFonts w:ascii="Times New Roman" w:hAnsi="Times New Roman" w:cs="Times New Roman"/>
          <w:i/>
          <w:iCs/>
        </w:rPr>
        <w:t>6.</w:t>
      </w:r>
      <w:r w:rsidRPr="00340C72">
        <w:rPr>
          <w:rFonts w:ascii="Times New Roman" w:hAnsi="Times New Roman" w:cs="Times New Roman"/>
          <w:i/>
          <w:iCs/>
        </w:rPr>
        <w:t xml:space="preserve"> Substanțe poluante în aerul atmosferic de la transportul auto 2015-2021 </w:t>
      </w:r>
    </w:p>
    <w:p w14:paraId="49FDA0CD" w14:textId="77777777" w:rsidR="008F239E" w:rsidRPr="00340C72" w:rsidRDefault="001969CB" w:rsidP="008F239E">
      <w:pPr>
        <w:shd w:val="clear" w:color="auto" w:fill="FFFFFF" w:themeFill="background1"/>
        <w:jc w:val="center"/>
        <w:rPr>
          <w:rFonts w:ascii="Times New Roman" w:hAnsi="Times New Roman" w:cs="Times New Roman"/>
          <w:i/>
          <w:iCs/>
        </w:rPr>
      </w:pPr>
      <w:r w:rsidRPr="00340C72">
        <w:rPr>
          <w:rFonts w:ascii="Times New Roman" w:hAnsi="Times New Roman" w:cs="Times New Roman"/>
          <w:i/>
          <w:iCs/>
        </w:rPr>
        <w:t>(Sursa Biroul Național de Statistica)</w:t>
      </w:r>
    </w:p>
    <w:p w14:paraId="220EC07A" w14:textId="77777777" w:rsidR="008F239E" w:rsidRPr="00340C72" w:rsidRDefault="008F239E" w:rsidP="008F239E">
      <w:pPr>
        <w:shd w:val="clear" w:color="auto" w:fill="FFFFFF" w:themeFill="background1"/>
        <w:jc w:val="center"/>
      </w:pPr>
    </w:p>
    <w:p w14:paraId="2AFAC04B" w14:textId="77777777" w:rsidR="008F239E" w:rsidRPr="00340C72" w:rsidRDefault="009E5D16" w:rsidP="00396F22">
      <w:pPr>
        <w:shd w:val="clear" w:color="auto" w:fill="FFFFFF" w:themeFill="background1"/>
        <w:jc w:val="center"/>
        <w:rPr>
          <w:rFonts w:ascii="Times New Roman" w:hAnsi="Times New Roman" w:cs="Times New Roman"/>
          <w:sz w:val="24"/>
          <w:szCs w:val="24"/>
        </w:rPr>
      </w:pPr>
      <w:r w:rsidRPr="00340C72">
        <w:rPr>
          <w:rFonts w:ascii="Times New Roman" w:hAnsi="Times New Roman" w:cs="Times New Roman"/>
          <w:noProof/>
          <w:sz w:val="24"/>
          <w:szCs w:val="24"/>
        </w:rPr>
        <w:drawing>
          <wp:inline distT="0" distB="0" distL="0" distR="0" wp14:anchorId="4044C568" wp14:editId="2955FB4D">
            <wp:extent cx="4030980" cy="1973580"/>
            <wp:effectExtent l="0" t="0" r="7620" b="7620"/>
            <wp:docPr id="1971989339" name="Diagramă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AFCB05" w14:textId="79620A28" w:rsidR="008F239E" w:rsidRPr="00340C72" w:rsidRDefault="008F239E" w:rsidP="00833046">
      <w:pPr>
        <w:shd w:val="clear" w:color="auto" w:fill="FFFFFF" w:themeFill="background1"/>
        <w:jc w:val="center"/>
        <w:rPr>
          <w:rFonts w:ascii="Times New Roman" w:hAnsi="Times New Roman" w:cs="Times New Roman"/>
          <w:i/>
          <w:sz w:val="24"/>
          <w:szCs w:val="24"/>
        </w:rPr>
      </w:pPr>
      <w:r w:rsidRPr="00340C72">
        <w:rPr>
          <w:rFonts w:ascii="Times New Roman" w:hAnsi="Times New Roman" w:cs="Times New Roman"/>
          <w:i/>
          <w:sz w:val="24"/>
          <w:szCs w:val="24"/>
        </w:rPr>
        <w:t>Fig</w:t>
      </w:r>
      <w:r w:rsidR="00E03055" w:rsidRPr="00340C72">
        <w:rPr>
          <w:rFonts w:ascii="Times New Roman" w:hAnsi="Times New Roman" w:cs="Times New Roman"/>
          <w:i/>
          <w:sz w:val="24"/>
          <w:szCs w:val="24"/>
        </w:rPr>
        <w:t>ura 7</w:t>
      </w:r>
      <w:r w:rsidRPr="00340C72">
        <w:rPr>
          <w:rFonts w:ascii="Times New Roman" w:hAnsi="Times New Roman" w:cs="Times New Roman"/>
          <w:i/>
          <w:sz w:val="24"/>
          <w:szCs w:val="24"/>
        </w:rPr>
        <w:t>. Dinamica emisiilor de la surse mobile</w:t>
      </w:r>
    </w:p>
    <w:p w14:paraId="230C6D7D" w14:textId="1E71AEB7" w:rsidR="008F239E" w:rsidRPr="00340C72" w:rsidRDefault="008F239E" w:rsidP="00833046">
      <w:pPr>
        <w:shd w:val="clear" w:color="auto" w:fill="FFFFFF" w:themeFill="background1"/>
        <w:jc w:val="center"/>
        <w:rPr>
          <w:rFonts w:ascii="Times New Roman" w:hAnsi="Times New Roman" w:cs="Times New Roman"/>
          <w:sz w:val="24"/>
          <w:szCs w:val="24"/>
        </w:rPr>
      </w:pPr>
      <w:r w:rsidRPr="00340C72">
        <w:rPr>
          <w:rFonts w:ascii="Times New Roman" w:hAnsi="Times New Roman" w:cs="Times New Roman"/>
          <w:i/>
          <w:sz w:val="24"/>
          <w:szCs w:val="24"/>
        </w:rPr>
        <w:t>Sursa:</w:t>
      </w:r>
      <w:r w:rsidR="00CA1B5D" w:rsidRPr="00340C72">
        <w:t xml:space="preserve"> </w:t>
      </w:r>
      <w:r w:rsidR="00CA1B5D" w:rsidRPr="00340C72">
        <w:rPr>
          <w:rFonts w:ascii="Times New Roman" w:hAnsi="Times New Roman" w:cs="Times New Roman"/>
          <w:i/>
          <w:sz w:val="24"/>
          <w:szCs w:val="24"/>
        </w:rPr>
        <w:t>Raport informativ de inventar al Republicii Moldova 1990-2020</w:t>
      </w:r>
      <w:r w:rsidR="00A51E58" w:rsidRPr="00340C72">
        <w:rPr>
          <w:rFonts w:ascii="Times New Roman" w:hAnsi="Times New Roman" w:cs="Times New Roman"/>
          <w:i/>
          <w:sz w:val="24"/>
          <w:szCs w:val="24"/>
        </w:rPr>
        <w:t>, î</w:t>
      </w:r>
      <w:r w:rsidR="00CA1B5D" w:rsidRPr="00340C72">
        <w:rPr>
          <w:rFonts w:ascii="Times New Roman" w:hAnsi="Times New Roman" w:cs="Times New Roman"/>
          <w:i/>
          <w:sz w:val="24"/>
          <w:szCs w:val="24"/>
        </w:rPr>
        <w:t xml:space="preserve">naintat </w:t>
      </w:r>
      <w:r w:rsidR="00A51E58" w:rsidRPr="00340C72">
        <w:rPr>
          <w:rFonts w:ascii="Times New Roman" w:hAnsi="Times New Roman" w:cs="Times New Roman"/>
          <w:i/>
          <w:sz w:val="24"/>
          <w:szCs w:val="24"/>
        </w:rPr>
        <w:t>către</w:t>
      </w:r>
      <w:r w:rsidR="00CA1B5D" w:rsidRPr="00340C72">
        <w:rPr>
          <w:rFonts w:ascii="Times New Roman" w:hAnsi="Times New Roman" w:cs="Times New Roman"/>
          <w:i/>
          <w:sz w:val="24"/>
          <w:szCs w:val="24"/>
        </w:rPr>
        <w:t xml:space="preserve"> Convenția UNECE privind </w:t>
      </w:r>
      <w:r w:rsidR="001F1A31" w:rsidRPr="00340C72">
        <w:rPr>
          <w:rFonts w:ascii="Times New Roman" w:hAnsi="Times New Roman" w:cs="Times New Roman"/>
          <w:i/>
          <w:sz w:val="24"/>
          <w:szCs w:val="24"/>
        </w:rPr>
        <w:t xml:space="preserve">atmosferică transfrontalieră </w:t>
      </w:r>
      <w:r w:rsidR="00E03055" w:rsidRPr="00340C72">
        <w:rPr>
          <w:rFonts w:ascii="Times New Roman" w:hAnsi="Times New Roman" w:cs="Times New Roman"/>
          <w:i/>
          <w:sz w:val="24"/>
          <w:szCs w:val="24"/>
        </w:rPr>
        <w:t>pe</w:t>
      </w:r>
      <w:r w:rsidR="00CA1B5D" w:rsidRPr="00340C72">
        <w:rPr>
          <w:rFonts w:ascii="Times New Roman" w:hAnsi="Times New Roman" w:cs="Times New Roman"/>
          <w:i/>
          <w:sz w:val="24"/>
          <w:szCs w:val="24"/>
        </w:rPr>
        <w:t xml:space="preserve"> distanț</w:t>
      </w:r>
      <w:r w:rsidR="00E03055" w:rsidRPr="00340C72">
        <w:rPr>
          <w:rFonts w:ascii="Times New Roman" w:hAnsi="Times New Roman" w:cs="Times New Roman"/>
          <w:i/>
          <w:sz w:val="24"/>
          <w:szCs w:val="24"/>
        </w:rPr>
        <w:t>e</w:t>
      </w:r>
      <w:r w:rsidR="00CA1B5D" w:rsidRPr="00340C72">
        <w:rPr>
          <w:rFonts w:ascii="Times New Roman" w:hAnsi="Times New Roman" w:cs="Times New Roman"/>
          <w:i/>
          <w:sz w:val="24"/>
          <w:szCs w:val="24"/>
        </w:rPr>
        <w:t xml:space="preserve"> lung</w:t>
      </w:r>
      <w:r w:rsidR="00E03055" w:rsidRPr="00340C72">
        <w:rPr>
          <w:rFonts w:ascii="Times New Roman" w:hAnsi="Times New Roman" w:cs="Times New Roman"/>
          <w:i/>
          <w:sz w:val="24"/>
          <w:szCs w:val="24"/>
        </w:rPr>
        <w:t>i</w:t>
      </w:r>
      <w:r w:rsidR="00CA1B5D" w:rsidRPr="00340C72">
        <w:rPr>
          <w:rFonts w:ascii="Times New Roman" w:hAnsi="Times New Roman" w:cs="Times New Roman"/>
          <w:i/>
          <w:sz w:val="24"/>
          <w:szCs w:val="24"/>
        </w:rPr>
        <w:t>, 2022</w:t>
      </w:r>
      <w:r w:rsidRPr="00340C72">
        <w:rPr>
          <w:rFonts w:ascii="Times New Roman" w:hAnsi="Times New Roman" w:cs="Times New Roman"/>
          <w:i/>
          <w:sz w:val="24"/>
          <w:szCs w:val="24"/>
        </w:rPr>
        <w:t xml:space="preserve"> </w:t>
      </w:r>
    </w:p>
    <w:p w14:paraId="2ED112D4" w14:textId="2258CDFB" w:rsidR="004279C7" w:rsidRPr="00340C72" w:rsidRDefault="005C053A" w:rsidP="00A74C2E">
      <w:pPr>
        <w:shd w:val="clear" w:color="auto" w:fill="FFFFFF" w:themeFill="background1"/>
        <w:spacing w:after="0" w:line="240" w:lineRule="auto"/>
        <w:ind w:firstLine="540"/>
        <w:jc w:val="both"/>
        <w:rPr>
          <w:sz w:val="28"/>
          <w:szCs w:val="28"/>
        </w:rPr>
      </w:pPr>
      <w:r w:rsidRPr="00340C72">
        <w:rPr>
          <w:rFonts w:ascii="Times New Roman" w:hAnsi="Times New Roman" w:cs="Times New Roman"/>
          <w:sz w:val="28"/>
          <w:szCs w:val="28"/>
        </w:rPr>
        <w:t>D</w:t>
      </w:r>
      <w:r w:rsidR="000863CD" w:rsidRPr="00340C72">
        <w:rPr>
          <w:rFonts w:ascii="Times New Roman" w:hAnsi="Times New Roman" w:cs="Times New Roman"/>
          <w:sz w:val="28"/>
          <w:szCs w:val="28"/>
        </w:rPr>
        <w:t xml:space="preserve">e menționat că, din cauza creșterii numărului de vehicule de la an la an (în anul 2011 erau înregistrate 647 mii de unități de transport, în anul 2021 – 931 mii de unități), inclusiv a vehiculelor vechi, se observă o tendință de creștere ușoară a cantității emisiilor de noxe, ceea ce poate genera nivele critice de poluare a aerului cu consecințe grave sub aspect </w:t>
      </w:r>
      <w:proofErr w:type="spellStart"/>
      <w:r w:rsidR="000863CD" w:rsidRPr="00340C72">
        <w:rPr>
          <w:rFonts w:ascii="Times New Roman" w:hAnsi="Times New Roman" w:cs="Times New Roman"/>
          <w:sz w:val="28"/>
          <w:szCs w:val="28"/>
        </w:rPr>
        <w:t>socio</w:t>
      </w:r>
      <w:proofErr w:type="spellEnd"/>
      <w:r w:rsidR="000863CD" w:rsidRPr="00340C72">
        <w:rPr>
          <w:rFonts w:ascii="Times New Roman" w:hAnsi="Times New Roman" w:cs="Times New Roman"/>
          <w:sz w:val="28"/>
          <w:szCs w:val="28"/>
        </w:rPr>
        <w:t>-economic și ecologic, care necesită măsuri de prevenire și diminuare a poluării.</w:t>
      </w:r>
      <w:r w:rsidR="000863CD" w:rsidRPr="00340C72">
        <w:rPr>
          <w:rFonts w:ascii="Roboto" w:hAnsi="Roboto"/>
          <w:sz w:val="28"/>
          <w:szCs w:val="28"/>
          <w:shd w:val="clear" w:color="auto" w:fill="FFFFFF"/>
        </w:rPr>
        <w:t xml:space="preserve"> </w:t>
      </w:r>
      <w:r w:rsidR="000863CD" w:rsidRPr="00340C72">
        <w:rPr>
          <w:rFonts w:ascii="Times New Roman" w:hAnsi="Times New Roman" w:cs="Times New Roman"/>
          <w:sz w:val="28"/>
          <w:szCs w:val="28"/>
        </w:rPr>
        <w:t xml:space="preserve">Vârsta avansată și rata înaltă de uzură a flotei transportului public, </w:t>
      </w:r>
      <w:r w:rsidR="000863CD" w:rsidRPr="00340C72">
        <w:rPr>
          <w:rFonts w:ascii="Times New Roman" w:hAnsi="Times New Roman" w:cs="Times New Roman"/>
          <w:sz w:val="28"/>
          <w:szCs w:val="28"/>
        </w:rPr>
        <w:lastRenderedPageBreak/>
        <w:t xml:space="preserve">în special al autobuzelor și microbuzelor, cresc poluarea mediului, costurile de sănătate și de întreținere și reduc siguranța rutieră. Modernizarea flotei de autobuze este o problemă pentru operatorii de transport din Moldova, </w:t>
      </w:r>
      <w:r w:rsidRPr="00340C72">
        <w:rPr>
          <w:rFonts w:ascii="Times New Roman" w:hAnsi="Times New Roman" w:cs="Times New Roman"/>
          <w:sz w:val="28"/>
          <w:szCs w:val="28"/>
        </w:rPr>
        <w:t>care</w:t>
      </w:r>
      <w:r w:rsidR="000863CD" w:rsidRPr="00340C72">
        <w:rPr>
          <w:rFonts w:ascii="Times New Roman" w:hAnsi="Times New Roman" w:cs="Times New Roman"/>
          <w:sz w:val="28"/>
          <w:szCs w:val="28"/>
        </w:rPr>
        <w:t xml:space="preserve"> necesit</w:t>
      </w:r>
      <w:r w:rsidRPr="00340C72">
        <w:rPr>
          <w:rFonts w:ascii="Times New Roman" w:hAnsi="Times New Roman" w:cs="Times New Roman"/>
          <w:sz w:val="28"/>
          <w:szCs w:val="28"/>
        </w:rPr>
        <w:t>ă</w:t>
      </w:r>
      <w:r w:rsidR="000863CD" w:rsidRPr="00340C72">
        <w:rPr>
          <w:rFonts w:ascii="Times New Roman" w:hAnsi="Times New Roman" w:cs="Times New Roman"/>
          <w:sz w:val="28"/>
          <w:szCs w:val="28"/>
        </w:rPr>
        <w:t xml:space="preserve"> resurse financiare semnificative, atât private cât și publice. O altă cale pentru reducerea poluanților</w:t>
      </w:r>
      <w:r w:rsidRPr="00340C72">
        <w:rPr>
          <w:rFonts w:ascii="Times New Roman" w:hAnsi="Times New Roman" w:cs="Times New Roman"/>
          <w:sz w:val="28"/>
          <w:szCs w:val="28"/>
        </w:rPr>
        <w:t xml:space="preserve"> </w:t>
      </w:r>
      <w:r w:rsidR="000863CD" w:rsidRPr="00340C72">
        <w:rPr>
          <w:rFonts w:ascii="Times New Roman" w:hAnsi="Times New Roman" w:cs="Times New Roman"/>
          <w:sz w:val="28"/>
          <w:szCs w:val="28"/>
        </w:rPr>
        <w:t>generați de traficul rutier este adoptarea unor măsuri fiscale</w:t>
      </w:r>
      <w:r w:rsidRPr="00340C72">
        <w:rPr>
          <w:rFonts w:ascii="Times New Roman" w:hAnsi="Times New Roman" w:cs="Times New Roman"/>
          <w:sz w:val="28"/>
          <w:szCs w:val="28"/>
        </w:rPr>
        <w:t>,</w:t>
      </w:r>
      <w:r w:rsidR="000863CD" w:rsidRPr="00340C72">
        <w:rPr>
          <w:rFonts w:ascii="Times New Roman" w:hAnsi="Times New Roman" w:cs="Times New Roman"/>
          <w:sz w:val="28"/>
          <w:szCs w:val="28"/>
        </w:rPr>
        <w:t xml:space="preserve"> care să favorizeze înlocuirea autovehiculelor vechi, cu emisii ridicate, cu autovehicule noi cu un nivel scăzut al emisiilor poluante.</w:t>
      </w:r>
    </w:p>
    <w:p w14:paraId="25CC0E42" w14:textId="43E2E84E" w:rsidR="004279C7" w:rsidRPr="00340C72" w:rsidRDefault="000863CD" w:rsidP="00A74C2E">
      <w:pPr>
        <w:shd w:val="clear" w:color="auto" w:fill="FFFFFF" w:themeFill="background1"/>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Implementarea obiectivelor strategice în domeniul </w:t>
      </w:r>
      <w:proofErr w:type="spellStart"/>
      <w:r w:rsidRPr="00340C72">
        <w:rPr>
          <w:rFonts w:ascii="Times New Roman" w:hAnsi="Times New Roman" w:cs="Times New Roman"/>
          <w:sz w:val="28"/>
          <w:szCs w:val="28"/>
        </w:rPr>
        <w:t>protecţiei</w:t>
      </w:r>
      <w:proofErr w:type="spellEnd"/>
      <w:r w:rsidRPr="00340C72">
        <w:rPr>
          <w:rFonts w:ascii="Times New Roman" w:hAnsi="Times New Roman" w:cs="Times New Roman"/>
          <w:sz w:val="28"/>
          <w:szCs w:val="28"/>
        </w:rPr>
        <w:t xml:space="preserve"> atmosferei</w:t>
      </w:r>
      <w:r w:rsidR="005C053A" w:rsidRPr="00340C72">
        <w:rPr>
          <w:rFonts w:ascii="Times New Roman" w:hAnsi="Times New Roman" w:cs="Times New Roman"/>
          <w:sz w:val="28"/>
          <w:szCs w:val="28"/>
        </w:rPr>
        <w:t xml:space="preserve"> din</w:t>
      </w:r>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legislaţia</w:t>
      </w:r>
      <w:proofErr w:type="spellEnd"/>
      <w:r w:rsidRPr="00340C72">
        <w:rPr>
          <w:rFonts w:ascii="Times New Roman" w:hAnsi="Times New Roman" w:cs="Times New Roman"/>
          <w:sz w:val="28"/>
          <w:szCs w:val="28"/>
        </w:rPr>
        <w:t xml:space="preserve"> europeană, transpuse în </w:t>
      </w:r>
      <w:proofErr w:type="spellStart"/>
      <w:r w:rsidRPr="00340C72">
        <w:rPr>
          <w:rFonts w:ascii="Times New Roman" w:hAnsi="Times New Roman" w:cs="Times New Roman"/>
          <w:sz w:val="28"/>
          <w:szCs w:val="28"/>
        </w:rPr>
        <w:t>legislaţia</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naţională</w:t>
      </w:r>
      <w:proofErr w:type="spellEnd"/>
      <w:r w:rsidRPr="00340C72">
        <w:rPr>
          <w:rFonts w:ascii="Times New Roman" w:hAnsi="Times New Roman" w:cs="Times New Roman"/>
          <w:sz w:val="28"/>
          <w:szCs w:val="28"/>
        </w:rPr>
        <w:t xml:space="preserve">, precum şi a </w:t>
      </w:r>
      <w:proofErr w:type="spellStart"/>
      <w:r w:rsidRPr="00340C72">
        <w:rPr>
          <w:rFonts w:ascii="Times New Roman" w:hAnsi="Times New Roman" w:cs="Times New Roman"/>
          <w:sz w:val="28"/>
          <w:szCs w:val="28"/>
        </w:rPr>
        <w:t>obligaţiilor</w:t>
      </w:r>
      <w:proofErr w:type="spellEnd"/>
      <w:r w:rsidRPr="00340C72">
        <w:rPr>
          <w:rFonts w:ascii="Times New Roman" w:hAnsi="Times New Roman" w:cs="Times New Roman"/>
          <w:sz w:val="28"/>
          <w:szCs w:val="28"/>
        </w:rPr>
        <w:t xml:space="preserve"> ce decurg în </w:t>
      </w:r>
      <w:proofErr w:type="spellStart"/>
      <w:r w:rsidRPr="00340C72">
        <w:rPr>
          <w:rFonts w:ascii="Times New Roman" w:hAnsi="Times New Roman" w:cs="Times New Roman"/>
          <w:sz w:val="28"/>
          <w:szCs w:val="28"/>
        </w:rPr>
        <w:t>convenţiile</w:t>
      </w:r>
      <w:proofErr w:type="spellEnd"/>
      <w:r w:rsidRPr="00340C72">
        <w:rPr>
          <w:rFonts w:ascii="Times New Roman" w:hAnsi="Times New Roman" w:cs="Times New Roman"/>
          <w:sz w:val="28"/>
          <w:szCs w:val="28"/>
        </w:rPr>
        <w:t xml:space="preserve"> şi tratatele </w:t>
      </w:r>
      <w:proofErr w:type="spellStart"/>
      <w:r w:rsidRPr="00340C72">
        <w:rPr>
          <w:rFonts w:ascii="Times New Roman" w:hAnsi="Times New Roman" w:cs="Times New Roman"/>
          <w:sz w:val="28"/>
          <w:szCs w:val="28"/>
        </w:rPr>
        <w:t>internaţionale</w:t>
      </w:r>
      <w:proofErr w:type="spellEnd"/>
      <w:r w:rsidRPr="00340C72">
        <w:rPr>
          <w:rFonts w:ascii="Times New Roman" w:hAnsi="Times New Roman" w:cs="Times New Roman"/>
          <w:sz w:val="28"/>
          <w:szCs w:val="28"/>
        </w:rPr>
        <w:t xml:space="preserve"> la care Republica Moldova este parte implică eforturi </w:t>
      </w:r>
      <w:proofErr w:type="spellStart"/>
      <w:r w:rsidRPr="00340C72">
        <w:rPr>
          <w:rFonts w:ascii="Times New Roman" w:hAnsi="Times New Roman" w:cs="Times New Roman"/>
          <w:sz w:val="28"/>
          <w:szCs w:val="28"/>
        </w:rPr>
        <w:t>instituţionale</w:t>
      </w:r>
      <w:proofErr w:type="spellEnd"/>
      <w:r w:rsidRPr="00340C72">
        <w:rPr>
          <w:rFonts w:ascii="Times New Roman" w:hAnsi="Times New Roman" w:cs="Times New Roman"/>
          <w:sz w:val="28"/>
          <w:szCs w:val="28"/>
        </w:rPr>
        <w:t xml:space="preserve"> şi financiare. </w:t>
      </w:r>
    </w:p>
    <w:p w14:paraId="204BB925" w14:textId="644B102C" w:rsidR="004279C7" w:rsidRPr="00340C72" w:rsidRDefault="005C053A" w:rsidP="00A74C2E">
      <w:pPr>
        <w:shd w:val="clear" w:color="auto" w:fill="FFFFFF" w:themeFill="background1"/>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Cadrul normativ nou adoptat recent</w:t>
      </w:r>
      <w:r w:rsidR="000863CD" w:rsidRPr="00340C72">
        <w:rPr>
          <w:rFonts w:ascii="Times New Roman" w:hAnsi="Times New Roman" w:cs="Times New Roman"/>
          <w:sz w:val="28"/>
          <w:szCs w:val="28"/>
        </w:rPr>
        <w:t xml:space="preserve"> (Leg</w:t>
      </w:r>
      <w:r w:rsidRPr="00340C72">
        <w:rPr>
          <w:rFonts w:ascii="Times New Roman" w:hAnsi="Times New Roman" w:cs="Times New Roman"/>
          <w:sz w:val="28"/>
          <w:szCs w:val="28"/>
        </w:rPr>
        <w:t>ea</w:t>
      </w:r>
      <w:r w:rsidR="000863CD" w:rsidRPr="00340C72">
        <w:rPr>
          <w:rFonts w:ascii="Times New Roman" w:hAnsi="Times New Roman" w:cs="Times New Roman"/>
          <w:sz w:val="28"/>
          <w:szCs w:val="28"/>
        </w:rPr>
        <w:t xml:space="preserve"> nr. 98/2022 privind calitatea aerului atmosferic și Leg</w:t>
      </w:r>
      <w:r w:rsidRPr="00340C72">
        <w:rPr>
          <w:rFonts w:ascii="Times New Roman" w:hAnsi="Times New Roman" w:cs="Times New Roman"/>
          <w:sz w:val="28"/>
          <w:szCs w:val="28"/>
        </w:rPr>
        <w:t>ea</w:t>
      </w:r>
      <w:r w:rsidR="000863CD" w:rsidRPr="00340C72">
        <w:rPr>
          <w:rFonts w:ascii="Times New Roman" w:hAnsi="Times New Roman" w:cs="Times New Roman"/>
          <w:sz w:val="28"/>
          <w:szCs w:val="28"/>
        </w:rPr>
        <w:t xml:space="preserve"> nr. 227/2022 privind emisiile industriale) urmăresc îmbunătăț</w:t>
      </w:r>
      <w:r w:rsidRPr="00340C72">
        <w:rPr>
          <w:rFonts w:ascii="Times New Roman" w:hAnsi="Times New Roman" w:cs="Times New Roman"/>
          <w:sz w:val="28"/>
          <w:szCs w:val="28"/>
        </w:rPr>
        <w:t>irea</w:t>
      </w:r>
      <w:r w:rsidR="000863CD" w:rsidRPr="00340C72">
        <w:rPr>
          <w:rFonts w:ascii="Times New Roman" w:hAnsi="Times New Roman" w:cs="Times New Roman"/>
          <w:sz w:val="28"/>
          <w:szCs w:val="28"/>
        </w:rPr>
        <w:t xml:space="preserve"> procesel</w:t>
      </w:r>
      <w:r w:rsidRPr="00340C72">
        <w:rPr>
          <w:rFonts w:ascii="Times New Roman" w:hAnsi="Times New Roman" w:cs="Times New Roman"/>
          <w:sz w:val="28"/>
          <w:szCs w:val="28"/>
        </w:rPr>
        <w:t>or</w:t>
      </w:r>
      <w:r w:rsidR="000863CD" w:rsidRPr="00340C72">
        <w:rPr>
          <w:rFonts w:ascii="Times New Roman" w:hAnsi="Times New Roman" w:cs="Times New Roman"/>
          <w:sz w:val="28"/>
          <w:szCs w:val="28"/>
        </w:rPr>
        <w:t xml:space="preserve"> de monitorizare și evaluare a calității aerului, dezvolt</w:t>
      </w:r>
      <w:r w:rsidRPr="00340C72">
        <w:rPr>
          <w:rFonts w:ascii="Times New Roman" w:hAnsi="Times New Roman" w:cs="Times New Roman"/>
          <w:sz w:val="28"/>
          <w:szCs w:val="28"/>
        </w:rPr>
        <w:t>area</w:t>
      </w:r>
      <w:r w:rsidR="000863CD" w:rsidRPr="00340C72">
        <w:rPr>
          <w:rFonts w:ascii="Times New Roman" w:hAnsi="Times New Roman" w:cs="Times New Roman"/>
          <w:sz w:val="28"/>
          <w:szCs w:val="28"/>
        </w:rPr>
        <w:t xml:space="preserve"> rețe</w:t>
      </w:r>
      <w:r w:rsidRPr="00340C72">
        <w:rPr>
          <w:rFonts w:ascii="Times New Roman" w:hAnsi="Times New Roman" w:cs="Times New Roman"/>
          <w:sz w:val="28"/>
          <w:szCs w:val="28"/>
        </w:rPr>
        <w:t>lei</w:t>
      </w:r>
      <w:r w:rsidR="000863CD" w:rsidRPr="00340C72">
        <w:rPr>
          <w:rFonts w:ascii="Times New Roman" w:hAnsi="Times New Roman" w:cs="Times New Roman"/>
          <w:sz w:val="28"/>
          <w:szCs w:val="28"/>
        </w:rPr>
        <w:t xml:space="preserve"> național</w:t>
      </w:r>
      <w:r w:rsidRPr="00340C72">
        <w:rPr>
          <w:rFonts w:ascii="Times New Roman" w:hAnsi="Times New Roman" w:cs="Times New Roman"/>
          <w:sz w:val="28"/>
          <w:szCs w:val="28"/>
        </w:rPr>
        <w:t>e</w:t>
      </w:r>
      <w:r w:rsidR="000863CD" w:rsidRPr="00340C72">
        <w:rPr>
          <w:rFonts w:ascii="Times New Roman" w:hAnsi="Times New Roman" w:cs="Times New Roman"/>
          <w:sz w:val="28"/>
          <w:szCs w:val="28"/>
        </w:rPr>
        <w:t xml:space="preserve"> de monitorizare pe întreg teritoriul țării, asigur</w:t>
      </w:r>
      <w:r w:rsidRPr="00340C72">
        <w:rPr>
          <w:rFonts w:ascii="Times New Roman" w:hAnsi="Times New Roman" w:cs="Times New Roman"/>
          <w:sz w:val="28"/>
          <w:szCs w:val="28"/>
        </w:rPr>
        <w:t>area</w:t>
      </w:r>
      <w:r w:rsidR="000863CD" w:rsidRPr="00340C72">
        <w:rPr>
          <w:rFonts w:ascii="Times New Roman" w:hAnsi="Times New Roman" w:cs="Times New Roman"/>
          <w:sz w:val="28"/>
          <w:szCs w:val="28"/>
        </w:rPr>
        <w:t xml:space="preserve"> elabor</w:t>
      </w:r>
      <w:r w:rsidRPr="00340C72">
        <w:rPr>
          <w:rFonts w:ascii="Times New Roman" w:hAnsi="Times New Roman" w:cs="Times New Roman"/>
          <w:sz w:val="28"/>
          <w:szCs w:val="28"/>
        </w:rPr>
        <w:t>ării</w:t>
      </w:r>
      <w:r w:rsidR="000863CD" w:rsidRPr="00340C72">
        <w:rPr>
          <w:rFonts w:ascii="Times New Roman" w:hAnsi="Times New Roman" w:cs="Times New Roman"/>
          <w:sz w:val="28"/>
          <w:szCs w:val="28"/>
        </w:rPr>
        <w:t xml:space="preserve"> unor planuri de management al calității aerului în zone și aglomerări, </w:t>
      </w:r>
      <w:r w:rsidR="00A51E58" w:rsidRPr="00340C72">
        <w:rPr>
          <w:rFonts w:ascii="Times New Roman" w:hAnsi="Times New Roman" w:cs="Times New Roman"/>
          <w:sz w:val="28"/>
          <w:szCs w:val="28"/>
        </w:rPr>
        <w:t>r</w:t>
      </w:r>
      <w:r w:rsidR="000863CD" w:rsidRPr="00340C72">
        <w:rPr>
          <w:rFonts w:ascii="Times New Roman" w:hAnsi="Times New Roman" w:cs="Times New Roman"/>
          <w:sz w:val="28"/>
          <w:szCs w:val="28"/>
        </w:rPr>
        <w:t>eglement</w:t>
      </w:r>
      <w:r w:rsidRPr="00340C72">
        <w:rPr>
          <w:rFonts w:ascii="Times New Roman" w:hAnsi="Times New Roman" w:cs="Times New Roman"/>
          <w:sz w:val="28"/>
          <w:szCs w:val="28"/>
        </w:rPr>
        <w:t>area</w:t>
      </w:r>
      <w:r w:rsidR="000863CD" w:rsidRPr="00340C72">
        <w:rPr>
          <w:rFonts w:ascii="Times New Roman" w:hAnsi="Times New Roman" w:cs="Times New Roman"/>
          <w:sz w:val="28"/>
          <w:szCs w:val="28"/>
        </w:rPr>
        <w:t xml:space="preserve"> emisiil</w:t>
      </w:r>
      <w:r w:rsidRPr="00340C72">
        <w:rPr>
          <w:rFonts w:ascii="Times New Roman" w:hAnsi="Times New Roman" w:cs="Times New Roman"/>
          <w:sz w:val="28"/>
          <w:szCs w:val="28"/>
        </w:rPr>
        <w:t>or</w:t>
      </w:r>
      <w:r w:rsidR="000863CD" w:rsidRPr="00340C72">
        <w:rPr>
          <w:rFonts w:ascii="Times New Roman" w:hAnsi="Times New Roman" w:cs="Times New Roman"/>
          <w:sz w:val="28"/>
          <w:szCs w:val="28"/>
        </w:rPr>
        <w:t xml:space="preserve"> din instalațiile industriale, promovând aplicarea celor mai bune tehnici disponibile și implementarea unor planuri de aliniere cu măsuri care să ducă la reducerea emisiilor din aceste instalații. Setul de măsuri </w:t>
      </w:r>
      <w:proofErr w:type="spellStart"/>
      <w:r w:rsidR="00BE256C" w:rsidRPr="00340C72">
        <w:rPr>
          <w:rFonts w:ascii="Times New Roman" w:hAnsi="Times New Roman" w:cs="Times New Roman"/>
          <w:sz w:val="28"/>
          <w:szCs w:val="28"/>
        </w:rPr>
        <w:t>conţine</w:t>
      </w:r>
      <w:proofErr w:type="spellEnd"/>
      <w:r w:rsidR="000863CD" w:rsidRPr="00340C72">
        <w:rPr>
          <w:rFonts w:ascii="Times New Roman" w:hAnsi="Times New Roman" w:cs="Times New Roman"/>
          <w:sz w:val="28"/>
          <w:szCs w:val="28"/>
        </w:rPr>
        <w:t xml:space="preserve"> introducerea de tehnologii mai </w:t>
      </w:r>
      <w:r w:rsidR="00F320EF" w:rsidRPr="00340C72">
        <w:rPr>
          <w:rFonts w:ascii="Times New Roman" w:hAnsi="Times New Roman" w:cs="Times New Roman"/>
          <w:sz w:val="28"/>
          <w:szCs w:val="28"/>
        </w:rPr>
        <w:t>puțin</w:t>
      </w:r>
      <w:r w:rsidR="000863CD" w:rsidRPr="00340C72">
        <w:rPr>
          <w:rFonts w:ascii="Times New Roman" w:hAnsi="Times New Roman" w:cs="Times New Roman"/>
          <w:sz w:val="28"/>
          <w:szCs w:val="28"/>
        </w:rPr>
        <w:t xml:space="preserve"> poluante și promovarea celor mai bune tehnici disponibile (BAT). </w:t>
      </w:r>
    </w:p>
    <w:p w14:paraId="140A78A4" w14:textId="6E54A6BA" w:rsidR="004279C7" w:rsidRPr="00340C72" w:rsidRDefault="000863CD" w:rsidP="00A74C2E">
      <w:pPr>
        <w:shd w:val="clear" w:color="auto" w:fill="FFFFFF" w:themeFill="background1"/>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La nivel internațional, </w:t>
      </w:r>
      <w:r w:rsidR="00D7016E" w:rsidRPr="00340C72">
        <w:rPr>
          <w:rFonts w:ascii="Times New Roman" w:hAnsi="Times New Roman"/>
          <w:sz w:val="28"/>
          <w:szCs w:val="28"/>
        </w:rPr>
        <w:t xml:space="preserve">Republica Moldova </w:t>
      </w:r>
      <w:r w:rsidRPr="00340C72">
        <w:rPr>
          <w:rFonts w:ascii="Times New Roman" w:hAnsi="Times New Roman" w:cs="Times New Roman"/>
          <w:sz w:val="28"/>
          <w:szCs w:val="28"/>
        </w:rPr>
        <w:t xml:space="preserve">fiind parte a </w:t>
      </w:r>
      <w:r w:rsidR="00F320EF" w:rsidRPr="00340C72">
        <w:rPr>
          <w:rFonts w:ascii="Times New Roman" w:hAnsi="Times New Roman" w:cs="Times New Roman"/>
          <w:sz w:val="28"/>
          <w:szCs w:val="28"/>
        </w:rPr>
        <w:t>Convenției</w:t>
      </w:r>
      <w:r w:rsidRPr="00340C72">
        <w:rPr>
          <w:rFonts w:ascii="Times New Roman" w:hAnsi="Times New Roman" w:cs="Times New Roman"/>
          <w:sz w:val="28"/>
          <w:szCs w:val="28"/>
        </w:rPr>
        <w:t xml:space="preserve"> </w:t>
      </w:r>
      <w:r w:rsidRPr="00340C72">
        <w:rPr>
          <w:rFonts w:ascii="Times New Roman" w:hAnsi="Times New Roman"/>
          <w:sz w:val="28"/>
          <w:szCs w:val="28"/>
        </w:rPr>
        <w:t>privind poluarea atmosferică transfrontalieră pe distanțe lungi (CLRTAP</w:t>
      </w:r>
      <w:r w:rsidR="00633E51" w:rsidRPr="00340C72">
        <w:rPr>
          <w:rFonts w:ascii="Times New Roman" w:hAnsi="Times New Roman"/>
          <w:sz w:val="28"/>
          <w:szCs w:val="28"/>
        </w:rPr>
        <w:t>, 1995</w:t>
      </w:r>
      <w:r w:rsidRPr="00340C72">
        <w:rPr>
          <w:rFonts w:ascii="Times New Roman" w:hAnsi="Times New Roman"/>
          <w:sz w:val="28"/>
          <w:szCs w:val="28"/>
        </w:rPr>
        <w:t xml:space="preserve">) </w:t>
      </w:r>
      <w:r w:rsidR="00633E51" w:rsidRPr="00340C72">
        <w:rPr>
          <w:rFonts w:ascii="Times New Roman" w:hAnsi="Times New Roman"/>
          <w:sz w:val="28"/>
          <w:szCs w:val="28"/>
        </w:rPr>
        <w:t>s-a angajat</w:t>
      </w:r>
      <w:r w:rsidRPr="00340C72">
        <w:rPr>
          <w:rFonts w:ascii="Times New Roman" w:hAnsi="Times New Roman"/>
          <w:sz w:val="28"/>
          <w:szCs w:val="28"/>
        </w:rPr>
        <w:t xml:space="preserve"> de asemenea, să combată poluarea aerului. Din cele opt protocoale ale convenției, țara noastră a semnat patru, dar a ratificat trei, printre care: Protocolul privind metalele grele, Protocolul privind poluanții organici persistenți și Protocolul privind Programul de monitorizare și evaluare a transportului pe distanțe lungi a poluanților atmosferici în Europa (EMEP). </w:t>
      </w:r>
      <w:r w:rsidR="00633E51" w:rsidRPr="00340C72">
        <w:rPr>
          <w:rFonts w:ascii="Times New Roman" w:hAnsi="Times New Roman"/>
          <w:sz w:val="28"/>
          <w:szCs w:val="28"/>
        </w:rPr>
        <w:t xml:space="preserve">În </w:t>
      </w:r>
      <w:r w:rsidR="00D47E98" w:rsidRPr="00340C72">
        <w:rPr>
          <w:rFonts w:ascii="Times New Roman" w:hAnsi="Times New Roman"/>
          <w:sz w:val="28"/>
          <w:szCs w:val="28"/>
        </w:rPr>
        <w:t>prezent</w:t>
      </w:r>
      <w:r w:rsidRPr="00340C72">
        <w:rPr>
          <w:rFonts w:ascii="Times New Roman" w:hAnsi="Times New Roman"/>
          <w:sz w:val="28"/>
          <w:szCs w:val="28"/>
        </w:rPr>
        <w:t xml:space="preserve">, țara noastră de rând cu celelalte </w:t>
      </w:r>
      <w:r w:rsidR="00D47E98" w:rsidRPr="00340C72">
        <w:rPr>
          <w:rFonts w:ascii="Times New Roman" w:hAnsi="Times New Roman"/>
          <w:sz w:val="28"/>
          <w:szCs w:val="28"/>
        </w:rPr>
        <w:t>țări</w:t>
      </w:r>
      <w:r w:rsidRPr="00340C72">
        <w:rPr>
          <w:rFonts w:ascii="Times New Roman" w:hAnsi="Times New Roman"/>
          <w:sz w:val="28"/>
          <w:szCs w:val="28"/>
        </w:rPr>
        <w:t xml:space="preserve"> din regiun</w:t>
      </w:r>
      <w:r w:rsidR="00633E51" w:rsidRPr="00340C72">
        <w:rPr>
          <w:rFonts w:ascii="Times New Roman" w:hAnsi="Times New Roman"/>
          <w:sz w:val="28"/>
          <w:szCs w:val="28"/>
        </w:rPr>
        <w:t>ea</w:t>
      </w:r>
      <w:r w:rsidRPr="00340C72">
        <w:rPr>
          <w:rFonts w:ascii="Times New Roman" w:hAnsi="Times New Roman"/>
          <w:sz w:val="28"/>
          <w:szCs w:val="28"/>
        </w:rPr>
        <w:t xml:space="preserve"> Europ</w:t>
      </w:r>
      <w:r w:rsidR="00633E51" w:rsidRPr="00340C72">
        <w:rPr>
          <w:rFonts w:ascii="Times New Roman" w:hAnsi="Times New Roman"/>
          <w:sz w:val="28"/>
          <w:szCs w:val="28"/>
        </w:rPr>
        <w:t>ei</w:t>
      </w:r>
      <w:r w:rsidRPr="00340C72">
        <w:rPr>
          <w:rFonts w:ascii="Times New Roman" w:hAnsi="Times New Roman"/>
          <w:sz w:val="28"/>
          <w:szCs w:val="28"/>
        </w:rPr>
        <w:t xml:space="preserve"> de Est, Caucaz și Asia Centrală negociază cu Secretariatul Convenției condițiile pentru ratificarea și punerea în aplicare a Protocolului de la </w:t>
      </w:r>
      <w:proofErr w:type="spellStart"/>
      <w:r w:rsidRPr="00340C72">
        <w:rPr>
          <w:rFonts w:ascii="Times New Roman" w:hAnsi="Times New Roman"/>
          <w:sz w:val="28"/>
          <w:szCs w:val="28"/>
        </w:rPr>
        <w:t>Gothenburg</w:t>
      </w:r>
      <w:proofErr w:type="spellEnd"/>
      <w:r w:rsidRPr="00340C72">
        <w:rPr>
          <w:rFonts w:ascii="Times New Roman" w:hAnsi="Times New Roman"/>
          <w:sz w:val="28"/>
          <w:szCs w:val="28"/>
        </w:rPr>
        <w:t xml:space="preserve">, care se referă la oprirea </w:t>
      </w:r>
      <w:proofErr w:type="spellStart"/>
      <w:r w:rsidRPr="00340C72">
        <w:rPr>
          <w:rFonts w:ascii="Times New Roman" w:hAnsi="Times New Roman"/>
          <w:sz w:val="28"/>
          <w:szCs w:val="28"/>
        </w:rPr>
        <w:t>acidifierii</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eutrofizării</w:t>
      </w:r>
      <w:proofErr w:type="spellEnd"/>
      <w:r w:rsidRPr="00340C72">
        <w:rPr>
          <w:rFonts w:ascii="Times New Roman" w:hAnsi="Times New Roman"/>
          <w:sz w:val="28"/>
          <w:szCs w:val="28"/>
        </w:rPr>
        <w:t xml:space="preserve"> și nivelului de ozon </w:t>
      </w:r>
      <w:proofErr w:type="spellStart"/>
      <w:r w:rsidRPr="00340C72">
        <w:rPr>
          <w:rFonts w:ascii="Times New Roman" w:hAnsi="Times New Roman"/>
          <w:sz w:val="28"/>
          <w:szCs w:val="28"/>
        </w:rPr>
        <w:t>troposferic</w:t>
      </w:r>
      <w:proofErr w:type="spellEnd"/>
      <w:r w:rsidRPr="00340C72">
        <w:rPr>
          <w:rFonts w:ascii="Times New Roman" w:hAnsi="Times New Roman"/>
          <w:sz w:val="28"/>
          <w:szCs w:val="28"/>
        </w:rPr>
        <w:t xml:space="preserve">.  </w:t>
      </w:r>
    </w:p>
    <w:p w14:paraId="70C2E7E5" w14:textId="77777777" w:rsidR="004279C7" w:rsidRPr="00340C72" w:rsidRDefault="000863CD" w:rsidP="00A74C2E">
      <w:pPr>
        <w:shd w:val="clear" w:color="auto" w:fill="FFFFFF" w:themeFill="background1"/>
        <w:spacing w:after="0" w:line="240" w:lineRule="auto"/>
        <w:ind w:firstLine="540"/>
        <w:jc w:val="both"/>
        <w:rPr>
          <w:rFonts w:ascii="Times New Roman" w:hAnsi="Times New Roman"/>
          <w:sz w:val="28"/>
          <w:szCs w:val="28"/>
        </w:rPr>
      </w:pPr>
      <w:r w:rsidRPr="00340C72">
        <w:rPr>
          <w:rFonts w:ascii="Times New Roman" w:hAnsi="Times New Roman" w:cs="Times New Roman"/>
          <w:sz w:val="28"/>
          <w:szCs w:val="28"/>
        </w:rPr>
        <w:t>Prin urmare, pentru soluționarea problemelor legate de poluarea aerului, este necesară dezvoltarea unui sistem integrat de gestionare a calității aerului prin punerea în aplicare a prevederilor cadrului normativ și convențiilor internaționale, prin adoptarea cadrului normativ privind reglementarea emisiilor de la sursele mobile și prin promovarea eficienței energetice în toate sectoarele economice.</w:t>
      </w:r>
    </w:p>
    <w:p w14:paraId="00471E80" w14:textId="77777777" w:rsidR="00633E51" w:rsidRPr="00340C72" w:rsidRDefault="00633E51" w:rsidP="00BA1402">
      <w:pPr>
        <w:keepNext/>
        <w:tabs>
          <w:tab w:val="left" w:pos="993"/>
        </w:tabs>
        <w:jc w:val="center"/>
        <w:outlineLvl w:val="1"/>
        <w:rPr>
          <w:rFonts w:ascii="Times New Roman" w:hAnsi="Times New Roman" w:cs="Times New Roman"/>
          <w:b/>
          <w:sz w:val="28"/>
          <w:szCs w:val="28"/>
        </w:rPr>
      </w:pPr>
    </w:p>
    <w:p w14:paraId="4369D3F7" w14:textId="77777777" w:rsidR="004279C7" w:rsidRPr="00340C72" w:rsidRDefault="00BA1402" w:rsidP="00A74C2E">
      <w:pPr>
        <w:keepNext/>
        <w:tabs>
          <w:tab w:val="left" w:pos="993"/>
        </w:tabs>
        <w:spacing w:after="0"/>
        <w:jc w:val="center"/>
        <w:outlineLvl w:val="1"/>
        <w:rPr>
          <w:rFonts w:ascii="Times New Roman" w:hAnsi="Times New Roman" w:cs="Times New Roman"/>
          <w:b/>
          <w:sz w:val="28"/>
          <w:szCs w:val="28"/>
        </w:rPr>
      </w:pPr>
      <w:r w:rsidRPr="00340C72">
        <w:rPr>
          <w:rFonts w:ascii="Times New Roman" w:hAnsi="Times New Roman" w:cs="Times New Roman"/>
          <w:b/>
          <w:sz w:val="28"/>
          <w:szCs w:val="28"/>
        </w:rPr>
        <w:t>2.</w:t>
      </w:r>
      <w:r w:rsidR="006F05ED" w:rsidRPr="00340C72">
        <w:rPr>
          <w:rFonts w:ascii="Times New Roman" w:hAnsi="Times New Roman" w:cs="Times New Roman"/>
          <w:b/>
          <w:sz w:val="28"/>
          <w:szCs w:val="28"/>
        </w:rPr>
        <w:t>4</w:t>
      </w:r>
      <w:r w:rsidRPr="00340C72">
        <w:rPr>
          <w:rFonts w:ascii="Times New Roman" w:hAnsi="Times New Roman" w:cs="Times New Roman"/>
          <w:b/>
          <w:sz w:val="28"/>
          <w:szCs w:val="28"/>
        </w:rPr>
        <w:t xml:space="preserve"> Managementul substanțelor chimice</w:t>
      </w:r>
    </w:p>
    <w:p w14:paraId="7B3524F4" w14:textId="6133DBFC" w:rsidR="004279C7" w:rsidRPr="00340C72" w:rsidRDefault="000863CD" w:rsidP="008C62D8">
      <w:pPr>
        <w:spacing w:after="0" w:line="240" w:lineRule="auto"/>
        <w:ind w:firstLine="708"/>
        <w:jc w:val="both"/>
        <w:rPr>
          <w:rFonts w:ascii="Times New Roman" w:hAnsi="Times New Roman" w:cs="Times New Roman"/>
          <w:sz w:val="28"/>
          <w:szCs w:val="28"/>
        </w:rPr>
      </w:pPr>
      <w:r w:rsidRPr="00340C72">
        <w:rPr>
          <w:rFonts w:ascii="Times New Roman" w:hAnsi="Times New Roman" w:cs="Times New Roman"/>
          <w:sz w:val="28"/>
          <w:szCs w:val="28"/>
        </w:rPr>
        <w:t>O gama largă de substanțe chimice, utilizată în prezent în toate sectoarele economiei aduce beneficii de care societatea modernă este complet dependentă. Republica Moldova produce un spectru îngust de substanțe chimice, orientat spre piața autohtonă</w:t>
      </w:r>
      <w:r w:rsidR="008C62D8" w:rsidRPr="00340C72">
        <w:rPr>
          <w:rFonts w:ascii="Times New Roman" w:hAnsi="Times New Roman" w:cs="Times New Roman"/>
          <w:sz w:val="28"/>
          <w:szCs w:val="28"/>
        </w:rPr>
        <w:t xml:space="preserve">. </w:t>
      </w:r>
      <w:r w:rsidRPr="00340C72">
        <w:rPr>
          <w:rFonts w:ascii="Times New Roman" w:hAnsi="Times New Roman" w:cs="Times New Roman"/>
          <w:sz w:val="28"/>
          <w:szCs w:val="28"/>
        </w:rPr>
        <w:t xml:space="preserve">Totuși, majoritatea necesităților țării în substanțe chimice sunt acoperite din </w:t>
      </w:r>
      <w:r w:rsidRPr="00340C72">
        <w:rPr>
          <w:rFonts w:ascii="Times New Roman" w:hAnsi="Times New Roman" w:cs="Times New Roman"/>
          <w:sz w:val="28"/>
          <w:szCs w:val="28"/>
        </w:rPr>
        <w:lastRenderedPageBreak/>
        <w:t>importu</w:t>
      </w:r>
      <w:r w:rsidR="00633E51" w:rsidRPr="00340C72">
        <w:rPr>
          <w:rFonts w:ascii="Times New Roman" w:hAnsi="Times New Roman" w:cs="Times New Roman"/>
          <w:sz w:val="28"/>
          <w:szCs w:val="28"/>
        </w:rPr>
        <w:t>ri</w:t>
      </w:r>
      <w:r w:rsidRPr="00340C72">
        <w:rPr>
          <w:rFonts w:ascii="Times New Roman" w:hAnsi="Times New Roman" w:cs="Times New Roman"/>
          <w:sz w:val="28"/>
          <w:szCs w:val="28"/>
        </w:rPr>
        <w:t>, care atestă o creștere constantă. Principalele substanțe chimice importate sunt: produse farmaceutice, agenți frigorifici și substanțe chimice industriale, îngrășăminte, pesticide, diverse materii prime, produse și substanțe pentru industria prelucrătoare și pentru alte industrii.</w:t>
      </w:r>
    </w:p>
    <w:p w14:paraId="40D7B16E" w14:textId="1B722E19" w:rsidR="004279C7" w:rsidRPr="00340C72" w:rsidRDefault="000863CD" w:rsidP="00A74C2E">
      <w:pPr>
        <w:spacing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Cantități semnificative de substanțe și produse chimice</w:t>
      </w:r>
      <w:r w:rsidR="00F33B99" w:rsidRPr="00340C72">
        <w:rPr>
          <w:rFonts w:ascii="Times New Roman" w:hAnsi="Times New Roman" w:cs="Times New Roman"/>
          <w:sz w:val="28"/>
          <w:szCs w:val="28"/>
        </w:rPr>
        <w:t xml:space="preserve"> sunt plasate pe piața</w:t>
      </w:r>
      <w:r w:rsidR="00CA246E" w:rsidRPr="00340C72">
        <w:rPr>
          <w:rFonts w:ascii="Times New Roman" w:hAnsi="Times New Roman" w:cs="Times New Roman"/>
          <w:sz w:val="28"/>
          <w:szCs w:val="28"/>
        </w:rPr>
        <w:t xml:space="preserve"> (a se vedea tabelul nr. 10) și</w:t>
      </w:r>
      <w:r w:rsidRPr="00340C72">
        <w:rPr>
          <w:rFonts w:ascii="Times New Roman" w:hAnsi="Times New Roman" w:cs="Times New Roman"/>
          <w:sz w:val="28"/>
          <w:szCs w:val="28"/>
        </w:rPr>
        <w:t xml:space="preserve"> sunt utilizate în sectorul agricol prin aplicarea de produse de uz fitosanitar și fertilizanți. Utilizarea durabilă a produselor de protecție a plantelor reprezintă un element de bază în obținerea unei producții agricole durabile pentru asigurarea unui sistem agricol competitiv la nivel european și internațional, menționat și în Strategia Națională de dezvoltare agricolă și rurală pentru anii 2023-2030, aprobată prin H</w:t>
      </w:r>
      <w:r w:rsidR="00F33B99" w:rsidRPr="00340C72">
        <w:rPr>
          <w:rFonts w:ascii="Times New Roman" w:hAnsi="Times New Roman" w:cs="Times New Roman"/>
          <w:sz w:val="28"/>
          <w:szCs w:val="28"/>
        </w:rPr>
        <w:t xml:space="preserve">otărârea </w:t>
      </w:r>
      <w:r w:rsidRPr="00340C72">
        <w:rPr>
          <w:rFonts w:ascii="Times New Roman" w:hAnsi="Times New Roman" w:cs="Times New Roman"/>
          <w:sz w:val="28"/>
          <w:szCs w:val="28"/>
        </w:rPr>
        <w:t>G</w:t>
      </w:r>
      <w:r w:rsidR="00F33B99" w:rsidRPr="00340C72">
        <w:rPr>
          <w:rFonts w:ascii="Times New Roman" w:hAnsi="Times New Roman" w:cs="Times New Roman"/>
          <w:sz w:val="28"/>
          <w:szCs w:val="28"/>
        </w:rPr>
        <w:t>uvernului</w:t>
      </w:r>
      <w:r w:rsidRPr="00340C72">
        <w:rPr>
          <w:rFonts w:ascii="Times New Roman" w:hAnsi="Times New Roman" w:cs="Times New Roman"/>
          <w:sz w:val="28"/>
          <w:szCs w:val="28"/>
        </w:rPr>
        <w:t xml:space="preserve"> nr. 56/2023. </w:t>
      </w:r>
    </w:p>
    <w:p w14:paraId="2DBEAE7D" w14:textId="609F4412" w:rsidR="0003460A" w:rsidRPr="00340C72" w:rsidRDefault="0003460A" w:rsidP="0003460A">
      <w:pPr>
        <w:spacing w:line="240" w:lineRule="auto"/>
        <w:ind w:firstLine="360"/>
        <w:jc w:val="both"/>
        <w:rPr>
          <w:rFonts w:ascii="Times New Roman" w:hAnsi="Times New Roman" w:cs="Times New Roman"/>
          <w:i/>
          <w:iCs/>
          <w:sz w:val="24"/>
          <w:szCs w:val="24"/>
        </w:rPr>
      </w:pPr>
      <w:r w:rsidRPr="00340C72">
        <w:rPr>
          <w:rFonts w:ascii="Times New Roman" w:hAnsi="Times New Roman" w:cs="Times New Roman"/>
          <w:i/>
          <w:iCs/>
          <w:sz w:val="24"/>
          <w:szCs w:val="24"/>
        </w:rPr>
        <w:t xml:space="preserve">Tabelul </w:t>
      </w:r>
      <w:r w:rsidR="00F2442C" w:rsidRPr="00340C72">
        <w:rPr>
          <w:rFonts w:ascii="Times New Roman" w:hAnsi="Times New Roman" w:cs="Times New Roman"/>
          <w:i/>
          <w:iCs/>
          <w:sz w:val="24"/>
          <w:szCs w:val="24"/>
        </w:rPr>
        <w:t>10</w:t>
      </w:r>
      <w:r w:rsidRPr="00340C72">
        <w:rPr>
          <w:rFonts w:ascii="Times New Roman" w:hAnsi="Times New Roman" w:cs="Times New Roman"/>
          <w:i/>
          <w:iCs/>
          <w:sz w:val="24"/>
          <w:szCs w:val="24"/>
        </w:rPr>
        <w:t xml:space="preserve">. Produse pentru protecția plantelor plasate pe piață  în anii 2018-2022, în tone </w:t>
      </w:r>
    </w:p>
    <w:tbl>
      <w:tblPr>
        <w:tblStyle w:val="Tabelgril"/>
        <w:tblW w:w="0" w:type="auto"/>
        <w:tblLayout w:type="fixed"/>
        <w:tblLook w:val="04A0" w:firstRow="1" w:lastRow="0" w:firstColumn="1" w:lastColumn="0" w:noHBand="0" w:noVBand="1"/>
      </w:tblPr>
      <w:tblGrid>
        <w:gridCol w:w="3126"/>
        <w:gridCol w:w="1382"/>
        <w:gridCol w:w="1197"/>
        <w:gridCol w:w="1097"/>
        <w:gridCol w:w="1097"/>
        <w:gridCol w:w="1296"/>
      </w:tblGrid>
      <w:tr w:rsidR="00340C72" w:rsidRPr="00340C72" w14:paraId="5300DC2D" w14:textId="77777777" w:rsidTr="00F2442C">
        <w:trPr>
          <w:trHeight w:val="466"/>
        </w:trPr>
        <w:tc>
          <w:tcPr>
            <w:tcW w:w="3126" w:type="dxa"/>
          </w:tcPr>
          <w:p w14:paraId="0738CFF9" w14:textId="77777777" w:rsidR="0003460A" w:rsidRPr="00340C72" w:rsidRDefault="0003460A" w:rsidP="0003460A">
            <w:pPr>
              <w:ind w:firstLine="360"/>
              <w:jc w:val="both"/>
              <w:rPr>
                <w:rFonts w:ascii="Times New Roman" w:hAnsi="Times New Roman" w:cs="Times New Roman"/>
                <w:b/>
                <w:bCs/>
                <w:sz w:val="20"/>
                <w:szCs w:val="20"/>
              </w:rPr>
            </w:pPr>
            <w:r w:rsidRPr="00340C72">
              <w:rPr>
                <w:rFonts w:ascii="Times New Roman" w:hAnsi="Times New Roman" w:cs="Times New Roman"/>
                <w:b/>
                <w:bCs/>
                <w:sz w:val="20"/>
                <w:szCs w:val="20"/>
              </w:rPr>
              <w:t xml:space="preserve">Tipul produselor </w:t>
            </w:r>
          </w:p>
          <w:p w14:paraId="298F3FC7" w14:textId="77777777" w:rsidR="0003460A" w:rsidRPr="00340C72" w:rsidRDefault="0003460A" w:rsidP="0003460A">
            <w:pPr>
              <w:ind w:firstLine="360"/>
              <w:jc w:val="both"/>
              <w:rPr>
                <w:rFonts w:ascii="Times New Roman" w:hAnsi="Times New Roman" w:cs="Times New Roman"/>
                <w:sz w:val="20"/>
                <w:szCs w:val="20"/>
              </w:rPr>
            </w:pPr>
          </w:p>
        </w:tc>
        <w:tc>
          <w:tcPr>
            <w:tcW w:w="1382" w:type="dxa"/>
          </w:tcPr>
          <w:p w14:paraId="778E713C" w14:textId="77777777" w:rsidR="004279C7" w:rsidRPr="00340C72" w:rsidRDefault="0003460A" w:rsidP="00A74C2E">
            <w:pPr>
              <w:ind w:firstLine="360"/>
              <w:rPr>
                <w:rFonts w:ascii="Times New Roman" w:hAnsi="Times New Roman" w:cs="Times New Roman"/>
                <w:b/>
                <w:sz w:val="20"/>
                <w:szCs w:val="20"/>
              </w:rPr>
            </w:pPr>
            <w:r w:rsidRPr="00340C72">
              <w:rPr>
                <w:rFonts w:ascii="Times New Roman" w:hAnsi="Times New Roman" w:cs="Times New Roman"/>
                <w:b/>
                <w:sz w:val="20"/>
                <w:szCs w:val="20"/>
              </w:rPr>
              <w:t>2018</w:t>
            </w:r>
          </w:p>
        </w:tc>
        <w:tc>
          <w:tcPr>
            <w:tcW w:w="1197" w:type="dxa"/>
          </w:tcPr>
          <w:p w14:paraId="2E9AF0A0" w14:textId="77777777" w:rsidR="004279C7" w:rsidRPr="00340C72" w:rsidRDefault="0003460A" w:rsidP="00A74C2E">
            <w:pPr>
              <w:ind w:firstLine="360"/>
              <w:jc w:val="center"/>
              <w:rPr>
                <w:rFonts w:ascii="Times New Roman" w:hAnsi="Times New Roman" w:cs="Times New Roman"/>
                <w:b/>
                <w:sz w:val="20"/>
                <w:szCs w:val="20"/>
              </w:rPr>
            </w:pPr>
            <w:r w:rsidRPr="00340C72">
              <w:rPr>
                <w:rFonts w:ascii="Times New Roman" w:hAnsi="Times New Roman" w:cs="Times New Roman"/>
                <w:b/>
                <w:sz w:val="20"/>
                <w:szCs w:val="20"/>
              </w:rPr>
              <w:t>2019</w:t>
            </w:r>
          </w:p>
        </w:tc>
        <w:tc>
          <w:tcPr>
            <w:tcW w:w="1097" w:type="dxa"/>
          </w:tcPr>
          <w:p w14:paraId="090DFE46" w14:textId="77777777" w:rsidR="004279C7" w:rsidRPr="00340C72" w:rsidRDefault="0003460A" w:rsidP="00A74C2E">
            <w:pPr>
              <w:ind w:firstLine="360"/>
              <w:jc w:val="center"/>
              <w:rPr>
                <w:rFonts w:ascii="Times New Roman" w:hAnsi="Times New Roman" w:cs="Times New Roman"/>
                <w:b/>
                <w:sz w:val="20"/>
                <w:szCs w:val="20"/>
              </w:rPr>
            </w:pPr>
            <w:r w:rsidRPr="00340C72">
              <w:rPr>
                <w:rFonts w:ascii="Times New Roman" w:hAnsi="Times New Roman" w:cs="Times New Roman"/>
                <w:b/>
                <w:sz w:val="20"/>
                <w:szCs w:val="20"/>
              </w:rPr>
              <w:t>2020</w:t>
            </w:r>
          </w:p>
          <w:p w14:paraId="78E0763A" w14:textId="77777777" w:rsidR="004279C7" w:rsidRPr="00340C72" w:rsidRDefault="004279C7" w:rsidP="00A74C2E">
            <w:pPr>
              <w:ind w:firstLine="360"/>
              <w:jc w:val="center"/>
              <w:rPr>
                <w:rFonts w:ascii="Times New Roman" w:hAnsi="Times New Roman" w:cs="Times New Roman"/>
                <w:b/>
                <w:sz w:val="20"/>
                <w:szCs w:val="20"/>
              </w:rPr>
            </w:pPr>
          </w:p>
        </w:tc>
        <w:tc>
          <w:tcPr>
            <w:tcW w:w="1097" w:type="dxa"/>
          </w:tcPr>
          <w:p w14:paraId="5624951E" w14:textId="77777777" w:rsidR="004279C7" w:rsidRPr="00340C72" w:rsidRDefault="0003460A" w:rsidP="00A74C2E">
            <w:pPr>
              <w:ind w:firstLine="360"/>
              <w:jc w:val="center"/>
              <w:rPr>
                <w:rFonts w:ascii="Times New Roman" w:hAnsi="Times New Roman" w:cs="Times New Roman"/>
                <w:b/>
                <w:sz w:val="20"/>
                <w:szCs w:val="20"/>
              </w:rPr>
            </w:pPr>
            <w:r w:rsidRPr="00340C72">
              <w:rPr>
                <w:rFonts w:ascii="Times New Roman" w:hAnsi="Times New Roman" w:cs="Times New Roman"/>
                <w:b/>
                <w:sz w:val="20"/>
                <w:szCs w:val="20"/>
              </w:rPr>
              <w:t>2021</w:t>
            </w:r>
          </w:p>
        </w:tc>
        <w:tc>
          <w:tcPr>
            <w:tcW w:w="1296" w:type="dxa"/>
          </w:tcPr>
          <w:p w14:paraId="54797817" w14:textId="77777777" w:rsidR="004279C7" w:rsidRPr="00340C72" w:rsidRDefault="0003460A" w:rsidP="00A74C2E">
            <w:pPr>
              <w:ind w:firstLine="360"/>
              <w:jc w:val="center"/>
              <w:rPr>
                <w:rFonts w:ascii="Times New Roman" w:hAnsi="Times New Roman" w:cs="Times New Roman"/>
                <w:b/>
                <w:sz w:val="20"/>
                <w:szCs w:val="20"/>
              </w:rPr>
            </w:pPr>
            <w:r w:rsidRPr="00340C72">
              <w:rPr>
                <w:rFonts w:ascii="Times New Roman" w:hAnsi="Times New Roman" w:cs="Times New Roman"/>
                <w:b/>
                <w:sz w:val="20"/>
                <w:szCs w:val="20"/>
              </w:rPr>
              <w:t>2022</w:t>
            </w:r>
          </w:p>
        </w:tc>
      </w:tr>
      <w:tr w:rsidR="00340C72" w:rsidRPr="00340C72" w14:paraId="55D5DA17" w14:textId="77777777" w:rsidTr="00F2442C">
        <w:trPr>
          <w:trHeight w:val="466"/>
        </w:trPr>
        <w:tc>
          <w:tcPr>
            <w:tcW w:w="3126" w:type="dxa"/>
          </w:tcPr>
          <w:p w14:paraId="630B91AC" w14:textId="77777777" w:rsidR="0003460A" w:rsidRPr="00340C72" w:rsidRDefault="0003460A" w:rsidP="0003460A">
            <w:pPr>
              <w:ind w:firstLine="360"/>
              <w:jc w:val="both"/>
              <w:rPr>
                <w:rFonts w:ascii="Times New Roman" w:hAnsi="Times New Roman" w:cs="Times New Roman"/>
                <w:sz w:val="20"/>
                <w:szCs w:val="20"/>
              </w:rPr>
            </w:pPr>
            <w:r w:rsidRPr="00340C72">
              <w:rPr>
                <w:rFonts w:ascii="Times New Roman" w:hAnsi="Times New Roman" w:cs="Times New Roman"/>
                <w:sz w:val="20"/>
                <w:szCs w:val="20"/>
              </w:rPr>
              <w:t>Insecticide şi acaricide</w:t>
            </w:r>
          </w:p>
        </w:tc>
        <w:tc>
          <w:tcPr>
            <w:tcW w:w="1382" w:type="dxa"/>
          </w:tcPr>
          <w:p w14:paraId="4DE05FD5" w14:textId="77777777" w:rsidR="004279C7" w:rsidRPr="00340C72" w:rsidRDefault="0003460A" w:rsidP="00A74C2E">
            <w:pPr>
              <w:rPr>
                <w:rFonts w:ascii="Times New Roman" w:hAnsi="Times New Roman" w:cs="Times New Roman"/>
                <w:sz w:val="20"/>
                <w:szCs w:val="20"/>
              </w:rPr>
            </w:pPr>
            <w:r w:rsidRPr="00340C72">
              <w:rPr>
                <w:rFonts w:ascii="Times New Roman" w:hAnsi="Times New Roman" w:cs="Times New Roman"/>
                <w:sz w:val="20"/>
                <w:szCs w:val="20"/>
              </w:rPr>
              <w:t>614,548</w:t>
            </w:r>
          </w:p>
        </w:tc>
        <w:tc>
          <w:tcPr>
            <w:tcW w:w="1197" w:type="dxa"/>
          </w:tcPr>
          <w:p w14:paraId="33C93AE2" w14:textId="77777777" w:rsidR="004279C7" w:rsidRPr="00340C72" w:rsidRDefault="0003460A" w:rsidP="00A74C2E">
            <w:pPr>
              <w:rPr>
                <w:rFonts w:ascii="Times New Roman" w:hAnsi="Times New Roman" w:cs="Times New Roman"/>
                <w:sz w:val="20"/>
                <w:szCs w:val="20"/>
              </w:rPr>
            </w:pPr>
            <w:r w:rsidRPr="00340C72">
              <w:rPr>
                <w:rFonts w:ascii="Times New Roman" w:hAnsi="Times New Roman" w:cs="Times New Roman"/>
                <w:sz w:val="20"/>
                <w:szCs w:val="20"/>
              </w:rPr>
              <w:t>509,499</w:t>
            </w:r>
          </w:p>
          <w:p w14:paraId="49E4B509" w14:textId="77777777" w:rsidR="004279C7" w:rsidRPr="00340C72" w:rsidRDefault="004279C7" w:rsidP="00A74C2E">
            <w:pPr>
              <w:ind w:firstLine="360"/>
              <w:jc w:val="center"/>
              <w:rPr>
                <w:rFonts w:ascii="Times New Roman" w:hAnsi="Times New Roman" w:cs="Times New Roman"/>
                <w:sz w:val="20"/>
                <w:szCs w:val="20"/>
              </w:rPr>
            </w:pPr>
          </w:p>
        </w:tc>
        <w:tc>
          <w:tcPr>
            <w:tcW w:w="1097" w:type="dxa"/>
          </w:tcPr>
          <w:p w14:paraId="6601F84D" w14:textId="77777777" w:rsidR="004279C7" w:rsidRPr="00340C72" w:rsidRDefault="0003460A" w:rsidP="00A74C2E">
            <w:pPr>
              <w:ind w:hanging="18"/>
              <w:jc w:val="center"/>
              <w:rPr>
                <w:rFonts w:ascii="Times New Roman" w:hAnsi="Times New Roman" w:cs="Times New Roman"/>
                <w:sz w:val="20"/>
                <w:szCs w:val="20"/>
              </w:rPr>
            </w:pPr>
            <w:r w:rsidRPr="00340C72">
              <w:rPr>
                <w:rFonts w:ascii="Times New Roman" w:hAnsi="Times New Roman" w:cs="Times New Roman"/>
                <w:sz w:val="20"/>
                <w:szCs w:val="20"/>
              </w:rPr>
              <w:t>670,835</w:t>
            </w:r>
          </w:p>
          <w:p w14:paraId="749FA099" w14:textId="77777777" w:rsidR="004279C7" w:rsidRPr="00340C72" w:rsidRDefault="004279C7" w:rsidP="00A74C2E">
            <w:pPr>
              <w:ind w:hanging="18"/>
              <w:jc w:val="center"/>
              <w:rPr>
                <w:rFonts w:ascii="Times New Roman" w:hAnsi="Times New Roman" w:cs="Times New Roman"/>
                <w:sz w:val="20"/>
                <w:szCs w:val="20"/>
              </w:rPr>
            </w:pPr>
          </w:p>
        </w:tc>
        <w:tc>
          <w:tcPr>
            <w:tcW w:w="1097" w:type="dxa"/>
          </w:tcPr>
          <w:p w14:paraId="2AE10CBD"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394,6969</w:t>
            </w:r>
          </w:p>
        </w:tc>
        <w:tc>
          <w:tcPr>
            <w:tcW w:w="1296" w:type="dxa"/>
          </w:tcPr>
          <w:p w14:paraId="16B26B94"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322,056</w:t>
            </w:r>
          </w:p>
        </w:tc>
      </w:tr>
      <w:tr w:rsidR="00340C72" w:rsidRPr="00340C72" w14:paraId="41CCF176" w14:textId="77777777" w:rsidTr="00F2442C">
        <w:trPr>
          <w:trHeight w:val="466"/>
        </w:trPr>
        <w:tc>
          <w:tcPr>
            <w:tcW w:w="3126" w:type="dxa"/>
          </w:tcPr>
          <w:p w14:paraId="081C8F95" w14:textId="77777777" w:rsidR="0003460A" w:rsidRPr="00340C72" w:rsidRDefault="0003460A" w:rsidP="0003460A">
            <w:pPr>
              <w:ind w:firstLine="360"/>
              <w:jc w:val="both"/>
              <w:rPr>
                <w:rFonts w:ascii="Times New Roman" w:hAnsi="Times New Roman" w:cs="Times New Roman"/>
                <w:sz w:val="20"/>
                <w:szCs w:val="20"/>
              </w:rPr>
            </w:pPr>
            <w:proofErr w:type="spellStart"/>
            <w:r w:rsidRPr="00340C72">
              <w:rPr>
                <w:rFonts w:ascii="Times New Roman" w:hAnsi="Times New Roman" w:cs="Times New Roman"/>
                <w:sz w:val="20"/>
                <w:szCs w:val="20"/>
              </w:rPr>
              <w:t>Funcicide</w:t>
            </w:r>
            <w:proofErr w:type="spellEnd"/>
          </w:p>
          <w:p w14:paraId="4ABCF7D5" w14:textId="77777777" w:rsidR="0003460A" w:rsidRPr="00340C72" w:rsidRDefault="0003460A" w:rsidP="0003460A">
            <w:pPr>
              <w:ind w:firstLine="360"/>
              <w:jc w:val="both"/>
              <w:rPr>
                <w:rFonts w:ascii="Times New Roman" w:hAnsi="Times New Roman" w:cs="Times New Roman"/>
                <w:sz w:val="20"/>
                <w:szCs w:val="20"/>
              </w:rPr>
            </w:pPr>
          </w:p>
        </w:tc>
        <w:tc>
          <w:tcPr>
            <w:tcW w:w="1382" w:type="dxa"/>
          </w:tcPr>
          <w:p w14:paraId="4E7C82C4"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2042,928</w:t>
            </w:r>
          </w:p>
        </w:tc>
        <w:tc>
          <w:tcPr>
            <w:tcW w:w="1197" w:type="dxa"/>
          </w:tcPr>
          <w:p w14:paraId="19B1719F" w14:textId="77777777" w:rsidR="004279C7" w:rsidRPr="00340C72" w:rsidRDefault="0003460A" w:rsidP="00A74C2E">
            <w:pPr>
              <w:rPr>
                <w:rFonts w:ascii="Times New Roman" w:hAnsi="Times New Roman" w:cs="Times New Roman"/>
                <w:sz w:val="20"/>
                <w:szCs w:val="20"/>
              </w:rPr>
            </w:pPr>
            <w:r w:rsidRPr="00340C72">
              <w:rPr>
                <w:rFonts w:ascii="Times New Roman" w:hAnsi="Times New Roman" w:cs="Times New Roman"/>
                <w:sz w:val="20"/>
                <w:szCs w:val="20"/>
              </w:rPr>
              <w:t>2,215,801</w:t>
            </w:r>
          </w:p>
          <w:p w14:paraId="4760A120" w14:textId="77777777" w:rsidR="004279C7" w:rsidRPr="00340C72" w:rsidRDefault="004279C7" w:rsidP="00A74C2E">
            <w:pPr>
              <w:ind w:firstLine="360"/>
              <w:jc w:val="center"/>
              <w:rPr>
                <w:rFonts w:ascii="Times New Roman" w:hAnsi="Times New Roman" w:cs="Times New Roman"/>
                <w:sz w:val="20"/>
                <w:szCs w:val="20"/>
              </w:rPr>
            </w:pPr>
          </w:p>
        </w:tc>
        <w:tc>
          <w:tcPr>
            <w:tcW w:w="1097" w:type="dxa"/>
          </w:tcPr>
          <w:p w14:paraId="61122396" w14:textId="77777777" w:rsidR="004279C7" w:rsidRPr="00340C72" w:rsidRDefault="0003460A" w:rsidP="00A74C2E">
            <w:pPr>
              <w:ind w:hanging="18"/>
              <w:jc w:val="center"/>
              <w:rPr>
                <w:rFonts w:ascii="Times New Roman" w:hAnsi="Times New Roman" w:cs="Times New Roman"/>
                <w:sz w:val="20"/>
                <w:szCs w:val="20"/>
              </w:rPr>
            </w:pPr>
            <w:r w:rsidRPr="00340C72">
              <w:rPr>
                <w:rFonts w:ascii="Times New Roman" w:hAnsi="Times New Roman" w:cs="Times New Roman"/>
                <w:sz w:val="20"/>
                <w:szCs w:val="20"/>
              </w:rPr>
              <w:t>1951,264</w:t>
            </w:r>
          </w:p>
          <w:p w14:paraId="0FEC1EF7" w14:textId="77777777" w:rsidR="004279C7" w:rsidRPr="00340C72" w:rsidRDefault="004279C7" w:rsidP="00A74C2E">
            <w:pPr>
              <w:ind w:hanging="18"/>
              <w:jc w:val="center"/>
              <w:rPr>
                <w:rFonts w:ascii="Times New Roman" w:hAnsi="Times New Roman" w:cs="Times New Roman"/>
                <w:sz w:val="20"/>
                <w:szCs w:val="20"/>
              </w:rPr>
            </w:pPr>
          </w:p>
        </w:tc>
        <w:tc>
          <w:tcPr>
            <w:tcW w:w="1097" w:type="dxa"/>
          </w:tcPr>
          <w:p w14:paraId="706CABAA"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1880,345</w:t>
            </w:r>
          </w:p>
        </w:tc>
        <w:tc>
          <w:tcPr>
            <w:tcW w:w="1296" w:type="dxa"/>
          </w:tcPr>
          <w:p w14:paraId="140292F8"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2237,134</w:t>
            </w:r>
          </w:p>
        </w:tc>
      </w:tr>
      <w:tr w:rsidR="00340C72" w:rsidRPr="00340C72" w14:paraId="60EB3BC0" w14:textId="77777777" w:rsidTr="00F2442C">
        <w:trPr>
          <w:trHeight w:val="376"/>
        </w:trPr>
        <w:tc>
          <w:tcPr>
            <w:tcW w:w="3126" w:type="dxa"/>
          </w:tcPr>
          <w:p w14:paraId="6E580CA3" w14:textId="77777777" w:rsidR="0003460A" w:rsidRPr="00340C72" w:rsidRDefault="0003460A" w:rsidP="0003460A">
            <w:pPr>
              <w:ind w:firstLine="360"/>
              <w:jc w:val="both"/>
              <w:rPr>
                <w:rFonts w:ascii="Times New Roman" w:hAnsi="Times New Roman" w:cs="Times New Roman"/>
                <w:sz w:val="20"/>
                <w:szCs w:val="20"/>
              </w:rPr>
            </w:pPr>
            <w:r w:rsidRPr="00340C72">
              <w:rPr>
                <w:rFonts w:ascii="Times New Roman" w:hAnsi="Times New Roman" w:cs="Times New Roman"/>
                <w:sz w:val="20"/>
                <w:szCs w:val="20"/>
              </w:rPr>
              <w:t>Erbicide</w:t>
            </w:r>
          </w:p>
        </w:tc>
        <w:tc>
          <w:tcPr>
            <w:tcW w:w="1382" w:type="dxa"/>
          </w:tcPr>
          <w:p w14:paraId="42E9C213"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1424,242</w:t>
            </w:r>
          </w:p>
        </w:tc>
        <w:tc>
          <w:tcPr>
            <w:tcW w:w="1197" w:type="dxa"/>
          </w:tcPr>
          <w:p w14:paraId="1CC72C4B"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1043,245</w:t>
            </w:r>
          </w:p>
        </w:tc>
        <w:tc>
          <w:tcPr>
            <w:tcW w:w="1097" w:type="dxa"/>
          </w:tcPr>
          <w:p w14:paraId="1FFB0779" w14:textId="77777777" w:rsidR="004279C7" w:rsidRPr="00340C72" w:rsidRDefault="0003460A" w:rsidP="00A74C2E">
            <w:pPr>
              <w:ind w:hanging="18"/>
              <w:jc w:val="center"/>
              <w:rPr>
                <w:rFonts w:ascii="Times New Roman" w:hAnsi="Times New Roman" w:cs="Times New Roman"/>
                <w:sz w:val="20"/>
                <w:szCs w:val="20"/>
              </w:rPr>
            </w:pPr>
            <w:r w:rsidRPr="00340C72">
              <w:rPr>
                <w:rFonts w:ascii="Times New Roman" w:hAnsi="Times New Roman" w:cs="Times New Roman"/>
                <w:sz w:val="20"/>
                <w:szCs w:val="20"/>
              </w:rPr>
              <w:t>1418,6595</w:t>
            </w:r>
          </w:p>
        </w:tc>
        <w:tc>
          <w:tcPr>
            <w:tcW w:w="1097" w:type="dxa"/>
          </w:tcPr>
          <w:p w14:paraId="7C5A78B5"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1493,4021</w:t>
            </w:r>
          </w:p>
        </w:tc>
        <w:tc>
          <w:tcPr>
            <w:tcW w:w="1296" w:type="dxa"/>
          </w:tcPr>
          <w:p w14:paraId="35D5AA18"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1901,233</w:t>
            </w:r>
          </w:p>
        </w:tc>
      </w:tr>
      <w:tr w:rsidR="00340C72" w:rsidRPr="00340C72" w14:paraId="35F86216" w14:textId="77777777" w:rsidTr="00F2442C">
        <w:trPr>
          <w:trHeight w:val="466"/>
        </w:trPr>
        <w:tc>
          <w:tcPr>
            <w:tcW w:w="3126" w:type="dxa"/>
          </w:tcPr>
          <w:p w14:paraId="3B601735" w14:textId="77777777" w:rsidR="0003460A" w:rsidRPr="00340C72" w:rsidRDefault="0003460A" w:rsidP="0003460A">
            <w:pPr>
              <w:ind w:firstLine="360"/>
              <w:jc w:val="both"/>
              <w:rPr>
                <w:rFonts w:ascii="Times New Roman" w:hAnsi="Times New Roman" w:cs="Times New Roman"/>
                <w:sz w:val="20"/>
                <w:szCs w:val="20"/>
              </w:rPr>
            </w:pPr>
            <w:proofErr w:type="spellStart"/>
            <w:r w:rsidRPr="00340C72">
              <w:rPr>
                <w:rFonts w:ascii="Times New Roman" w:hAnsi="Times New Roman" w:cs="Times New Roman"/>
                <w:sz w:val="20"/>
                <w:szCs w:val="20"/>
              </w:rPr>
              <w:t>Defolianți</w:t>
            </w:r>
            <w:proofErr w:type="spellEnd"/>
            <w:r w:rsidRPr="00340C72">
              <w:rPr>
                <w:rFonts w:ascii="Times New Roman" w:hAnsi="Times New Roman" w:cs="Times New Roman"/>
                <w:sz w:val="20"/>
                <w:szCs w:val="20"/>
              </w:rPr>
              <w:t xml:space="preserve"> și </w:t>
            </w:r>
            <w:proofErr w:type="spellStart"/>
            <w:r w:rsidRPr="00340C72">
              <w:rPr>
                <w:rFonts w:ascii="Times New Roman" w:hAnsi="Times New Roman" w:cs="Times New Roman"/>
                <w:sz w:val="20"/>
                <w:szCs w:val="20"/>
              </w:rPr>
              <w:t>desicanți</w:t>
            </w:r>
            <w:proofErr w:type="spellEnd"/>
          </w:p>
          <w:p w14:paraId="706719A7" w14:textId="77777777" w:rsidR="0003460A" w:rsidRPr="00340C72" w:rsidRDefault="0003460A" w:rsidP="0003460A">
            <w:pPr>
              <w:ind w:firstLine="360"/>
              <w:jc w:val="both"/>
              <w:rPr>
                <w:rFonts w:ascii="Times New Roman" w:hAnsi="Times New Roman" w:cs="Times New Roman"/>
                <w:sz w:val="20"/>
                <w:szCs w:val="20"/>
              </w:rPr>
            </w:pPr>
          </w:p>
        </w:tc>
        <w:tc>
          <w:tcPr>
            <w:tcW w:w="1382" w:type="dxa"/>
          </w:tcPr>
          <w:p w14:paraId="3E500DDC"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15,615</w:t>
            </w:r>
          </w:p>
          <w:p w14:paraId="203083DF" w14:textId="77777777" w:rsidR="004279C7" w:rsidRPr="00340C72" w:rsidRDefault="004279C7" w:rsidP="00A74C2E">
            <w:pPr>
              <w:ind w:firstLine="360"/>
              <w:jc w:val="center"/>
              <w:rPr>
                <w:rFonts w:ascii="Times New Roman" w:hAnsi="Times New Roman" w:cs="Times New Roman"/>
                <w:sz w:val="20"/>
                <w:szCs w:val="20"/>
              </w:rPr>
            </w:pPr>
          </w:p>
        </w:tc>
        <w:tc>
          <w:tcPr>
            <w:tcW w:w="1197" w:type="dxa"/>
          </w:tcPr>
          <w:p w14:paraId="003FB86A" w14:textId="77777777" w:rsidR="004279C7" w:rsidRPr="00340C72" w:rsidRDefault="0003460A" w:rsidP="00A74C2E">
            <w:pPr>
              <w:ind w:firstLine="72"/>
              <w:jc w:val="center"/>
              <w:rPr>
                <w:rFonts w:ascii="Times New Roman" w:hAnsi="Times New Roman" w:cs="Times New Roman"/>
                <w:sz w:val="20"/>
                <w:szCs w:val="20"/>
              </w:rPr>
            </w:pPr>
            <w:r w:rsidRPr="00340C72">
              <w:rPr>
                <w:rFonts w:ascii="Times New Roman" w:hAnsi="Times New Roman" w:cs="Times New Roman"/>
                <w:sz w:val="20"/>
                <w:szCs w:val="20"/>
              </w:rPr>
              <w:t>44,88</w:t>
            </w:r>
          </w:p>
          <w:p w14:paraId="2792690A" w14:textId="77777777" w:rsidR="004279C7" w:rsidRPr="00340C72" w:rsidRDefault="004279C7" w:rsidP="00A74C2E">
            <w:pPr>
              <w:ind w:firstLine="72"/>
              <w:jc w:val="center"/>
              <w:rPr>
                <w:rFonts w:ascii="Times New Roman" w:hAnsi="Times New Roman" w:cs="Times New Roman"/>
                <w:sz w:val="20"/>
                <w:szCs w:val="20"/>
              </w:rPr>
            </w:pPr>
          </w:p>
        </w:tc>
        <w:tc>
          <w:tcPr>
            <w:tcW w:w="1097" w:type="dxa"/>
          </w:tcPr>
          <w:p w14:paraId="36D476C2" w14:textId="77777777" w:rsidR="004279C7" w:rsidRPr="00340C72" w:rsidRDefault="0003460A" w:rsidP="00A74C2E">
            <w:pPr>
              <w:ind w:hanging="18"/>
              <w:jc w:val="center"/>
              <w:rPr>
                <w:rFonts w:ascii="Times New Roman" w:hAnsi="Times New Roman" w:cs="Times New Roman"/>
                <w:sz w:val="20"/>
                <w:szCs w:val="20"/>
              </w:rPr>
            </w:pPr>
            <w:r w:rsidRPr="00340C72">
              <w:rPr>
                <w:rFonts w:ascii="Times New Roman" w:hAnsi="Times New Roman" w:cs="Times New Roman"/>
                <w:sz w:val="20"/>
                <w:szCs w:val="20"/>
              </w:rPr>
              <w:t>0</w:t>
            </w:r>
          </w:p>
        </w:tc>
        <w:tc>
          <w:tcPr>
            <w:tcW w:w="1097" w:type="dxa"/>
          </w:tcPr>
          <w:p w14:paraId="0FDCB557"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0</w:t>
            </w:r>
          </w:p>
        </w:tc>
        <w:tc>
          <w:tcPr>
            <w:tcW w:w="1296" w:type="dxa"/>
          </w:tcPr>
          <w:p w14:paraId="21257B50"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48,854</w:t>
            </w:r>
          </w:p>
        </w:tc>
      </w:tr>
      <w:tr w:rsidR="00340C72" w:rsidRPr="00340C72" w14:paraId="40BE1339" w14:textId="77777777" w:rsidTr="00F2442C">
        <w:trPr>
          <w:trHeight w:val="233"/>
        </w:trPr>
        <w:tc>
          <w:tcPr>
            <w:tcW w:w="3126" w:type="dxa"/>
          </w:tcPr>
          <w:p w14:paraId="14D7BE69" w14:textId="77777777" w:rsidR="0003460A" w:rsidRPr="00340C72" w:rsidRDefault="0003460A" w:rsidP="0003460A">
            <w:pPr>
              <w:ind w:firstLine="360"/>
              <w:jc w:val="both"/>
              <w:rPr>
                <w:rFonts w:ascii="Times New Roman" w:hAnsi="Times New Roman" w:cs="Times New Roman"/>
                <w:sz w:val="20"/>
                <w:szCs w:val="20"/>
              </w:rPr>
            </w:pPr>
            <w:r w:rsidRPr="00340C72">
              <w:rPr>
                <w:rFonts w:ascii="Times New Roman" w:hAnsi="Times New Roman" w:cs="Times New Roman"/>
                <w:sz w:val="20"/>
                <w:szCs w:val="20"/>
              </w:rPr>
              <w:t>Rodenticide</w:t>
            </w:r>
          </w:p>
        </w:tc>
        <w:tc>
          <w:tcPr>
            <w:tcW w:w="1382" w:type="dxa"/>
          </w:tcPr>
          <w:p w14:paraId="33B08282"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0,424</w:t>
            </w:r>
          </w:p>
        </w:tc>
        <w:tc>
          <w:tcPr>
            <w:tcW w:w="1197" w:type="dxa"/>
          </w:tcPr>
          <w:p w14:paraId="158B9031" w14:textId="77777777" w:rsidR="004279C7" w:rsidRPr="00340C72" w:rsidRDefault="0003460A" w:rsidP="00A74C2E">
            <w:pPr>
              <w:ind w:firstLine="72"/>
              <w:jc w:val="center"/>
              <w:rPr>
                <w:rFonts w:ascii="Times New Roman" w:hAnsi="Times New Roman" w:cs="Times New Roman"/>
                <w:sz w:val="20"/>
                <w:szCs w:val="20"/>
              </w:rPr>
            </w:pPr>
            <w:r w:rsidRPr="00340C72">
              <w:rPr>
                <w:rFonts w:ascii="Times New Roman" w:hAnsi="Times New Roman" w:cs="Times New Roman"/>
                <w:sz w:val="20"/>
                <w:szCs w:val="20"/>
              </w:rPr>
              <w:t>28,558</w:t>
            </w:r>
          </w:p>
          <w:p w14:paraId="26276EE9" w14:textId="77777777" w:rsidR="004279C7" w:rsidRPr="00340C72" w:rsidRDefault="004279C7" w:rsidP="00A74C2E">
            <w:pPr>
              <w:ind w:firstLine="72"/>
              <w:jc w:val="center"/>
              <w:rPr>
                <w:rFonts w:ascii="Times New Roman" w:hAnsi="Times New Roman" w:cs="Times New Roman"/>
                <w:sz w:val="20"/>
                <w:szCs w:val="20"/>
              </w:rPr>
            </w:pPr>
          </w:p>
        </w:tc>
        <w:tc>
          <w:tcPr>
            <w:tcW w:w="1097" w:type="dxa"/>
          </w:tcPr>
          <w:p w14:paraId="51D6A295" w14:textId="77777777" w:rsidR="004279C7" w:rsidRPr="00340C72" w:rsidRDefault="0003460A" w:rsidP="00A74C2E">
            <w:pPr>
              <w:ind w:hanging="18"/>
              <w:jc w:val="center"/>
              <w:rPr>
                <w:rFonts w:ascii="Times New Roman" w:hAnsi="Times New Roman" w:cs="Times New Roman"/>
                <w:sz w:val="20"/>
                <w:szCs w:val="20"/>
              </w:rPr>
            </w:pPr>
            <w:r w:rsidRPr="00340C72">
              <w:rPr>
                <w:rFonts w:ascii="Times New Roman" w:hAnsi="Times New Roman" w:cs="Times New Roman"/>
                <w:sz w:val="20"/>
                <w:szCs w:val="20"/>
              </w:rPr>
              <w:t>20,262</w:t>
            </w:r>
          </w:p>
          <w:p w14:paraId="322801FA" w14:textId="77777777" w:rsidR="004279C7" w:rsidRPr="00340C72" w:rsidRDefault="004279C7" w:rsidP="00A74C2E">
            <w:pPr>
              <w:ind w:hanging="18"/>
              <w:jc w:val="center"/>
              <w:rPr>
                <w:rFonts w:ascii="Times New Roman" w:hAnsi="Times New Roman" w:cs="Times New Roman"/>
                <w:sz w:val="20"/>
                <w:szCs w:val="20"/>
              </w:rPr>
            </w:pPr>
          </w:p>
        </w:tc>
        <w:tc>
          <w:tcPr>
            <w:tcW w:w="1097" w:type="dxa"/>
          </w:tcPr>
          <w:p w14:paraId="43E0911D"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14,536</w:t>
            </w:r>
          </w:p>
        </w:tc>
        <w:tc>
          <w:tcPr>
            <w:tcW w:w="1296" w:type="dxa"/>
          </w:tcPr>
          <w:p w14:paraId="192BCF58"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0</w:t>
            </w:r>
          </w:p>
        </w:tc>
      </w:tr>
      <w:tr w:rsidR="00340C72" w:rsidRPr="00340C72" w14:paraId="076A4EB3" w14:textId="77777777" w:rsidTr="00F2442C">
        <w:trPr>
          <w:trHeight w:val="147"/>
        </w:trPr>
        <w:tc>
          <w:tcPr>
            <w:tcW w:w="3126" w:type="dxa"/>
          </w:tcPr>
          <w:p w14:paraId="56F44AA5" w14:textId="77777777" w:rsidR="0003460A" w:rsidRPr="00340C72" w:rsidRDefault="0003460A" w:rsidP="0003460A">
            <w:pPr>
              <w:ind w:firstLine="360"/>
              <w:jc w:val="both"/>
              <w:rPr>
                <w:rFonts w:ascii="Times New Roman" w:hAnsi="Times New Roman" w:cs="Times New Roman"/>
                <w:sz w:val="20"/>
                <w:szCs w:val="20"/>
              </w:rPr>
            </w:pPr>
            <w:r w:rsidRPr="00340C72">
              <w:rPr>
                <w:rFonts w:ascii="Times New Roman" w:hAnsi="Times New Roman" w:cs="Times New Roman"/>
                <w:sz w:val="20"/>
                <w:szCs w:val="20"/>
              </w:rPr>
              <w:t>Preparate p/u tratarea semințelor</w:t>
            </w:r>
          </w:p>
        </w:tc>
        <w:tc>
          <w:tcPr>
            <w:tcW w:w="1382" w:type="dxa"/>
          </w:tcPr>
          <w:p w14:paraId="74E08D15"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149,84</w:t>
            </w:r>
          </w:p>
        </w:tc>
        <w:tc>
          <w:tcPr>
            <w:tcW w:w="1197" w:type="dxa"/>
          </w:tcPr>
          <w:p w14:paraId="6591431B" w14:textId="77777777" w:rsidR="004279C7" w:rsidRPr="00340C72" w:rsidRDefault="0003460A" w:rsidP="00A74C2E">
            <w:pPr>
              <w:ind w:firstLine="72"/>
              <w:jc w:val="center"/>
              <w:rPr>
                <w:rFonts w:ascii="Times New Roman" w:hAnsi="Times New Roman" w:cs="Times New Roman"/>
                <w:sz w:val="20"/>
                <w:szCs w:val="20"/>
              </w:rPr>
            </w:pPr>
            <w:r w:rsidRPr="00340C72">
              <w:rPr>
                <w:rFonts w:ascii="Times New Roman" w:hAnsi="Times New Roman" w:cs="Times New Roman"/>
                <w:sz w:val="20"/>
                <w:szCs w:val="20"/>
              </w:rPr>
              <w:t>71,445</w:t>
            </w:r>
          </w:p>
          <w:p w14:paraId="10C852FB" w14:textId="77777777" w:rsidR="004279C7" w:rsidRPr="00340C72" w:rsidRDefault="004279C7" w:rsidP="00A74C2E">
            <w:pPr>
              <w:ind w:firstLine="72"/>
              <w:jc w:val="center"/>
              <w:rPr>
                <w:rFonts w:ascii="Times New Roman" w:hAnsi="Times New Roman" w:cs="Times New Roman"/>
                <w:sz w:val="20"/>
                <w:szCs w:val="20"/>
              </w:rPr>
            </w:pPr>
          </w:p>
        </w:tc>
        <w:tc>
          <w:tcPr>
            <w:tcW w:w="1097" w:type="dxa"/>
          </w:tcPr>
          <w:p w14:paraId="7024176F" w14:textId="77777777" w:rsidR="004279C7" w:rsidRPr="00340C72" w:rsidRDefault="0003460A" w:rsidP="00A74C2E">
            <w:pPr>
              <w:ind w:hanging="18"/>
              <w:jc w:val="center"/>
              <w:rPr>
                <w:rFonts w:ascii="Times New Roman" w:hAnsi="Times New Roman" w:cs="Times New Roman"/>
                <w:sz w:val="20"/>
                <w:szCs w:val="20"/>
              </w:rPr>
            </w:pPr>
            <w:r w:rsidRPr="00340C72">
              <w:rPr>
                <w:rFonts w:ascii="Times New Roman" w:hAnsi="Times New Roman" w:cs="Times New Roman"/>
                <w:sz w:val="20"/>
                <w:szCs w:val="20"/>
              </w:rPr>
              <w:t>73,52</w:t>
            </w:r>
          </w:p>
          <w:p w14:paraId="33A3FCA1" w14:textId="77777777" w:rsidR="004279C7" w:rsidRPr="00340C72" w:rsidRDefault="004279C7" w:rsidP="00A74C2E">
            <w:pPr>
              <w:ind w:hanging="18"/>
              <w:jc w:val="center"/>
              <w:rPr>
                <w:rFonts w:ascii="Times New Roman" w:hAnsi="Times New Roman" w:cs="Times New Roman"/>
                <w:sz w:val="20"/>
                <w:szCs w:val="20"/>
              </w:rPr>
            </w:pPr>
          </w:p>
        </w:tc>
        <w:tc>
          <w:tcPr>
            <w:tcW w:w="1097" w:type="dxa"/>
          </w:tcPr>
          <w:p w14:paraId="351F7758"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75,865</w:t>
            </w:r>
          </w:p>
        </w:tc>
        <w:tc>
          <w:tcPr>
            <w:tcW w:w="1296" w:type="dxa"/>
          </w:tcPr>
          <w:p w14:paraId="1332300E"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83,548</w:t>
            </w:r>
          </w:p>
        </w:tc>
      </w:tr>
      <w:tr w:rsidR="00340C72" w:rsidRPr="00340C72" w14:paraId="32BCF563" w14:textId="77777777" w:rsidTr="00F2442C">
        <w:trPr>
          <w:trHeight w:val="147"/>
        </w:trPr>
        <w:tc>
          <w:tcPr>
            <w:tcW w:w="3126" w:type="dxa"/>
          </w:tcPr>
          <w:p w14:paraId="1459D2B1" w14:textId="77777777" w:rsidR="0003460A" w:rsidRPr="00340C72" w:rsidRDefault="0003460A" w:rsidP="0003460A">
            <w:pPr>
              <w:ind w:firstLine="360"/>
              <w:jc w:val="both"/>
              <w:rPr>
                <w:rFonts w:ascii="Times New Roman" w:hAnsi="Times New Roman" w:cs="Times New Roman"/>
                <w:sz w:val="20"/>
                <w:szCs w:val="20"/>
              </w:rPr>
            </w:pPr>
            <w:proofErr w:type="spellStart"/>
            <w:r w:rsidRPr="00340C72">
              <w:rPr>
                <w:rFonts w:ascii="Times New Roman" w:hAnsi="Times New Roman" w:cs="Times New Roman"/>
                <w:sz w:val="20"/>
                <w:szCs w:val="20"/>
              </w:rPr>
              <w:t>Fumegante</w:t>
            </w:r>
            <w:proofErr w:type="spellEnd"/>
          </w:p>
          <w:p w14:paraId="54F4837A" w14:textId="77777777" w:rsidR="0003460A" w:rsidRPr="00340C72" w:rsidRDefault="0003460A" w:rsidP="0003460A">
            <w:pPr>
              <w:ind w:firstLine="360"/>
              <w:jc w:val="both"/>
              <w:rPr>
                <w:rFonts w:ascii="Times New Roman" w:hAnsi="Times New Roman" w:cs="Times New Roman"/>
                <w:sz w:val="20"/>
                <w:szCs w:val="20"/>
              </w:rPr>
            </w:pPr>
          </w:p>
        </w:tc>
        <w:tc>
          <w:tcPr>
            <w:tcW w:w="1382" w:type="dxa"/>
          </w:tcPr>
          <w:p w14:paraId="4364BB7B" w14:textId="77777777" w:rsidR="004279C7" w:rsidRPr="00340C72" w:rsidRDefault="0003460A" w:rsidP="00A74C2E">
            <w:pPr>
              <w:ind w:firstLine="360"/>
              <w:jc w:val="center"/>
              <w:rPr>
                <w:rFonts w:ascii="Times New Roman" w:hAnsi="Times New Roman" w:cs="Times New Roman"/>
                <w:sz w:val="20"/>
                <w:szCs w:val="20"/>
              </w:rPr>
            </w:pPr>
            <w:r w:rsidRPr="00340C72">
              <w:rPr>
                <w:rFonts w:ascii="Times New Roman" w:hAnsi="Times New Roman" w:cs="Times New Roman"/>
                <w:sz w:val="20"/>
                <w:szCs w:val="20"/>
              </w:rPr>
              <w:t>3,7</w:t>
            </w:r>
          </w:p>
        </w:tc>
        <w:tc>
          <w:tcPr>
            <w:tcW w:w="1197" w:type="dxa"/>
          </w:tcPr>
          <w:p w14:paraId="0A794790" w14:textId="77777777" w:rsidR="004279C7" w:rsidRPr="00340C72" w:rsidRDefault="0003460A" w:rsidP="00A74C2E">
            <w:pPr>
              <w:ind w:firstLine="72"/>
              <w:jc w:val="center"/>
              <w:rPr>
                <w:rFonts w:ascii="Times New Roman" w:hAnsi="Times New Roman" w:cs="Times New Roman"/>
                <w:sz w:val="20"/>
                <w:szCs w:val="20"/>
              </w:rPr>
            </w:pPr>
            <w:r w:rsidRPr="00340C72">
              <w:rPr>
                <w:rFonts w:ascii="Times New Roman" w:hAnsi="Times New Roman" w:cs="Times New Roman"/>
                <w:sz w:val="20"/>
                <w:szCs w:val="20"/>
              </w:rPr>
              <w:t>5,86</w:t>
            </w:r>
          </w:p>
          <w:p w14:paraId="69BB05AC" w14:textId="77777777" w:rsidR="004279C7" w:rsidRPr="00340C72" w:rsidRDefault="004279C7" w:rsidP="00A74C2E">
            <w:pPr>
              <w:ind w:firstLine="72"/>
              <w:jc w:val="center"/>
              <w:rPr>
                <w:rFonts w:ascii="Times New Roman" w:hAnsi="Times New Roman" w:cs="Times New Roman"/>
                <w:sz w:val="20"/>
                <w:szCs w:val="20"/>
              </w:rPr>
            </w:pPr>
          </w:p>
        </w:tc>
        <w:tc>
          <w:tcPr>
            <w:tcW w:w="1097" w:type="dxa"/>
          </w:tcPr>
          <w:p w14:paraId="46D597B0" w14:textId="77777777" w:rsidR="004279C7" w:rsidRPr="00340C72" w:rsidRDefault="0003460A" w:rsidP="00A74C2E">
            <w:pPr>
              <w:ind w:hanging="18"/>
              <w:jc w:val="center"/>
              <w:rPr>
                <w:rFonts w:ascii="Times New Roman" w:hAnsi="Times New Roman" w:cs="Times New Roman"/>
                <w:sz w:val="20"/>
                <w:szCs w:val="20"/>
              </w:rPr>
            </w:pPr>
            <w:r w:rsidRPr="00340C72">
              <w:rPr>
                <w:rFonts w:ascii="Times New Roman" w:hAnsi="Times New Roman" w:cs="Times New Roman"/>
                <w:sz w:val="20"/>
                <w:szCs w:val="20"/>
              </w:rPr>
              <w:t>1,352</w:t>
            </w:r>
          </w:p>
          <w:p w14:paraId="0B290C9D" w14:textId="77777777" w:rsidR="004279C7" w:rsidRPr="00340C72" w:rsidRDefault="004279C7" w:rsidP="00A74C2E">
            <w:pPr>
              <w:ind w:hanging="18"/>
              <w:jc w:val="center"/>
              <w:rPr>
                <w:rFonts w:ascii="Times New Roman" w:hAnsi="Times New Roman" w:cs="Times New Roman"/>
                <w:sz w:val="20"/>
                <w:szCs w:val="20"/>
              </w:rPr>
            </w:pPr>
          </w:p>
        </w:tc>
        <w:tc>
          <w:tcPr>
            <w:tcW w:w="1097" w:type="dxa"/>
          </w:tcPr>
          <w:p w14:paraId="40D59610"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4,52</w:t>
            </w:r>
          </w:p>
        </w:tc>
        <w:tc>
          <w:tcPr>
            <w:tcW w:w="1296" w:type="dxa"/>
          </w:tcPr>
          <w:p w14:paraId="5CEAB209"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5,756</w:t>
            </w:r>
          </w:p>
        </w:tc>
      </w:tr>
      <w:tr w:rsidR="00340C72" w:rsidRPr="00340C72" w14:paraId="5B98354F" w14:textId="77777777" w:rsidTr="00F2442C">
        <w:trPr>
          <w:trHeight w:val="147"/>
        </w:trPr>
        <w:tc>
          <w:tcPr>
            <w:tcW w:w="3126" w:type="dxa"/>
          </w:tcPr>
          <w:p w14:paraId="161EA2F2" w14:textId="77777777" w:rsidR="0003460A" w:rsidRPr="00340C72" w:rsidRDefault="0003460A" w:rsidP="0003460A">
            <w:pPr>
              <w:ind w:firstLine="360"/>
              <w:jc w:val="both"/>
              <w:rPr>
                <w:rFonts w:ascii="Times New Roman" w:hAnsi="Times New Roman" w:cs="Times New Roman"/>
                <w:sz w:val="20"/>
                <w:szCs w:val="20"/>
              </w:rPr>
            </w:pPr>
            <w:r w:rsidRPr="00340C72">
              <w:rPr>
                <w:rFonts w:ascii="Times New Roman" w:hAnsi="Times New Roman" w:cs="Times New Roman"/>
                <w:sz w:val="20"/>
                <w:szCs w:val="20"/>
              </w:rPr>
              <w:t>Substanțe active superficiale</w:t>
            </w:r>
          </w:p>
        </w:tc>
        <w:tc>
          <w:tcPr>
            <w:tcW w:w="1382" w:type="dxa"/>
          </w:tcPr>
          <w:p w14:paraId="305DD86F" w14:textId="77777777" w:rsidR="004279C7" w:rsidRPr="00340C72" w:rsidRDefault="0003460A" w:rsidP="00A74C2E">
            <w:pPr>
              <w:ind w:firstLine="360"/>
              <w:jc w:val="center"/>
              <w:rPr>
                <w:rFonts w:ascii="Times New Roman" w:hAnsi="Times New Roman" w:cs="Times New Roman"/>
                <w:sz w:val="20"/>
                <w:szCs w:val="20"/>
              </w:rPr>
            </w:pPr>
            <w:r w:rsidRPr="00340C72">
              <w:rPr>
                <w:rFonts w:ascii="Times New Roman" w:hAnsi="Times New Roman" w:cs="Times New Roman"/>
                <w:sz w:val="20"/>
                <w:szCs w:val="20"/>
              </w:rPr>
              <w:t>201,256</w:t>
            </w:r>
          </w:p>
        </w:tc>
        <w:tc>
          <w:tcPr>
            <w:tcW w:w="1197" w:type="dxa"/>
          </w:tcPr>
          <w:p w14:paraId="1B44EED9" w14:textId="77777777" w:rsidR="004279C7" w:rsidRPr="00340C72" w:rsidRDefault="0003460A" w:rsidP="00A74C2E">
            <w:pPr>
              <w:ind w:firstLine="72"/>
              <w:jc w:val="center"/>
              <w:rPr>
                <w:rFonts w:ascii="Times New Roman" w:hAnsi="Times New Roman" w:cs="Times New Roman"/>
                <w:sz w:val="20"/>
                <w:szCs w:val="20"/>
              </w:rPr>
            </w:pPr>
            <w:r w:rsidRPr="00340C72">
              <w:rPr>
                <w:rFonts w:ascii="Times New Roman" w:hAnsi="Times New Roman" w:cs="Times New Roman"/>
                <w:sz w:val="20"/>
                <w:szCs w:val="20"/>
              </w:rPr>
              <w:t>166,179</w:t>
            </w:r>
          </w:p>
          <w:p w14:paraId="3E8BAA1D" w14:textId="77777777" w:rsidR="004279C7" w:rsidRPr="00340C72" w:rsidRDefault="004279C7" w:rsidP="00A74C2E">
            <w:pPr>
              <w:ind w:firstLine="72"/>
              <w:jc w:val="center"/>
              <w:rPr>
                <w:rFonts w:ascii="Times New Roman" w:hAnsi="Times New Roman" w:cs="Times New Roman"/>
                <w:sz w:val="20"/>
                <w:szCs w:val="20"/>
              </w:rPr>
            </w:pPr>
          </w:p>
        </w:tc>
        <w:tc>
          <w:tcPr>
            <w:tcW w:w="1097" w:type="dxa"/>
          </w:tcPr>
          <w:p w14:paraId="0F09E59E" w14:textId="77777777" w:rsidR="004279C7" w:rsidRPr="00340C72" w:rsidRDefault="0003460A" w:rsidP="00A74C2E">
            <w:pPr>
              <w:ind w:hanging="18"/>
              <w:jc w:val="center"/>
              <w:rPr>
                <w:rFonts w:ascii="Times New Roman" w:hAnsi="Times New Roman" w:cs="Times New Roman"/>
                <w:sz w:val="20"/>
                <w:szCs w:val="20"/>
              </w:rPr>
            </w:pPr>
            <w:r w:rsidRPr="00340C72">
              <w:rPr>
                <w:rFonts w:ascii="Times New Roman" w:hAnsi="Times New Roman" w:cs="Times New Roman"/>
                <w:sz w:val="20"/>
                <w:szCs w:val="20"/>
              </w:rPr>
              <w:t>202,49</w:t>
            </w:r>
          </w:p>
          <w:p w14:paraId="09BA9207" w14:textId="77777777" w:rsidR="004279C7" w:rsidRPr="00340C72" w:rsidRDefault="004279C7" w:rsidP="00A74C2E">
            <w:pPr>
              <w:ind w:hanging="18"/>
              <w:jc w:val="center"/>
              <w:rPr>
                <w:rFonts w:ascii="Times New Roman" w:hAnsi="Times New Roman" w:cs="Times New Roman"/>
                <w:sz w:val="20"/>
                <w:szCs w:val="20"/>
              </w:rPr>
            </w:pPr>
          </w:p>
        </w:tc>
        <w:tc>
          <w:tcPr>
            <w:tcW w:w="1097" w:type="dxa"/>
          </w:tcPr>
          <w:p w14:paraId="5580CFCA"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200,968</w:t>
            </w:r>
          </w:p>
          <w:p w14:paraId="49B04988" w14:textId="77777777" w:rsidR="004279C7" w:rsidRPr="00340C72" w:rsidRDefault="004279C7" w:rsidP="00A74C2E">
            <w:pPr>
              <w:jc w:val="center"/>
              <w:rPr>
                <w:rFonts w:ascii="Times New Roman" w:hAnsi="Times New Roman" w:cs="Times New Roman"/>
                <w:sz w:val="20"/>
                <w:szCs w:val="20"/>
              </w:rPr>
            </w:pPr>
          </w:p>
        </w:tc>
        <w:tc>
          <w:tcPr>
            <w:tcW w:w="1296" w:type="dxa"/>
          </w:tcPr>
          <w:p w14:paraId="0B01B562"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103,612</w:t>
            </w:r>
          </w:p>
        </w:tc>
      </w:tr>
      <w:tr w:rsidR="00340C72" w:rsidRPr="00340C72" w14:paraId="0D43E084" w14:textId="77777777" w:rsidTr="00F2442C">
        <w:trPr>
          <w:trHeight w:val="147"/>
        </w:trPr>
        <w:tc>
          <w:tcPr>
            <w:tcW w:w="3126" w:type="dxa"/>
          </w:tcPr>
          <w:p w14:paraId="79420730" w14:textId="77777777" w:rsidR="0003460A" w:rsidRPr="00340C72" w:rsidRDefault="0003460A" w:rsidP="0003460A">
            <w:pPr>
              <w:ind w:firstLine="360"/>
              <w:jc w:val="both"/>
              <w:rPr>
                <w:rFonts w:ascii="Times New Roman" w:hAnsi="Times New Roman" w:cs="Times New Roman"/>
                <w:sz w:val="20"/>
                <w:szCs w:val="20"/>
              </w:rPr>
            </w:pPr>
            <w:r w:rsidRPr="00340C72">
              <w:rPr>
                <w:rFonts w:ascii="Times New Roman" w:hAnsi="Times New Roman" w:cs="Times New Roman"/>
                <w:sz w:val="20"/>
                <w:szCs w:val="20"/>
              </w:rPr>
              <w:t>Regulatori de creștere</w:t>
            </w:r>
          </w:p>
          <w:p w14:paraId="751AC76D" w14:textId="77777777" w:rsidR="0003460A" w:rsidRPr="00340C72" w:rsidRDefault="0003460A" w:rsidP="0003460A">
            <w:pPr>
              <w:ind w:firstLine="360"/>
              <w:jc w:val="both"/>
              <w:rPr>
                <w:rFonts w:ascii="Times New Roman" w:hAnsi="Times New Roman" w:cs="Times New Roman"/>
                <w:sz w:val="20"/>
                <w:szCs w:val="20"/>
              </w:rPr>
            </w:pPr>
          </w:p>
        </w:tc>
        <w:tc>
          <w:tcPr>
            <w:tcW w:w="1382" w:type="dxa"/>
          </w:tcPr>
          <w:p w14:paraId="1F619EB4" w14:textId="77777777" w:rsidR="004279C7" w:rsidRPr="00340C72" w:rsidRDefault="0003460A" w:rsidP="00A74C2E">
            <w:pPr>
              <w:ind w:firstLine="360"/>
              <w:jc w:val="center"/>
              <w:rPr>
                <w:rFonts w:ascii="Times New Roman" w:hAnsi="Times New Roman" w:cs="Times New Roman"/>
                <w:sz w:val="20"/>
                <w:szCs w:val="20"/>
              </w:rPr>
            </w:pPr>
            <w:r w:rsidRPr="00340C72">
              <w:rPr>
                <w:rFonts w:ascii="Times New Roman" w:hAnsi="Times New Roman" w:cs="Times New Roman"/>
                <w:sz w:val="20"/>
                <w:szCs w:val="20"/>
              </w:rPr>
              <w:t>38,254</w:t>
            </w:r>
          </w:p>
        </w:tc>
        <w:tc>
          <w:tcPr>
            <w:tcW w:w="1197" w:type="dxa"/>
          </w:tcPr>
          <w:p w14:paraId="7F122DD6" w14:textId="77777777" w:rsidR="004279C7" w:rsidRPr="00340C72" w:rsidRDefault="0003460A" w:rsidP="00A74C2E">
            <w:pPr>
              <w:ind w:firstLine="72"/>
              <w:jc w:val="center"/>
              <w:rPr>
                <w:rFonts w:ascii="Times New Roman" w:hAnsi="Times New Roman" w:cs="Times New Roman"/>
                <w:sz w:val="20"/>
                <w:szCs w:val="20"/>
              </w:rPr>
            </w:pPr>
            <w:r w:rsidRPr="00340C72">
              <w:rPr>
                <w:rFonts w:ascii="Times New Roman" w:hAnsi="Times New Roman" w:cs="Times New Roman"/>
                <w:sz w:val="20"/>
                <w:szCs w:val="20"/>
              </w:rPr>
              <w:t>20,018</w:t>
            </w:r>
          </w:p>
          <w:p w14:paraId="777571C3" w14:textId="77777777" w:rsidR="004279C7" w:rsidRPr="00340C72" w:rsidRDefault="004279C7" w:rsidP="00A74C2E">
            <w:pPr>
              <w:ind w:firstLine="72"/>
              <w:jc w:val="center"/>
              <w:rPr>
                <w:rFonts w:ascii="Times New Roman" w:hAnsi="Times New Roman" w:cs="Times New Roman"/>
                <w:sz w:val="20"/>
                <w:szCs w:val="20"/>
              </w:rPr>
            </w:pPr>
          </w:p>
        </w:tc>
        <w:tc>
          <w:tcPr>
            <w:tcW w:w="1097" w:type="dxa"/>
          </w:tcPr>
          <w:p w14:paraId="6F9A2BF7"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15,752</w:t>
            </w:r>
          </w:p>
          <w:p w14:paraId="089592C1" w14:textId="77777777" w:rsidR="004279C7" w:rsidRPr="00340C72" w:rsidRDefault="004279C7" w:rsidP="00A74C2E">
            <w:pPr>
              <w:jc w:val="center"/>
              <w:rPr>
                <w:rFonts w:ascii="Times New Roman" w:hAnsi="Times New Roman" w:cs="Times New Roman"/>
                <w:sz w:val="20"/>
                <w:szCs w:val="20"/>
              </w:rPr>
            </w:pPr>
          </w:p>
        </w:tc>
        <w:tc>
          <w:tcPr>
            <w:tcW w:w="1097" w:type="dxa"/>
          </w:tcPr>
          <w:p w14:paraId="6D2B9881"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13,744</w:t>
            </w:r>
          </w:p>
        </w:tc>
        <w:tc>
          <w:tcPr>
            <w:tcW w:w="1296" w:type="dxa"/>
          </w:tcPr>
          <w:p w14:paraId="3C867504" w14:textId="77777777" w:rsidR="004279C7" w:rsidRPr="00340C72" w:rsidRDefault="0003460A" w:rsidP="00A74C2E">
            <w:pPr>
              <w:jc w:val="center"/>
              <w:rPr>
                <w:rFonts w:ascii="Times New Roman" w:hAnsi="Times New Roman" w:cs="Times New Roman"/>
                <w:sz w:val="20"/>
                <w:szCs w:val="20"/>
              </w:rPr>
            </w:pPr>
            <w:r w:rsidRPr="00340C72">
              <w:rPr>
                <w:rFonts w:ascii="Times New Roman" w:hAnsi="Times New Roman" w:cs="Times New Roman"/>
                <w:sz w:val="20"/>
                <w:szCs w:val="20"/>
              </w:rPr>
              <w:t>10,939</w:t>
            </w:r>
          </w:p>
        </w:tc>
      </w:tr>
      <w:tr w:rsidR="00340C72" w:rsidRPr="00340C72" w14:paraId="776B01FC" w14:textId="77777777" w:rsidTr="00F2442C">
        <w:trPr>
          <w:trHeight w:val="466"/>
        </w:trPr>
        <w:tc>
          <w:tcPr>
            <w:tcW w:w="3126" w:type="dxa"/>
          </w:tcPr>
          <w:p w14:paraId="0008D510" w14:textId="77777777" w:rsidR="0003460A" w:rsidRPr="00340C72" w:rsidRDefault="0003460A" w:rsidP="0003460A">
            <w:pPr>
              <w:ind w:firstLine="360"/>
              <w:jc w:val="both"/>
              <w:rPr>
                <w:rFonts w:ascii="Times New Roman" w:hAnsi="Times New Roman" w:cs="Times New Roman"/>
                <w:b/>
                <w:sz w:val="20"/>
                <w:szCs w:val="20"/>
              </w:rPr>
            </w:pPr>
            <w:r w:rsidRPr="00340C72">
              <w:rPr>
                <w:rFonts w:ascii="Times New Roman" w:hAnsi="Times New Roman" w:cs="Times New Roman"/>
                <w:b/>
                <w:sz w:val="20"/>
                <w:szCs w:val="20"/>
              </w:rPr>
              <w:t>Total</w:t>
            </w:r>
          </w:p>
        </w:tc>
        <w:tc>
          <w:tcPr>
            <w:tcW w:w="1382" w:type="dxa"/>
          </w:tcPr>
          <w:p w14:paraId="6DE2879F" w14:textId="77777777" w:rsidR="004279C7" w:rsidRPr="00340C72" w:rsidRDefault="0003460A" w:rsidP="00A74C2E">
            <w:pPr>
              <w:rPr>
                <w:rFonts w:ascii="Times New Roman" w:hAnsi="Times New Roman" w:cs="Times New Roman"/>
                <w:b/>
                <w:sz w:val="20"/>
                <w:szCs w:val="20"/>
              </w:rPr>
            </w:pPr>
            <w:r w:rsidRPr="00340C72">
              <w:rPr>
                <w:rFonts w:ascii="Times New Roman" w:hAnsi="Times New Roman" w:cs="Times New Roman"/>
                <w:b/>
                <w:sz w:val="20"/>
                <w:szCs w:val="20"/>
              </w:rPr>
              <w:t>4490,807</w:t>
            </w:r>
          </w:p>
          <w:p w14:paraId="2679E38A" w14:textId="77777777" w:rsidR="004279C7" w:rsidRPr="00340C72" w:rsidRDefault="004279C7" w:rsidP="00A74C2E">
            <w:pPr>
              <w:ind w:firstLine="360"/>
              <w:jc w:val="center"/>
              <w:rPr>
                <w:rFonts w:ascii="Times New Roman" w:hAnsi="Times New Roman" w:cs="Times New Roman"/>
                <w:b/>
                <w:sz w:val="20"/>
                <w:szCs w:val="20"/>
              </w:rPr>
            </w:pPr>
          </w:p>
        </w:tc>
        <w:tc>
          <w:tcPr>
            <w:tcW w:w="1197" w:type="dxa"/>
          </w:tcPr>
          <w:p w14:paraId="2D1AE14D" w14:textId="77777777" w:rsidR="004279C7" w:rsidRPr="00340C72" w:rsidRDefault="0003460A" w:rsidP="00A74C2E">
            <w:pPr>
              <w:ind w:firstLine="72"/>
              <w:jc w:val="center"/>
              <w:rPr>
                <w:rFonts w:ascii="Times New Roman" w:hAnsi="Times New Roman" w:cs="Times New Roman"/>
                <w:b/>
                <w:sz w:val="20"/>
                <w:szCs w:val="20"/>
              </w:rPr>
            </w:pPr>
            <w:r w:rsidRPr="00340C72">
              <w:rPr>
                <w:rFonts w:ascii="Times New Roman" w:hAnsi="Times New Roman" w:cs="Times New Roman"/>
                <w:b/>
                <w:sz w:val="20"/>
                <w:szCs w:val="20"/>
              </w:rPr>
              <w:t>4105,3</w:t>
            </w:r>
          </w:p>
          <w:p w14:paraId="7B421B57" w14:textId="77777777" w:rsidR="004279C7" w:rsidRPr="00340C72" w:rsidRDefault="004279C7" w:rsidP="00A74C2E">
            <w:pPr>
              <w:ind w:firstLine="72"/>
              <w:jc w:val="center"/>
              <w:rPr>
                <w:rFonts w:ascii="Times New Roman" w:hAnsi="Times New Roman" w:cs="Times New Roman"/>
                <w:b/>
                <w:sz w:val="20"/>
                <w:szCs w:val="20"/>
              </w:rPr>
            </w:pPr>
          </w:p>
        </w:tc>
        <w:tc>
          <w:tcPr>
            <w:tcW w:w="1097" w:type="dxa"/>
          </w:tcPr>
          <w:p w14:paraId="321FC6AD" w14:textId="77777777" w:rsidR="004279C7" w:rsidRPr="00340C72" w:rsidRDefault="0003460A" w:rsidP="00A74C2E">
            <w:pPr>
              <w:jc w:val="center"/>
              <w:rPr>
                <w:rFonts w:ascii="Times New Roman" w:hAnsi="Times New Roman" w:cs="Times New Roman"/>
                <w:b/>
                <w:sz w:val="20"/>
                <w:szCs w:val="20"/>
              </w:rPr>
            </w:pPr>
            <w:r w:rsidRPr="00340C72">
              <w:rPr>
                <w:rFonts w:ascii="Times New Roman" w:hAnsi="Times New Roman" w:cs="Times New Roman"/>
                <w:b/>
                <w:sz w:val="20"/>
                <w:szCs w:val="20"/>
              </w:rPr>
              <w:t>4354,135</w:t>
            </w:r>
          </w:p>
          <w:p w14:paraId="0815AE3F" w14:textId="77777777" w:rsidR="004279C7" w:rsidRPr="00340C72" w:rsidRDefault="004279C7" w:rsidP="00A74C2E">
            <w:pPr>
              <w:jc w:val="center"/>
              <w:rPr>
                <w:rFonts w:ascii="Times New Roman" w:hAnsi="Times New Roman" w:cs="Times New Roman"/>
                <w:b/>
                <w:sz w:val="20"/>
                <w:szCs w:val="20"/>
              </w:rPr>
            </w:pPr>
          </w:p>
        </w:tc>
        <w:tc>
          <w:tcPr>
            <w:tcW w:w="1097" w:type="dxa"/>
          </w:tcPr>
          <w:p w14:paraId="42CA60BB" w14:textId="77777777" w:rsidR="004279C7" w:rsidRPr="00340C72" w:rsidRDefault="0003460A" w:rsidP="00A74C2E">
            <w:pPr>
              <w:jc w:val="center"/>
              <w:rPr>
                <w:rFonts w:ascii="Times New Roman" w:hAnsi="Times New Roman" w:cs="Times New Roman"/>
                <w:b/>
                <w:sz w:val="20"/>
                <w:szCs w:val="20"/>
              </w:rPr>
            </w:pPr>
            <w:r w:rsidRPr="00340C72">
              <w:rPr>
                <w:rFonts w:ascii="Times New Roman" w:hAnsi="Times New Roman" w:cs="Times New Roman"/>
                <w:b/>
                <w:sz w:val="20"/>
                <w:szCs w:val="20"/>
              </w:rPr>
              <w:t>4078,077</w:t>
            </w:r>
          </w:p>
          <w:p w14:paraId="68EDC876" w14:textId="77777777" w:rsidR="004279C7" w:rsidRPr="00340C72" w:rsidRDefault="004279C7" w:rsidP="00A74C2E">
            <w:pPr>
              <w:jc w:val="center"/>
              <w:rPr>
                <w:rFonts w:ascii="Times New Roman" w:hAnsi="Times New Roman" w:cs="Times New Roman"/>
                <w:b/>
                <w:sz w:val="20"/>
                <w:szCs w:val="20"/>
              </w:rPr>
            </w:pPr>
          </w:p>
        </w:tc>
        <w:tc>
          <w:tcPr>
            <w:tcW w:w="1296" w:type="dxa"/>
          </w:tcPr>
          <w:p w14:paraId="0530519B" w14:textId="77777777" w:rsidR="004279C7" w:rsidRPr="00340C72" w:rsidRDefault="0003460A" w:rsidP="00A74C2E">
            <w:pPr>
              <w:jc w:val="center"/>
              <w:rPr>
                <w:rFonts w:ascii="Times New Roman" w:hAnsi="Times New Roman" w:cs="Times New Roman"/>
                <w:b/>
                <w:sz w:val="20"/>
                <w:szCs w:val="20"/>
              </w:rPr>
            </w:pPr>
            <w:r w:rsidRPr="00340C72">
              <w:rPr>
                <w:rFonts w:ascii="Times New Roman" w:hAnsi="Times New Roman" w:cs="Times New Roman"/>
                <w:b/>
                <w:sz w:val="20"/>
                <w:szCs w:val="20"/>
              </w:rPr>
              <w:t>4713,132</w:t>
            </w:r>
          </w:p>
          <w:p w14:paraId="29B748A7" w14:textId="77777777" w:rsidR="004279C7" w:rsidRPr="00340C72" w:rsidRDefault="004279C7" w:rsidP="00A74C2E">
            <w:pPr>
              <w:ind w:firstLine="360"/>
              <w:jc w:val="center"/>
              <w:rPr>
                <w:rFonts w:ascii="Times New Roman" w:hAnsi="Times New Roman" w:cs="Times New Roman"/>
                <w:b/>
                <w:sz w:val="20"/>
                <w:szCs w:val="20"/>
              </w:rPr>
            </w:pPr>
          </w:p>
        </w:tc>
      </w:tr>
    </w:tbl>
    <w:p w14:paraId="5F382026" w14:textId="77777777" w:rsidR="006D0971" w:rsidRPr="00340C72" w:rsidRDefault="006D0971" w:rsidP="006D0971">
      <w:pPr>
        <w:spacing w:line="240" w:lineRule="auto"/>
        <w:ind w:firstLine="720"/>
        <w:jc w:val="both"/>
        <w:rPr>
          <w:rFonts w:ascii="Times New Roman" w:hAnsi="Times New Roman" w:cs="Times New Roman"/>
          <w:i/>
          <w:iCs/>
          <w:sz w:val="24"/>
          <w:szCs w:val="24"/>
        </w:rPr>
      </w:pPr>
      <w:r w:rsidRPr="00340C72">
        <w:rPr>
          <w:rFonts w:ascii="Times New Roman" w:hAnsi="Times New Roman" w:cs="Times New Roman"/>
          <w:i/>
          <w:iCs/>
          <w:sz w:val="24"/>
          <w:szCs w:val="24"/>
        </w:rPr>
        <w:t xml:space="preserve">Sursa: BNS </w:t>
      </w:r>
    </w:p>
    <w:p w14:paraId="07363889" w14:textId="72AFA3EA" w:rsidR="006D0971" w:rsidRPr="00340C72" w:rsidRDefault="000863CD" w:rsidP="006D0971">
      <w:pPr>
        <w:spacing w:line="240"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În ultimul deceniu, cantitatea îngrășămintelor chimici utilizată în întreprinderile agricole și în gospodăriile țărănești mari a fost acoperită integral din importul și </w:t>
      </w:r>
      <w:r w:rsidR="00157627" w:rsidRPr="00340C72">
        <w:rPr>
          <w:rFonts w:ascii="Times New Roman" w:hAnsi="Times New Roman" w:cs="Times New Roman"/>
          <w:sz w:val="28"/>
          <w:szCs w:val="28"/>
        </w:rPr>
        <w:t xml:space="preserve">a </w:t>
      </w:r>
      <w:r w:rsidRPr="00340C72">
        <w:rPr>
          <w:rFonts w:ascii="Times New Roman" w:hAnsi="Times New Roman" w:cs="Times New Roman"/>
          <w:sz w:val="28"/>
          <w:szCs w:val="28"/>
        </w:rPr>
        <w:t>crescut de aproape 6 ori, de la 17,0 mii de tone în 2009 până la 104,7 mii de tone în 2022, ceea ce înseamnă 96,9 kg pe fiecare hectar de semănături, fiind observată o tendinț</w:t>
      </w:r>
      <w:r w:rsidR="00157627" w:rsidRPr="00340C72">
        <w:rPr>
          <w:rFonts w:ascii="Times New Roman" w:hAnsi="Times New Roman" w:cs="Times New Roman"/>
          <w:sz w:val="28"/>
          <w:szCs w:val="28"/>
        </w:rPr>
        <w:t>ă a</w:t>
      </w:r>
      <w:r w:rsidRPr="00340C72">
        <w:rPr>
          <w:rFonts w:ascii="Times New Roman" w:hAnsi="Times New Roman" w:cs="Times New Roman"/>
          <w:sz w:val="28"/>
          <w:szCs w:val="28"/>
        </w:rPr>
        <w:t xml:space="preserve"> exploatării intensive</w:t>
      </w:r>
      <w:r w:rsidR="00CA246E" w:rsidRPr="00340C72">
        <w:rPr>
          <w:rFonts w:ascii="Times New Roman" w:hAnsi="Times New Roman" w:cs="Times New Roman"/>
          <w:sz w:val="28"/>
          <w:szCs w:val="28"/>
        </w:rPr>
        <w:t>, conform datelor prezentate în tabelul nr. 11</w:t>
      </w:r>
      <w:r w:rsidRPr="00340C72">
        <w:rPr>
          <w:rFonts w:ascii="Times New Roman" w:hAnsi="Times New Roman" w:cs="Times New Roman"/>
          <w:sz w:val="28"/>
          <w:szCs w:val="28"/>
        </w:rPr>
        <w:t xml:space="preserve">. </w:t>
      </w:r>
    </w:p>
    <w:p w14:paraId="5DFFC79E" w14:textId="743D6D07" w:rsidR="006D0971" w:rsidRPr="00340C72" w:rsidRDefault="006D0971" w:rsidP="006D0971">
      <w:pPr>
        <w:spacing w:line="240" w:lineRule="auto"/>
        <w:ind w:firstLine="720"/>
        <w:jc w:val="both"/>
        <w:rPr>
          <w:rFonts w:ascii="Times New Roman" w:hAnsi="Times New Roman" w:cs="Times New Roman"/>
          <w:i/>
          <w:iCs/>
          <w:sz w:val="24"/>
          <w:szCs w:val="24"/>
        </w:rPr>
      </w:pPr>
      <w:r w:rsidRPr="00340C72">
        <w:rPr>
          <w:rFonts w:ascii="Times New Roman" w:hAnsi="Times New Roman" w:cs="Times New Roman"/>
          <w:i/>
          <w:iCs/>
          <w:sz w:val="24"/>
          <w:szCs w:val="24"/>
        </w:rPr>
        <w:t xml:space="preserve">Tabelul </w:t>
      </w:r>
      <w:r w:rsidR="00F2442C" w:rsidRPr="00340C72">
        <w:rPr>
          <w:rFonts w:ascii="Times New Roman" w:hAnsi="Times New Roman" w:cs="Times New Roman"/>
          <w:i/>
          <w:iCs/>
          <w:sz w:val="24"/>
          <w:szCs w:val="24"/>
        </w:rPr>
        <w:t>11</w:t>
      </w:r>
      <w:r w:rsidRPr="00340C72">
        <w:rPr>
          <w:rFonts w:ascii="Times New Roman" w:hAnsi="Times New Roman" w:cs="Times New Roman"/>
          <w:i/>
          <w:iCs/>
          <w:sz w:val="24"/>
          <w:szCs w:val="24"/>
        </w:rPr>
        <w:t xml:space="preserve">. Fertilizanți importați agricultură în perioada 2018-2022, </w:t>
      </w:r>
      <w:r w:rsidR="00F2442C" w:rsidRPr="00340C72">
        <w:rPr>
          <w:rFonts w:ascii="Times New Roman" w:hAnsi="Times New Roman" w:cs="Times New Roman"/>
          <w:i/>
          <w:iCs/>
          <w:sz w:val="24"/>
          <w:szCs w:val="24"/>
        </w:rPr>
        <w:t>î</w:t>
      </w:r>
      <w:r w:rsidRPr="00340C72">
        <w:rPr>
          <w:rFonts w:ascii="Times New Roman" w:hAnsi="Times New Roman" w:cs="Times New Roman"/>
          <w:i/>
          <w:iCs/>
          <w:sz w:val="24"/>
          <w:szCs w:val="24"/>
        </w:rPr>
        <w:t>n tone</w:t>
      </w:r>
    </w:p>
    <w:tbl>
      <w:tblPr>
        <w:tblStyle w:val="Tabelgril"/>
        <w:tblW w:w="0" w:type="auto"/>
        <w:tblLayout w:type="fixed"/>
        <w:tblLook w:val="04A0" w:firstRow="1" w:lastRow="0" w:firstColumn="1" w:lastColumn="0" w:noHBand="0" w:noVBand="1"/>
      </w:tblPr>
      <w:tblGrid>
        <w:gridCol w:w="1435"/>
        <w:gridCol w:w="1389"/>
        <w:gridCol w:w="1548"/>
        <w:gridCol w:w="1548"/>
        <w:gridCol w:w="1548"/>
        <w:gridCol w:w="1548"/>
      </w:tblGrid>
      <w:tr w:rsidR="00340C72" w:rsidRPr="00340C72" w14:paraId="6B80DA15" w14:textId="77777777" w:rsidTr="00517B2A">
        <w:tc>
          <w:tcPr>
            <w:tcW w:w="1435" w:type="dxa"/>
          </w:tcPr>
          <w:p w14:paraId="3899E0B3" w14:textId="77777777" w:rsidR="006D0971" w:rsidRPr="00340C72" w:rsidRDefault="006D0971" w:rsidP="00517B2A">
            <w:pPr>
              <w:spacing w:after="160"/>
              <w:jc w:val="both"/>
              <w:rPr>
                <w:rFonts w:ascii="Times New Roman" w:hAnsi="Times New Roman" w:cs="Times New Roman"/>
                <w:b/>
                <w:sz w:val="24"/>
                <w:szCs w:val="24"/>
              </w:rPr>
            </w:pPr>
            <w:r w:rsidRPr="00340C72">
              <w:rPr>
                <w:rFonts w:ascii="Times New Roman" w:hAnsi="Times New Roman" w:cs="Times New Roman"/>
                <w:b/>
                <w:sz w:val="24"/>
                <w:szCs w:val="24"/>
              </w:rPr>
              <w:t>Fertilizanți</w:t>
            </w:r>
          </w:p>
        </w:tc>
        <w:tc>
          <w:tcPr>
            <w:tcW w:w="1389" w:type="dxa"/>
          </w:tcPr>
          <w:p w14:paraId="024E06E0" w14:textId="77777777" w:rsidR="006D0971" w:rsidRPr="00340C72" w:rsidRDefault="006D0971" w:rsidP="00517B2A">
            <w:pPr>
              <w:spacing w:after="160"/>
              <w:jc w:val="center"/>
              <w:rPr>
                <w:rFonts w:ascii="Times New Roman" w:hAnsi="Times New Roman" w:cs="Times New Roman"/>
                <w:b/>
                <w:sz w:val="24"/>
                <w:szCs w:val="24"/>
              </w:rPr>
            </w:pPr>
            <w:r w:rsidRPr="00340C72">
              <w:rPr>
                <w:rFonts w:ascii="Times New Roman" w:hAnsi="Times New Roman" w:cs="Times New Roman"/>
                <w:b/>
                <w:sz w:val="24"/>
                <w:szCs w:val="24"/>
              </w:rPr>
              <w:t>2018</w:t>
            </w:r>
          </w:p>
          <w:p w14:paraId="066A7CAC" w14:textId="77777777" w:rsidR="006D0971" w:rsidRPr="00340C72" w:rsidRDefault="006D0971" w:rsidP="00517B2A">
            <w:pPr>
              <w:spacing w:after="160"/>
              <w:ind w:firstLine="720"/>
              <w:jc w:val="center"/>
              <w:rPr>
                <w:rFonts w:ascii="Times New Roman" w:hAnsi="Times New Roman" w:cs="Times New Roman"/>
                <w:b/>
                <w:sz w:val="24"/>
                <w:szCs w:val="24"/>
              </w:rPr>
            </w:pPr>
          </w:p>
        </w:tc>
        <w:tc>
          <w:tcPr>
            <w:tcW w:w="1548" w:type="dxa"/>
          </w:tcPr>
          <w:p w14:paraId="3E3D75EE" w14:textId="77777777" w:rsidR="006D0971" w:rsidRPr="00340C72" w:rsidRDefault="006D0971" w:rsidP="00517B2A">
            <w:pPr>
              <w:spacing w:after="160"/>
              <w:ind w:firstLine="720"/>
              <w:jc w:val="center"/>
              <w:rPr>
                <w:rFonts w:ascii="Times New Roman" w:hAnsi="Times New Roman" w:cs="Times New Roman"/>
                <w:b/>
                <w:sz w:val="24"/>
                <w:szCs w:val="24"/>
              </w:rPr>
            </w:pPr>
            <w:r w:rsidRPr="00340C72">
              <w:rPr>
                <w:rFonts w:ascii="Times New Roman" w:hAnsi="Times New Roman" w:cs="Times New Roman"/>
                <w:b/>
                <w:sz w:val="24"/>
                <w:szCs w:val="24"/>
              </w:rPr>
              <w:t>2019</w:t>
            </w:r>
          </w:p>
        </w:tc>
        <w:tc>
          <w:tcPr>
            <w:tcW w:w="1548" w:type="dxa"/>
          </w:tcPr>
          <w:p w14:paraId="56E1F2B5" w14:textId="77777777" w:rsidR="006D0971" w:rsidRPr="00340C72" w:rsidRDefault="006D0971" w:rsidP="00517B2A">
            <w:pPr>
              <w:spacing w:after="160"/>
              <w:ind w:firstLine="720"/>
              <w:jc w:val="center"/>
              <w:rPr>
                <w:rFonts w:ascii="Times New Roman" w:hAnsi="Times New Roman" w:cs="Times New Roman"/>
                <w:b/>
                <w:sz w:val="24"/>
                <w:szCs w:val="24"/>
              </w:rPr>
            </w:pPr>
            <w:r w:rsidRPr="00340C72">
              <w:rPr>
                <w:rFonts w:ascii="Times New Roman" w:hAnsi="Times New Roman" w:cs="Times New Roman"/>
                <w:b/>
                <w:sz w:val="24"/>
                <w:szCs w:val="24"/>
              </w:rPr>
              <w:t>2020</w:t>
            </w:r>
          </w:p>
        </w:tc>
        <w:tc>
          <w:tcPr>
            <w:tcW w:w="1548" w:type="dxa"/>
          </w:tcPr>
          <w:p w14:paraId="3528F0B5" w14:textId="77777777" w:rsidR="006D0971" w:rsidRPr="00340C72" w:rsidRDefault="00517B2A" w:rsidP="00517B2A">
            <w:pPr>
              <w:spacing w:after="160"/>
              <w:rPr>
                <w:rFonts w:ascii="Times New Roman" w:hAnsi="Times New Roman" w:cs="Times New Roman"/>
                <w:b/>
                <w:sz w:val="24"/>
                <w:szCs w:val="24"/>
              </w:rPr>
            </w:pPr>
            <w:r w:rsidRPr="00340C72">
              <w:rPr>
                <w:rFonts w:ascii="Times New Roman" w:hAnsi="Times New Roman" w:cs="Times New Roman"/>
                <w:b/>
                <w:sz w:val="24"/>
                <w:szCs w:val="24"/>
              </w:rPr>
              <w:t xml:space="preserve">      </w:t>
            </w:r>
            <w:r w:rsidR="006D0971" w:rsidRPr="00340C72">
              <w:rPr>
                <w:rFonts w:ascii="Times New Roman" w:hAnsi="Times New Roman" w:cs="Times New Roman"/>
                <w:b/>
                <w:sz w:val="24"/>
                <w:szCs w:val="24"/>
              </w:rPr>
              <w:t>2021</w:t>
            </w:r>
          </w:p>
        </w:tc>
        <w:tc>
          <w:tcPr>
            <w:tcW w:w="1548" w:type="dxa"/>
          </w:tcPr>
          <w:p w14:paraId="7EA71941" w14:textId="77777777" w:rsidR="006D0971" w:rsidRPr="00340C72" w:rsidRDefault="00517B2A" w:rsidP="00517B2A">
            <w:pPr>
              <w:spacing w:after="160"/>
              <w:rPr>
                <w:rFonts w:ascii="Times New Roman" w:hAnsi="Times New Roman" w:cs="Times New Roman"/>
                <w:b/>
                <w:sz w:val="24"/>
                <w:szCs w:val="24"/>
              </w:rPr>
            </w:pPr>
            <w:r w:rsidRPr="00340C72">
              <w:rPr>
                <w:rFonts w:ascii="Times New Roman" w:hAnsi="Times New Roman" w:cs="Times New Roman"/>
                <w:b/>
                <w:sz w:val="24"/>
                <w:szCs w:val="24"/>
              </w:rPr>
              <w:t xml:space="preserve">        </w:t>
            </w:r>
            <w:r w:rsidR="006D0971" w:rsidRPr="00340C72">
              <w:rPr>
                <w:rFonts w:ascii="Times New Roman" w:hAnsi="Times New Roman" w:cs="Times New Roman"/>
                <w:b/>
                <w:sz w:val="24"/>
                <w:szCs w:val="24"/>
              </w:rPr>
              <w:t>2022</w:t>
            </w:r>
          </w:p>
        </w:tc>
      </w:tr>
      <w:tr w:rsidR="00340C72" w:rsidRPr="00340C72" w14:paraId="6F7C0944" w14:textId="77777777" w:rsidTr="00517B2A">
        <w:tc>
          <w:tcPr>
            <w:tcW w:w="1435" w:type="dxa"/>
          </w:tcPr>
          <w:p w14:paraId="493B410E" w14:textId="77777777" w:rsidR="006D0971" w:rsidRPr="00340C72" w:rsidRDefault="006D0971" w:rsidP="00517B2A">
            <w:pPr>
              <w:spacing w:after="160"/>
              <w:jc w:val="both"/>
              <w:rPr>
                <w:rFonts w:ascii="Times New Roman" w:hAnsi="Times New Roman" w:cs="Times New Roman"/>
                <w:sz w:val="24"/>
                <w:szCs w:val="24"/>
              </w:rPr>
            </w:pPr>
            <w:r w:rsidRPr="00340C72">
              <w:rPr>
                <w:rFonts w:ascii="Times New Roman" w:hAnsi="Times New Roman" w:cs="Times New Roman"/>
                <w:b/>
                <w:sz w:val="24"/>
                <w:szCs w:val="24"/>
              </w:rPr>
              <w:t>Total, în tone</w:t>
            </w:r>
          </w:p>
        </w:tc>
        <w:tc>
          <w:tcPr>
            <w:tcW w:w="1389" w:type="dxa"/>
          </w:tcPr>
          <w:p w14:paraId="013B7F72" w14:textId="77777777" w:rsidR="006D0971" w:rsidRPr="00340C72" w:rsidRDefault="006D0971" w:rsidP="00517B2A">
            <w:pPr>
              <w:spacing w:after="160"/>
              <w:jc w:val="center"/>
              <w:rPr>
                <w:rFonts w:ascii="Times New Roman" w:hAnsi="Times New Roman" w:cs="Times New Roman"/>
                <w:sz w:val="24"/>
                <w:szCs w:val="24"/>
              </w:rPr>
            </w:pPr>
            <w:r w:rsidRPr="00340C72">
              <w:rPr>
                <w:rFonts w:ascii="Times New Roman" w:hAnsi="Times New Roman" w:cs="Times New Roman"/>
                <w:sz w:val="24"/>
                <w:szCs w:val="24"/>
              </w:rPr>
              <w:t>319624</w:t>
            </w:r>
          </w:p>
        </w:tc>
        <w:tc>
          <w:tcPr>
            <w:tcW w:w="1548" w:type="dxa"/>
          </w:tcPr>
          <w:p w14:paraId="6294E538" w14:textId="77777777" w:rsidR="006D0971" w:rsidRPr="00340C72" w:rsidRDefault="006D0971" w:rsidP="00517B2A">
            <w:pPr>
              <w:spacing w:after="160"/>
              <w:jc w:val="center"/>
              <w:rPr>
                <w:rFonts w:ascii="Times New Roman" w:hAnsi="Times New Roman" w:cs="Times New Roman"/>
                <w:sz w:val="24"/>
                <w:szCs w:val="24"/>
              </w:rPr>
            </w:pPr>
            <w:r w:rsidRPr="00340C72">
              <w:rPr>
                <w:rFonts w:ascii="Times New Roman" w:hAnsi="Times New Roman" w:cs="Times New Roman"/>
                <w:sz w:val="24"/>
                <w:szCs w:val="24"/>
              </w:rPr>
              <w:t>335242</w:t>
            </w:r>
          </w:p>
        </w:tc>
        <w:tc>
          <w:tcPr>
            <w:tcW w:w="1548" w:type="dxa"/>
          </w:tcPr>
          <w:p w14:paraId="052A8704" w14:textId="77777777" w:rsidR="006D0971" w:rsidRPr="00340C72" w:rsidRDefault="006D0971" w:rsidP="00517B2A">
            <w:pPr>
              <w:spacing w:after="160"/>
              <w:jc w:val="center"/>
              <w:rPr>
                <w:rFonts w:ascii="Times New Roman" w:hAnsi="Times New Roman" w:cs="Times New Roman"/>
                <w:sz w:val="24"/>
                <w:szCs w:val="24"/>
              </w:rPr>
            </w:pPr>
            <w:r w:rsidRPr="00340C72">
              <w:rPr>
                <w:rFonts w:ascii="Times New Roman" w:hAnsi="Times New Roman" w:cs="Times New Roman"/>
                <w:sz w:val="24"/>
                <w:szCs w:val="24"/>
              </w:rPr>
              <w:t>350860</w:t>
            </w:r>
          </w:p>
        </w:tc>
        <w:tc>
          <w:tcPr>
            <w:tcW w:w="1548" w:type="dxa"/>
          </w:tcPr>
          <w:p w14:paraId="4B8A5216" w14:textId="77777777" w:rsidR="006D0971" w:rsidRPr="00340C72" w:rsidRDefault="006D0971" w:rsidP="00517B2A">
            <w:pPr>
              <w:spacing w:after="160"/>
              <w:jc w:val="center"/>
              <w:rPr>
                <w:rFonts w:ascii="Times New Roman" w:hAnsi="Times New Roman" w:cs="Times New Roman"/>
                <w:sz w:val="24"/>
                <w:szCs w:val="24"/>
              </w:rPr>
            </w:pPr>
            <w:r w:rsidRPr="00340C72">
              <w:rPr>
                <w:rFonts w:ascii="Times New Roman" w:hAnsi="Times New Roman" w:cs="Times New Roman"/>
                <w:sz w:val="24"/>
                <w:szCs w:val="24"/>
              </w:rPr>
              <w:t>399512</w:t>
            </w:r>
          </w:p>
        </w:tc>
        <w:tc>
          <w:tcPr>
            <w:tcW w:w="1548" w:type="dxa"/>
          </w:tcPr>
          <w:p w14:paraId="147BE139" w14:textId="77777777" w:rsidR="006D0971" w:rsidRPr="00340C72" w:rsidRDefault="006D0971" w:rsidP="00517B2A">
            <w:pPr>
              <w:spacing w:after="160"/>
              <w:jc w:val="center"/>
              <w:rPr>
                <w:rFonts w:ascii="Times New Roman" w:hAnsi="Times New Roman" w:cs="Times New Roman"/>
                <w:sz w:val="24"/>
                <w:szCs w:val="24"/>
              </w:rPr>
            </w:pPr>
            <w:r w:rsidRPr="00340C72">
              <w:rPr>
                <w:rFonts w:ascii="Times New Roman" w:hAnsi="Times New Roman" w:cs="Times New Roman"/>
                <w:sz w:val="24"/>
                <w:szCs w:val="24"/>
              </w:rPr>
              <w:t>216400</w:t>
            </w:r>
          </w:p>
        </w:tc>
      </w:tr>
    </w:tbl>
    <w:p w14:paraId="047C7370" w14:textId="77777777" w:rsidR="006D0971" w:rsidRPr="00340C72" w:rsidRDefault="006D0971" w:rsidP="00A434E1">
      <w:pPr>
        <w:spacing w:line="240" w:lineRule="auto"/>
        <w:jc w:val="both"/>
        <w:rPr>
          <w:rFonts w:ascii="Times New Roman" w:hAnsi="Times New Roman" w:cs="Times New Roman"/>
          <w:i/>
          <w:iCs/>
          <w:sz w:val="24"/>
          <w:szCs w:val="24"/>
        </w:rPr>
      </w:pPr>
      <w:r w:rsidRPr="00340C72">
        <w:rPr>
          <w:rFonts w:ascii="Times New Roman" w:hAnsi="Times New Roman" w:cs="Times New Roman"/>
          <w:i/>
          <w:iCs/>
          <w:sz w:val="24"/>
          <w:szCs w:val="24"/>
        </w:rPr>
        <w:lastRenderedPageBreak/>
        <w:t xml:space="preserve"> Sursa: BNS</w:t>
      </w:r>
    </w:p>
    <w:p w14:paraId="35653B5F" w14:textId="77777777" w:rsidR="004279C7" w:rsidRPr="00340C72" w:rsidRDefault="000863CD" w:rsidP="00A74C2E">
      <w:pPr>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O altă categoria importantă a substanțelor și produselor chimice sunt </w:t>
      </w:r>
      <w:r w:rsidRPr="00340C72">
        <w:rPr>
          <w:rFonts w:ascii="Times New Roman" w:hAnsi="Times New Roman" w:cs="Times New Roman"/>
          <w:b/>
          <w:bCs/>
          <w:sz w:val="28"/>
          <w:szCs w:val="28"/>
        </w:rPr>
        <w:t xml:space="preserve">produsele </w:t>
      </w:r>
      <w:proofErr w:type="spellStart"/>
      <w:r w:rsidRPr="00340C72">
        <w:rPr>
          <w:rFonts w:ascii="Times New Roman" w:hAnsi="Times New Roman" w:cs="Times New Roman"/>
          <w:b/>
          <w:bCs/>
          <w:sz w:val="28"/>
          <w:szCs w:val="28"/>
        </w:rPr>
        <w:t>biocide</w:t>
      </w:r>
      <w:proofErr w:type="spellEnd"/>
      <w:r w:rsidRPr="00340C72">
        <w:rPr>
          <w:rFonts w:ascii="Times New Roman" w:hAnsi="Times New Roman" w:cs="Times New Roman"/>
          <w:sz w:val="28"/>
          <w:szCs w:val="28"/>
        </w:rPr>
        <w:t>, definite în art. 4 pct. 23) și incluse în Anexa nr. 5 din Legea nr. 277/2018 privind substanțele chimice.</w:t>
      </w:r>
      <w:r w:rsidRPr="00340C72">
        <w:rPr>
          <w:rFonts w:ascii="Times New Roman" w:eastAsia="Times New Roman" w:hAnsi="Times New Roman" w:cs="Times New Roman"/>
          <w:sz w:val="28"/>
          <w:szCs w:val="28"/>
        </w:rPr>
        <w:t xml:space="preserve"> </w:t>
      </w:r>
      <w:r w:rsidRPr="00340C72">
        <w:rPr>
          <w:rFonts w:ascii="Times New Roman" w:hAnsi="Times New Roman" w:cs="Times New Roman"/>
          <w:sz w:val="28"/>
          <w:szCs w:val="28"/>
        </w:rPr>
        <w:t xml:space="preserve">Conform datelor din Registrul național al produselor </w:t>
      </w:r>
      <w:proofErr w:type="spellStart"/>
      <w:r w:rsidRPr="00340C72">
        <w:rPr>
          <w:rFonts w:ascii="Times New Roman" w:hAnsi="Times New Roman" w:cs="Times New Roman"/>
          <w:sz w:val="28"/>
          <w:szCs w:val="28"/>
        </w:rPr>
        <w:t>biocide</w:t>
      </w:r>
      <w:proofErr w:type="spellEnd"/>
      <w:r w:rsidRPr="00340C72">
        <w:rPr>
          <w:rFonts w:ascii="Times New Roman" w:hAnsi="Times New Roman" w:cs="Times New Roman"/>
          <w:sz w:val="28"/>
          <w:szCs w:val="28"/>
        </w:rPr>
        <w:t xml:space="preserve">, în perioada 2020-2022 au fost expertizate 78 de dosare cu produse noi.  Utilizarea excesivă a </w:t>
      </w:r>
      <w:proofErr w:type="spellStart"/>
      <w:r w:rsidRPr="00340C72">
        <w:rPr>
          <w:rFonts w:ascii="Times New Roman" w:hAnsi="Times New Roman" w:cs="Times New Roman"/>
          <w:sz w:val="28"/>
          <w:szCs w:val="28"/>
        </w:rPr>
        <w:t>biocidelor</w:t>
      </w:r>
      <w:proofErr w:type="spellEnd"/>
      <w:r w:rsidRPr="00340C72">
        <w:rPr>
          <w:rFonts w:ascii="Times New Roman" w:hAnsi="Times New Roman" w:cs="Times New Roman"/>
          <w:sz w:val="28"/>
          <w:szCs w:val="28"/>
        </w:rPr>
        <w:t xml:space="preserve"> are un impact considerabil asupra mediului, cât și asupra economiei, iar utilizarea necorespunzătoare a </w:t>
      </w:r>
      <w:proofErr w:type="spellStart"/>
      <w:r w:rsidRPr="00340C72">
        <w:rPr>
          <w:rFonts w:ascii="Times New Roman" w:hAnsi="Times New Roman" w:cs="Times New Roman"/>
          <w:sz w:val="28"/>
          <w:szCs w:val="28"/>
        </w:rPr>
        <w:t>biocidelor</w:t>
      </w:r>
      <w:proofErr w:type="spellEnd"/>
      <w:r w:rsidRPr="00340C72">
        <w:rPr>
          <w:rFonts w:ascii="Times New Roman" w:hAnsi="Times New Roman" w:cs="Times New Roman"/>
          <w:sz w:val="28"/>
          <w:szCs w:val="28"/>
        </w:rPr>
        <w:t xml:space="preserve"> mai agresive și a dozelor crescute (ca mod de a depăși fenomenele de rezistență) constituie un risc suplimentar pentru sănătate.</w:t>
      </w:r>
    </w:p>
    <w:p w14:paraId="07A38162" w14:textId="0DC26FAC" w:rsidR="004279C7" w:rsidRPr="00340C72" w:rsidRDefault="000863CD" w:rsidP="00A74C2E">
      <w:pPr>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b/>
          <w:bCs/>
          <w:sz w:val="28"/>
          <w:szCs w:val="28"/>
        </w:rPr>
        <w:t>Substanțele ce distrug stratul de ozon</w:t>
      </w:r>
      <w:r w:rsidRPr="00340C72">
        <w:rPr>
          <w:rFonts w:ascii="Times New Roman" w:hAnsi="Times New Roman" w:cs="Times New Roman"/>
          <w:sz w:val="28"/>
          <w:szCs w:val="28"/>
        </w:rPr>
        <w:t xml:space="preserve"> reprezintă o categoria importantă de substanțe industriale, care se importă în cantități mari și care se utilizează în mare parte în sectorul de deservire a echipamentului frigorific şi de </w:t>
      </w:r>
      <w:proofErr w:type="spellStart"/>
      <w:r w:rsidRPr="00340C72">
        <w:rPr>
          <w:rFonts w:ascii="Times New Roman" w:hAnsi="Times New Roman" w:cs="Times New Roman"/>
          <w:sz w:val="28"/>
          <w:szCs w:val="28"/>
        </w:rPr>
        <w:t>condiţionare</w:t>
      </w:r>
      <w:proofErr w:type="spellEnd"/>
      <w:r w:rsidRPr="00340C72">
        <w:rPr>
          <w:rFonts w:ascii="Times New Roman" w:hAnsi="Times New Roman" w:cs="Times New Roman"/>
          <w:sz w:val="28"/>
          <w:szCs w:val="28"/>
        </w:rPr>
        <w:t xml:space="preserve"> a aerului. </w:t>
      </w:r>
      <w:proofErr w:type="spellStart"/>
      <w:r w:rsidRPr="00340C72">
        <w:rPr>
          <w:rFonts w:ascii="Times New Roman" w:hAnsi="Times New Roman" w:cs="Times New Roman"/>
          <w:sz w:val="28"/>
          <w:szCs w:val="28"/>
        </w:rPr>
        <w:t>Hidrofluorocarburile</w:t>
      </w:r>
      <w:proofErr w:type="spellEnd"/>
      <w:r w:rsidRPr="00340C72">
        <w:rPr>
          <w:rFonts w:ascii="Times New Roman" w:hAnsi="Times New Roman" w:cs="Times New Roman"/>
          <w:sz w:val="28"/>
          <w:szCs w:val="28"/>
        </w:rPr>
        <w:t xml:space="preserve"> (HFC), care fac parte din această categorie de s</w:t>
      </w:r>
      <w:r w:rsidRPr="00340C72">
        <w:rPr>
          <w:rFonts w:ascii="Times New Roman" w:hAnsi="Times New Roman" w:cs="Times New Roman"/>
          <w:bCs/>
          <w:sz w:val="28"/>
          <w:szCs w:val="28"/>
        </w:rPr>
        <w:t>ubstanțe ce distrug stratul de ozon</w:t>
      </w:r>
      <w:r w:rsidRPr="00340C72">
        <w:rPr>
          <w:rFonts w:ascii="Times New Roman" w:hAnsi="Times New Roman" w:cs="Times New Roman"/>
          <w:sz w:val="28"/>
          <w:szCs w:val="28"/>
        </w:rPr>
        <w:t xml:space="preserve"> sunt reglementate de Protocolul de la Montreal, cantitățile lor de import fiind strict </w:t>
      </w:r>
      <w:r w:rsidR="00A040EA" w:rsidRPr="00340C72">
        <w:rPr>
          <w:rFonts w:ascii="Times New Roman" w:hAnsi="Times New Roman" w:cs="Times New Roman"/>
          <w:sz w:val="28"/>
          <w:szCs w:val="28"/>
        </w:rPr>
        <w:t>reglementate</w:t>
      </w:r>
      <w:r w:rsidRPr="00340C72">
        <w:rPr>
          <w:rFonts w:ascii="Times New Roman" w:hAnsi="Times New Roman" w:cs="Times New Roman"/>
          <w:sz w:val="28"/>
          <w:szCs w:val="28"/>
        </w:rPr>
        <w:t xml:space="preserve"> și autorizate de Agenția de Mediu. Conform datelor Agenției de Mediu, cererea anuală de HFC pentru deservirea echipamentelor și utilajelor din domeniul refrigerare și aer condiționat constituie circa 150 tone</w:t>
      </w:r>
      <w:r w:rsidR="00E76A13" w:rsidRPr="00340C72">
        <w:rPr>
          <w:rFonts w:ascii="Times New Roman" w:hAnsi="Times New Roman" w:cs="Times New Roman"/>
          <w:sz w:val="28"/>
          <w:szCs w:val="28"/>
        </w:rPr>
        <w:t>, importul fiind în creștere, conform tabelului nr. 12.</w:t>
      </w:r>
    </w:p>
    <w:p w14:paraId="26A74639" w14:textId="77777777" w:rsidR="004279C7" w:rsidRPr="00340C72" w:rsidRDefault="004279C7" w:rsidP="00A74C2E">
      <w:pPr>
        <w:spacing w:after="0" w:line="240" w:lineRule="auto"/>
        <w:ind w:firstLine="540"/>
        <w:jc w:val="both"/>
        <w:rPr>
          <w:rFonts w:ascii="Times New Roman" w:hAnsi="Times New Roman" w:cs="Times New Roman"/>
          <w:sz w:val="28"/>
          <w:szCs w:val="28"/>
        </w:rPr>
      </w:pPr>
    </w:p>
    <w:p w14:paraId="742174C1" w14:textId="77777777" w:rsidR="00F2442C" w:rsidRPr="00340C72" w:rsidRDefault="00F2442C" w:rsidP="00A74C2E">
      <w:pPr>
        <w:spacing w:after="0" w:line="240" w:lineRule="auto"/>
        <w:ind w:firstLine="540"/>
        <w:jc w:val="both"/>
        <w:rPr>
          <w:rFonts w:ascii="Times New Roman" w:hAnsi="Times New Roman" w:cs="Times New Roman"/>
          <w:sz w:val="28"/>
          <w:szCs w:val="28"/>
        </w:rPr>
      </w:pPr>
    </w:p>
    <w:p w14:paraId="1D32DCF9" w14:textId="77777777" w:rsidR="00F2442C" w:rsidRPr="00340C72" w:rsidRDefault="00F2442C" w:rsidP="00A74C2E">
      <w:pPr>
        <w:spacing w:after="0" w:line="240" w:lineRule="auto"/>
        <w:ind w:firstLine="540"/>
        <w:jc w:val="both"/>
        <w:rPr>
          <w:rFonts w:ascii="Times New Roman" w:hAnsi="Times New Roman" w:cs="Times New Roman"/>
          <w:sz w:val="28"/>
          <w:szCs w:val="28"/>
        </w:rPr>
      </w:pPr>
    </w:p>
    <w:p w14:paraId="2EEE8B9D" w14:textId="600896A4" w:rsidR="004279C7" w:rsidRPr="00340C72" w:rsidRDefault="00153556" w:rsidP="00A74C2E">
      <w:pPr>
        <w:spacing w:after="0" w:line="240" w:lineRule="auto"/>
        <w:ind w:firstLine="708"/>
        <w:jc w:val="both"/>
        <w:rPr>
          <w:rFonts w:ascii="Times New Roman" w:hAnsi="Times New Roman" w:cs="Times New Roman"/>
          <w:i/>
          <w:sz w:val="24"/>
          <w:szCs w:val="24"/>
        </w:rPr>
      </w:pPr>
      <w:r w:rsidRPr="00340C72">
        <w:rPr>
          <w:rFonts w:ascii="Times New Roman" w:hAnsi="Times New Roman" w:cs="Times New Roman"/>
          <w:i/>
          <w:sz w:val="24"/>
          <w:szCs w:val="24"/>
        </w:rPr>
        <w:t xml:space="preserve">Tabelul </w:t>
      </w:r>
      <w:r w:rsidR="00F2442C" w:rsidRPr="00340C72">
        <w:rPr>
          <w:rFonts w:ascii="Times New Roman" w:hAnsi="Times New Roman" w:cs="Times New Roman"/>
          <w:i/>
          <w:sz w:val="24"/>
          <w:szCs w:val="24"/>
        </w:rPr>
        <w:t>12</w:t>
      </w:r>
      <w:r w:rsidRPr="00340C72">
        <w:rPr>
          <w:rFonts w:ascii="Times New Roman" w:hAnsi="Times New Roman" w:cs="Times New Roman"/>
          <w:i/>
          <w:sz w:val="24"/>
          <w:szCs w:val="24"/>
        </w:rPr>
        <w:t xml:space="preserve">. Cantitățile importate de HFC în RM, </w:t>
      </w:r>
      <w:r w:rsidR="00F2442C" w:rsidRPr="00340C72">
        <w:rPr>
          <w:rFonts w:ascii="Times New Roman" w:hAnsi="Times New Roman" w:cs="Times New Roman"/>
          <w:i/>
          <w:sz w:val="24"/>
          <w:szCs w:val="24"/>
        </w:rPr>
        <w:t>î</w:t>
      </w:r>
      <w:r w:rsidRPr="00340C72">
        <w:rPr>
          <w:rFonts w:ascii="Times New Roman" w:hAnsi="Times New Roman" w:cs="Times New Roman"/>
          <w:i/>
          <w:sz w:val="24"/>
          <w:szCs w:val="24"/>
        </w:rPr>
        <w:t>n tone</w:t>
      </w:r>
    </w:p>
    <w:tbl>
      <w:tblPr>
        <w:tblpPr w:leftFromText="180" w:rightFromText="180" w:vertAnchor="text" w:horzAnchor="margin" w:tblpY="12"/>
        <w:tblOverlap w:val="never"/>
        <w:tblW w:w="9883" w:type="dxa"/>
        <w:tblLayout w:type="fixed"/>
        <w:tblCellMar>
          <w:left w:w="10" w:type="dxa"/>
          <w:right w:w="10" w:type="dxa"/>
        </w:tblCellMar>
        <w:tblLook w:val="0000" w:firstRow="0" w:lastRow="0" w:firstColumn="0" w:lastColumn="0" w:noHBand="0" w:noVBand="0"/>
      </w:tblPr>
      <w:tblGrid>
        <w:gridCol w:w="1512"/>
        <w:gridCol w:w="1181"/>
        <w:gridCol w:w="1162"/>
        <w:gridCol w:w="883"/>
        <w:gridCol w:w="1027"/>
        <w:gridCol w:w="1027"/>
        <w:gridCol w:w="1022"/>
        <w:gridCol w:w="1027"/>
        <w:gridCol w:w="1042"/>
      </w:tblGrid>
      <w:tr w:rsidR="00340C72" w:rsidRPr="00340C72" w14:paraId="0FEA6A93" w14:textId="77777777" w:rsidTr="00412CFA">
        <w:trPr>
          <w:trHeight w:hRule="exact" w:val="302"/>
        </w:trPr>
        <w:tc>
          <w:tcPr>
            <w:tcW w:w="1512" w:type="dxa"/>
            <w:tcBorders>
              <w:top w:val="single" w:sz="4" w:space="0" w:color="auto"/>
              <w:left w:val="single" w:sz="4" w:space="0" w:color="auto"/>
            </w:tcBorders>
            <w:shd w:val="clear" w:color="auto" w:fill="FFFFFF"/>
            <w:vAlign w:val="bottom"/>
          </w:tcPr>
          <w:p w14:paraId="106ECCB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HFC, tone</w:t>
            </w:r>
          </w:p>
        </w:tc>
        <w:tc>
          <w:tcPr>
            <w:tcW w:w="1181" w:type="dxa"/>
            <w:tcBorders>
              <w:top w:val="single" w:sz="4" w:space="0" w:color="auto"/>
              <w:left w:val="single" w:sz="4" w:space="0" w:color="auto"/>
            </w:tcBorders>
            <w:shd w:val="clear" w:color="auto" w:fill="FFFFFF"/>
            <w:vAlign w:val="bottom"/>
          </w:tcPr>
          <w:p w14:paraId="05AF872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2015</w:t>
            </w:r>
          </w:p>
        </w:tc>
        <w:tc>
          <w:tcPr>
            <w:tcW w:w="1162" w:type="dxa"/>
            <w:tcBorders>
              <w:top w:val="single" w:sz="4" w:space="0" w:color="auto"/>
              <w:left w:val="single" w:sz="4" w:space="0" w:color="auto"/>
            </w:tcBorders>
            <w:shd w:val="clear" w:color="auto" w:fill="FFFFFF"/>
            <w:vAlign w:val="bottom"/>
          </w:tcPr>
          <w:p w14:paraId="39E0CFB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2016</w:t>
            </w:r>
          </w:p>
        </w:tc>
        <w:tc>
          <w:tcPr>
            <w:tcW w:w="883" w:type="dxa"/>
            <w:tcBorders>
              <w:top w:val="single" w:sz="4" w:space="0" w:color="auto"/>
              <w:left w:val="single" w:sz="4" w:space="0" w:color="auto"/>
            </w:tcBorders>
            <w:shd w:val="clear" w:color="auto" w:fill="FFFFFF"/>
            <w:vAlign w:val="bottom"/>
          </w:tcPr>
          <w:p w14:paraId="008E671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2017</w:t>
            </w:r>
          </w:p>
        </w:tc>
        <w:tc>
          <w:tcPr>
            <w:tcW w:w="1027" w:type="dxa"/>
            <w:tcBorders>
              <w:top w:val="single" w:sz="4" w:space="0" w:color="auto"/>
              <w:left w:val="single" w:sz="4" w:space="0" w:color="auto"/>
            </w:tcBorders>
            <w:shd w:val="clear" w:color="auto" w:fill="FFFFFF"/>
            <w:vAlign w:val="bottom"/>
          </w:tcPr>
          <w:p w14:paraId="7214D61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2018</w:t>
            </w:r>
          </w:p>
        </w:tc>
        <w:tc>
          <w:tcPr>
            <w:tcW w:w="1027" w:type="dxa"/>
            <w:tcBorders>
              <w:top w:val="single" w:sz="4" w:space="0" w:color="auto"/>
              <w:left w:val="single" w:sz="4" w:space="0" w:color="auto"/>
            </w:tcBorders>
            <w:shd w:val="clear" w:color="auto" w:fill="FFFFFF"/>
            <w:vAlign w:val="bottom"/>
          </w:tcPr>
          <w:p w14:paraId="2466CF5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2019</w:t>
            </w:r>
          </w:p>
        </w:tc>
        <w:tc>
          <w:tcPr>
            <w:tcW w:w="1022" w:type="dxa"/>
            <w:tcBorders>
              <w:top w:val="single" w:sz="4" w:space="0" w:color="auto"/>
              <w:left w:val="single" w:sz="4" w:space="0" w:color="auto"/>
            </w:tcBorders>
            <w:shd w:val="clear" w:color="auto" w:fill="FFFFFF"/>
            <w:vAlign w:val="bottom"/>
          </w:tcPr>
          <w:p w14:paraId="172CC91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2020</w:t>
            </w:r>
          </w:p>
        </w:tc>
        <w:tc>
          <w:tcPr>
            <w:tcW w:w="1027" w:type="dxa"/>
            <w:tcBorders>
              <w:top w:val="single" w:sz="4" w:space="0" w:color="auto"/>
              <w:left w:val="single" w:sz="4" w:space="0" w:color="auto"/>
            </w:tcBorders>
            <w:shd w:val="clear" w:color="auto" w:fill="FFFFFF"/>
            <w:vAlign w:val="bottom"/>
          </w:tcPr>
          <w:p w14:paraId="2C2C6A8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2021</w:t>
            </w:r>
          </w:p>
        </w:tc>
        <w:tc>
          <w:tcPr>
            <w:tcW w:w="1042" w:type="dxa"/>
            <w:tcBorders>
              <w:top w:val="single" w:sz="4" w:space="0" w:color="auto"/>
              <w:left w:val="single" w:sz="4" w:space="0" w:color="auto"/>
              <w:right w:val="single" w:sz="4" w:space="0" w:color="auto"/>
            </w:tcBorders>
            <w:shd w:val="clear" w:color="auto" w:fill="FFFFFF"/>
            <w:vAlign w:val="bottom"/>
          </w:tcPr>
          <w:p w14:paraId="3F00773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2022</w:t>
            </w:r>
          </w:p>
        </w:tc>
      </w:tr>
      <w:tr w:rsidR="00340C72" w:rsidRPr="00340C72" w14:paraId="2C403011"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2F074AF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R32</w:t>
            </w:r>
          </w:p>
        </w:tc>
        <w:tc>
          <w:tcPr>
            <w:tcW w:w="1181" w:type="dxa"/>
            <w:tcBorders>
              <w:top w:val="single" w:sz="4" w:space="0" w:color="auto"/>
              <w:left w:val="single" w:sz="4" w:space="0" w:color="auto"/>
            </w:tcBorders>
            <w:shd w:val="clear" w:color="auto" w:fill="FFFFFF"/>
            <w:vAlign w:val="bottom"/>
          </w:tcPr>
          <w:p w14:paraId="45D3BD1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670A39F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0E5F1A1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0,6</w:t>
            </w:r>
          </w:p>
        </w:tc>
        <w:tc>
          <w:tcPr>
            <w:tcW w:w="1027" w:type="dxa"/>
            <w:tcBorders>
              <w:top w:val="single" w:sz="4" w:space="0" w:color="auto"/>
              <w:left w:val="single" w:sz="4" w:space="0" w:color="auto"/>
            </w:tcBorders>
            <w:shd w:val="clear" w:color="auto" w:fill="FFFFFF"/>
            <w:vAlign w:val="bottom"/>
          </w:tcPr>
          <w:p w14:paraId="7179B2C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1.5</w:t>
            </w:r>
          </w:p>
        </w:tc>
        <w:tc>
          <w:tcPr>
            <w:tcW w:w="1027" w:type="dxa"/>
            <w:tcBorders>
              <w:top w:val="single" w:sz="4" w:space="0" w:color="auto"/>
              <w:left w:val="single" w:sz="4" w:space="0" w:color="auto"/>
            </w:tcBorders>
            <w:shd w:val="clear" w:color="auto" w:fill="FFFFFF"/>
            <w:vAlign w:val="bottom"/>
          </w:tcPr>
          <w:p w14:paraId="64CBAFB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3,2</w:t>
            </w:r>
          </w:p>
        </w:tc>
        <w:tc>
          <w:tcPr>
            <w:tcW w:w="1022" w:type="dxa"/>
            <w:tcBorders>
              <w:top w:val="single" w:sz="4" w:space="0" w:color="auto"/>
              <w:left w:val="single" w:sz="4" w:space="0" w:color="auto"/>
            </w:tcBorders>
            <w:shd w:val="clear" w:color="auto" w:fill="FFFFFF"/>
            <w:vAlign w:val="bottom"/>
          </w:tcPr>
          <w:p w14:paraId="7520E76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8,5</w:t>
            </w:r>
          </w:p>
        </w:tc>
        <w:tc>
          <w:tcPr>
            <w:tcW w:w="1027" w:type="dxa"/>
            <w:tcBorders>
              <w:top w:val="single" w:sz="4" w:space="0" w:color="auto"/>
              <w:left w:val="single" w:sz="4" w:space="0" w:color="auto"/>
            </w:tcBorders>
            <w:shd w:val="clear" w:color="auto" w:fill="FFFFFF"/>
            <w:vAlign w:val="bottom"/>
          </w:tcPr>
          <w:p w14:paraId="0A5A582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46F47BD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0,19</w:t>
            </w:r>
          </w:p>
        </w:tc>
      </w:tr>
      <w:tr w:rsidR="00340C72" w:rsidRPr="00340C72" w14:paraId="3BE04604" w14:textId="77777777" w:rsidTr="00412CFA">
        <w:trPr>
          <w:trHeight w:hRule="exact" w:val="293"/>
        </w:trPr>
        <w:tc>
          <w:tcPr>
            <w:tcW w:w="1512" w:type="dxa"/>
            <w:tcBorders>
              <w:top w:val="single" w:sz="4" w:space="0" w:color="auto"/>
              <w:left w:val="single" w:sz="4" w:space="0" w:color="auto"/>
            </w:tcBorders>
            <w:shd w:val="clear" w:color="auto" w:fill="FFFFFF"/>
            <w:vAlign w:val="center"/>
          </w:tcPr>
          <w:p w14:paraId="3580B5C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R125</w:t>
            </w:r>
          </w:p>
        </w:tc>
        <w:tc>
          <w:tcPr>
            <w:tcW w:w="1181" w:type="dxa"/>
            <w:tcBorders>
              <w:top w:val="single" w:sz="4" w:space="0" w:color="auto"/>
              <w:left w:val="single" w:sz="4" w:space="0" w:color="auto"/>
            </w:tcBorders>
            <w:shd w:val="clear" w:color="auto" w:fill="FFFFFF"/>
            <w:vAlign w:val="center"/>
          </w:tcPr>
          <w:p w14:paraId="25CB20B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1,7</w:t>
            </w:r>
          </w:p>
        </w:tc>
        <w:tc>
          <w:tcPr>
            <w:tcW w:w="1162" w:type="dxa"/>
            <w:tcBorders>
              <w:top w:val="single" w:sz="4" w:space="0" w:color="auto"/>
              <w:left w:val="single" w:sz="4" w:space="0" w:color="auto"/>
            </w:tcBorders>
            <w:shd w:val="clear" w:color="auto" w:fill="FFFFFF"/>
            <w:vAlign w:val="bottom"/>
          </w:tcPr>
          <w:p w14:paraId="7CB3AD0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1401D27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24F4E37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2pt"/>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61C664A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1311400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17D12335"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4D406E9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2FC8D825"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25EADE2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R134A</w:t>
            </w:r>
          </w:p>
        </w:tc>
        <w:tc>
          <w:tcPr>
            <w:tcW w:w="1181" w:type="dxa"/>
            <w:tcBorders>
              <w:top w:val="single" w:sz="4" w:space="0" w:color="auto"/>
              <w:left w:val="single" w:sz="4" w:space="0" w:color="auto"/>
            </w:tcBorders>
            <w:shd w:val="clear" w:color="auto" w:fill="FFFFFF"/>
            <w:vAlign w:val="bottom"/>
          </w:tcPr>
          <w:p w14:paraId="3E59115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36,3</w:t>
            </w:r>
          </w:p>
        </w:tc>
        <w:tc>
          <w:tcPr>
            <w:tcW w:w="1162" w:type="dxa"/>
            <w:tcBorders>
              <w:top w:val="single" w:sz="4" w:space="0" w:color="auto"/>
              <w:left w:val="single" w:sz="4" w:space="0" w:color="auto"/>
            </w:tcBorders>
            <w:shd w:val="clear" w:color="auto" w:fill="FFFFFF"/>
            <w:vAlign w:val="bottom"/>
          </w:tcPr>
          <w:p w14:paraId="79FB705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32,0</w:t>
            </w:r>
          </w:p>
        </w:tc>
        <w:tc>
          <w:tcPr>
            <w:tcW w:w="883" w:type="dxa"/>
            <w:tcBorders>
              <w:top w:val="single" w:sz="4" w:space="0" w:color="auto"/>
              <w:left w:val="single" w:sz="4" w:space="0" w:color="auto"/>
            </w:tcBorders>
            <w:shd w:val="clear" w:color="auto" w:fill="FFFFFF"/>
            <w:vAlign w:val="bottom"/>
          </w:tcPr>
          <w:p w14:paraId="3E12118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27,6</w:t>
            </w:r>
          </w:p>
        </w:tc>
        <w:tc>
          <w:tcPr>
            <w:tcW w:w="1027" w:type="dxa"/>
            <w:tcBorders>
              <w:top w:val="single" w:sz="4" w:space="0" w:color="auto"/>
              <w:left w:val="single" w:sz="4" w:space="0" w:color="auto"/>
            </w:tcBorders>
            <w:shd w:val="clear" w:color="auto" w:fill="FFFFFF"/>
            <w:vAlign w:val="bottom"/>
          </w:tcPr>
          <w:p w14:paraId="5638149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125,3</w:t>
            </w:r>
          </w:p>
        </w:tc>
        <w:tc>
          <w:tcPr>
            <w:tcW w:w="1027" w:type="dxa"/>
            <w:tcBorders>
              <w:top w:val="single" w:sz="4" w:space="0" w:color="auto"/>
              <w:left w:val="single" w:sz="4" w:space="0" w:color="auto"/>
            </w:tcBorders>
            <w:shd w:val="clear" w:color="auto" w:fill="FFFFFF"/>
            <w:vAlign w:val="bottom"/>
          </w:tcPr>
          <w:p w14:paraId="407A611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62,4</w:t>
            </w:r>
          </w:p>
        </w:tc>
        <w:tc>
          <w:tcPr>
            <w:tcW w:w="1022" w:type="dxa"/>
            <w:tcBorders>
              <w:top w:val="single" w:sz="4" w:space="0" w:color="auto"/>
              <w:left w:val="single" w:sz="4" w:space="0" w:color="auto"/>
            </w:tcBorders>
            <w:shd w:val="clear" w:color="auto" w:fill="FFFFFF"/>
            <w:vAlign w:val="bottom"/>
          </w:tcPr>
          <w:p w14:paraId="31EC45D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65,7</w:t>
            </w:r>
          </w:p>
        </w:tc>
        <w:tc>
          <w:tcPr>
            <w:tcW w:w="1027" w:type="dxa"/>
            <w:tcBorders>
              <w:top w:val="single" w:sz="4" w:space="0" w:color="auto"/>
              <w:left w:val="single" w:sz="4" w:space="0" w:color="auto"/>
            </w:tcBorders>
            <w:shd w:val="clear" w:color="auto" w:fill="FFFFFF"/>
            <w:vAlign w:val="bottom"/>
          </w:tcPr>
          <w:p w14:paraId="50410F3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9,3296</w:t>
            </w:r>
          </w:p>
        </w:tc>
        <w:tc>
          <w:tcPr>
            <w:tcW w:w="1042" w:type="dxa"/>
            <w:tcBorders>
              <w:top w:val="single" w:sz="4" w:space="0" w:color="auto"/>
              <w:left w:val="single" w:sz="4" w:space="0" w:color="auto"/>
              <w:right w:val="single" w:sz="4" w:space="0" w:color="auto"/>
            </w:tcBorders>
            <w:shd w:val="clear" w:color="auto" w:fill="FFFFFF"/>
            <w:vAlign w:val="bottom"/>
          </w:tcPr>
          <w:p w14:paraId="6AF0B7D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441A15A2"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4718C9C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R404</w:t>
            </w:r>
          </w:p>
        </w:tc>
        <w:tc>
          <w:tcPr>
            <w:tcW w:w="1181" w:type="dxa"/>
            <w:tcBorders>
              <w:top w:val="single" w:sz="4" w:space="0" w:color="auto"/>
              <w:left w:val="single" w:sz="4" w:space="0" w:color="auto"/>
            </w:tcBorders>
            <w:shd w:val="clear" w:color="auto" w:fill="FFFFFF"/>
            <w:vAlign w:val="bottom"/>
          </w:tcPr>
          <w:p w14:paraId="1D028675"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29,6</w:t>
            </w:r>
          </w:p>
        </w:tc>
        <w:tc>
          <w:tcPr>
            <w:tcW w:w="1162" w:type="dxa"/>
            <w:tcBorders>
              <w:top w:val="single" w:sz="4" w:space="0" w:color="auto"/>
              <w:left w:val="single" w:sz="4" w:space="0" w:color="auto"/>
            </w:tcBorders>
            <w:shd w:val="clear" w:color="auto" w:fill="FFFFFF"/>
            <w:vAlign w:val="bottom"/>
          </w:tcPr>
          <w:p w14:paraId="04ECE6D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18,5</w:t>
            </w:r>
          </w:p>
        </w:tc>
        <w:tc>
          <w:tcPr>
            <w:tcW w:w="883" w:type="dxa"/>
            <w:tcBorders>
              <w:top w:val="single" w:sz="4" w:space="0" w:color="auto"/>
              <w:left w:val="single" w:sz="4" w:space="0" w:color="auto"/>
            </w:tcBorders>
            <w:shd w:val="clear" w:color="auto" w:fill="FFFFFF"/>
            <w:vAlign w:val="bottom"/>
          </w:tcPr>
          <w:p w14:paraId="0F60594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18,6</w:t>
            </w:r>
          </w:p>
        </w:tc>
        <w:tc>
          <w:tcPr>
            <w:tcW w:w="1027" w:type="dxa"/>
            <w:tcBorders>
              <w:top w:val="single" w:sz="4" w:space="0" w:color="auto"/>
              <w:left w:val="single" w:sz="4" w:space="0" w:color="auto"/>
            </w:tcBorders>
            <w:shd w:val="clear" w:color="auto" w:fill="FFFFFF"/>
            <w:vAlign w:val="bottom"/>
          </w:tcPr>
          <w:p w14:paraId="7E4E328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44,8</w:t>
            </w:r>
          </w:p>
        </w:tc>
        <w:tc>
          <w:tcPr>
            <w:tcW w:w="1027" w:type="dxa"/>
            <w:tcBorders>
              <w:top w:val="single" w:sz="4" w:space="0" w:color="auto"/>
              <w:left w:val="single" w:sz="4" w:space="0" w:color="auto"/>
            </w:tcBorders>
            <w:shd w:val="clear" w:color="auto" w:fill="FFFFFF"/>
            <w:vAlign w:val="bottom"/>
          </w:tcPr>
          <w:p w14:paraId="18F5BCF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44,2</w:t>
            </w:r>
          </w:p>
        </w:tc>
        <w:tc>
          <w:tcPr>
            <w:tcW w:w="1022" w:type="dxa"/>
            <w:tcBorders>
              <w:top w:val="single" w:sz="4" w:space="0" w:color="auto"/>
              <w:left w:val="single" w:sz="4" w:space="0" w:color="auto"/>
            </w:tcBorders>
            <w:shd w:val="clear" w:color="auto" w:fill="FFFFFF"/>
            <w:vAlign w:val="bottom"/>
          </w:tcPr>
          <w:p w14:paraId="265FFC45"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30,5</w:t>
            </w:r>
          </w:p>
        </w:tc>
        <w:tc>
          <w:tcPr>
            <w:tcW w:w="1027" w:type="dxa"/>
            <w:tcBorders>
              <w:top w:val="single" w:sz="4" w:space="0" w:color="auto"/>
              <w:left w:val="single" w:sz="4" w:space="0" w:color="auto"/>
            </w:tcBorders>
            <w:shd w:val="clear" w:color="auto" w:fill="FFFFFF"/>
            <w:vAlign w:val="bottom"/>
          </w:tcPr>
          <w:p w14:paraId="4B5DAC0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639E1F0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1CD88666" w14:textId="77777777" w:rsidTr="00412CFA">
        <w:trPr>
          <w:trHeight w:hRule="exact" w:val="293"/>
        </w:trPr>
        <w:tc>
          <w:tcPr>
            <w:tcW w:w="1512" w:type="dxa"/>
            <w:tcBorders>
              <w:top w:val="single" w:sz="4" w:space="0" w:color="auto"/>
              <w:left w:val="single" w:sz="4" w:space="0" w:color="auto"/>
            </w:tcBorders>
            <w:shd w:val="clear" w:color="auto" w:fill="FFFFFF"/>
            <w:vAlign w:val="bottom"/>
          </w:tcPr>
          <w:p w14:paraId="37BCAE8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R407C</w:t>
            </w:r>
          </w:p>
        </w:tc>
        <w:tc>
          <w:tcPr>
            <w:tcW w:w="1181" w:type="dxa"/>
            <w:tcBorders>
              <w:top w:val="single" w:sz="4" w:space="0" w:color="auto"/>
              <w:left w:val="single" w:sz="4" w:space="0" w:color="auto"/>
            </w:tcBorders>
            <w:shd w:val="clear" w:color="auto" w:fill="FFFFFF"/>
            <w:vAlign w:val="bottom"/>
          </w:tcPr>
          <w:p w14:paraId="5C7F961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3,0</w:t>
            </w:r>
          </w:p>
        </w:tc>
        <w:tc>
          <w:tcPr>
            <w:tcW w:w="1162" w:type="dxa"/>
            <w:tcBorders>
              <w:top w:val="single" w:sz="4" w:space="0" w:color="auto"/>
              <w:left w:val="single" w:sz="4" w:space="0" w:color="auto"/>
            </w:tcBorders>
            <w:shd w:val="clear" w:color="auto" w:fill="FFFFFF"/>
            <w:vAlign w:val="bottom"/>
          </w:tcPr>
          <w:p w14:paraId="25AD69D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3,7</w:t>
            </w:r>
          </w:p>
        </w:tc>
        <w:tc>
          <w:tcPr>
            <w:tcW w:w="883" w:type="dxa"/>
            <w:tcBorders>
              <w:top w:val="single" w:sz="4" w:space="0" w:color="auto"/>
              <w:left w:val="single" w:sz="4" w:space="0" w:color="auto"/>
            </w:tcBorders>
            <w:shd w:val="clear" w:color="auto" w:fill="FFFFFF"/>
            <w:vAlign w:val="bottom"/>
          </w:tcPr>
          <w:p w14:paraId="08C2182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9,3</w:t>
            </w:r>
          </w:p>
        </w:tc>
        <w:tc>
          <w:tcPr>
            <w:tcW w:w="1027" w:type="dxa"/>
            <w:tcBorders>
              <w:top w:val="single" w:sz="4" w:space="0" w:color="auto"/>
              <w:left w:val="single" w:sz="4" w:space="0" w:color="auto"/>
            </w:tcBorders>
            <w:shd w:val="clear" w:color="auto" w:fill="FFFFFF"/>
            <w:vAlign w:val="bottom"/>
          </w:tcPr>
          <w:p w14:paraId="192548B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20,1</w:t>
            </w:r>
          </w:p>
        </w:tc>
        <w:tc>
          <w:tcPr>
            <w:tcW w:w="1027" w:type="dxa"/>
            <w:tcBorders>
              <w:top w:val="single" w:sz="4" w:space="0" w:color="auto"/>
              <w:left w:val="single" w:sz="4" w:space="0" w:color="auto"/>
            </w:tcBorders>
            <w:shd w:val="clear" w:color="auto" w:fill="FFFFFF"/>
            <w:vAlign w:val="bottom"/>
          </w:tcPr>
          <w:p w14:paraId="466459D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8,8</w:t>
            </w:r>
          </w:p>
        </w:tc>
        <w:tc>
          <w:tcPr>
            <w:tcW w:w="1022" w:type="dxa"/>
            <w:tcBorders>
              <w:top w:val="single" w:sz="4" w:space="0" w:color="auto"/>
              <w:left w:val="single" w:sz="4" w:space="0" w:color="auto"/>
            </w:tcBorders>
            <w:shd w:val="clear" w:color="auto" w:fill="FFFFFF"/>
            <w:vAlign w:val="bottom"/>
          </w:tcPr>
          <w:p w14:paraId="12D69AF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8,1</w:t>
            </w:r>
          </w:p>
        </w:tc>
        <w:tc>
          <w:tcPr>
            <w:tcW w:w="1027" w:type="dxa"/>
            <w:tcBorders>
              <w:top w:val="single" w:sz="4" w:space="0" w:color="auto"/>
              <w:left w:val="single" w:sz="4" w:space="0" w:color="auto"/>
            </w:tcBorders>
            <w:shd w:val="clear" w:color="auto" w:fill="FFFFFF"/>
            <w:vAlign w:val="bottom"/>
          </w:tcPr>
          <w:p w14:paraId="4E04C39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2,1357</w:t>
            </w:r>
          </w:p>
        </w:tc>
        <w:tc>
          <w:tcPr>
            <w:tcW w:w="1042" w:type="dxa"/>
            <w:tcBorders>
              <w:top w:val="single" w:sz="4" w:space="0" w:color="auto"/>
              <w:left w:val="single" w:sz="4" w:space="0" w:color="auto"/>
              <w:right w:val="single" w:sz="4" w:space="0" w:color="auto"/>
            </w:tcBorders>
            <w:shd w:val="clear" w:color="auto" w:fill="FFFFFF"/>
            <w:vAlign w:val="bottom"/>
          </w:tcPr>
          <w:p w14:paraId="27D1208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2A29BB68"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39A8BDD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R407F</w:t>
            </w:r>
          </w:p>
        </w:tc>
        <w:tc>
          <w:tcPr>
            <w:tcW w:w="1181" w:type="dxa"/>
            <w:tcBorders>
              <w:top w:val="single" w:sz="4" w:space="0" w:color="auto"/>
              <w:left w:val="single" w:sz="4" w:space="0" w:color="auto"/>
            </w:tcBorders>
            <w:shd w:val="clear" w:color="auto" w:fill="FFFFFF"/>
            <w:vAlign w:val="bottom"/>
          </w:tcPr>
          <w:p w14:paraId="198893B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Candara"/>
                <w:color w:val="auto"/>
                <w:sz w:val="20"/>
                <w:szCs w:val="20"/>
                <w:lang w:val="ro-MD"/>
              </w:rPr>
              <w:t>0,1</w:t>
            </w:r>
          </w:p>
        </w:tc>
        <w:tc>
          <w:tcPr>
            <w:tcW w:w="1162" w:type="dxa"/>
            <w:tcBorders>
              <w:top w:val="single" w:sz="4" w:space="0" w:color="auto"/>
              <w:left w:val="single" w:sz="4" w:space="0" w:color="auto"/>
            </w:tcBorders>
            <w:shd w:val="clear" w:color="auto" w:fill="FFFFFF"/>
            <w:vAlign w:val="bottom"/>
          </w:tcPr>
          <w:p w14:paraId="2797917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7CB3A49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1,7</w:t>
            </w:r>
          </w:p>
        </w:tc>
        <w:tc>
          <w:tcPr>
            <w:tcW w:w="1027" w:type="dxa"/>
            <w:tcBorders>
              <w:top w:val="single" w:sz="4" w:space="0" w:color="auto"/>
              <w:left w:val="single" w:sz="4" w:space="0" w:color="auto"/>
            </w:tcBorders>
            <w:shd w:val="clear" w:color="auto" w:fill="FFFFFF"/>
            <w:vAlign w:val="bottom"/>
          </w:tcPr>
          <w:p w14:paraId="12BD4CE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033D22D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5B6EB73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4178D29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5334C30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0288EDE4"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1E07478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R410A</w:t>
            </w:r>
          </w:p>
        </w:tc>
        <w:tc>
          <w:tcPr>
            <w:tcW w:w="1181" w:type="dxa"/>
            <w:tcBorders>
              <w:top w:val="single" w:sz="4" w:space="0" w:color="auto"/>
              <w:left w:val="single" w:sz="4" w:space="0" w:color="auto"/>
            </w:tcBorders>
            <w:shd w:val="clear" w:color="auto" w:fill="FFFFFF"/>
            <w:vAlign w:val="bottom"/>
          </w:tcPr>
          <w:p w14:paraId="18507345"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4,5</w:t>
            </w:r>
          </w:p>
        </w:tc>
        <w:tc>
          <w:tcPr>
            <w:tcW w:w="1162" w:type="dxa"/>
            <w:tcBorders>
              <w:top w:val="single" w:sz="4" w:space="0" w:color="auto"/>
              <w:left w:val="single" w:sz="4" w:space="0" w:color="auto"/>
            </w:tcBorders>
            <w:shd w:val="clear" w:color="auto" w:fill="FFFFFF"/>
            <w:vAlign w:val="bottom"/>
          </w:tcPr>
          <w:p w14:paraId="6162D46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7,5</w:t>
            </w:r>
          </w:p>
        </w:tc>
        <w:tc>
          <w:tcPr>
            <w:tcW w:w="883" w:type="dxa"/>
            <w:tcBorders>
              <w:top w:val="single" w:sz="4" w:space="0" w:color="auto"/>
              <w:left w:val="single" w:sz="4" w:space="0" w:color="auto"/>
            </w:tcBorders>
            <w:shd w:val="clear" w:color="auto" w:fill="FFFFFF"/>
            <w:vAlign w:val="bottom"/>
          </w:tcPr>
          <w:p w14:paraId="277ACE4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7,4</w:t>
            </w:r>
          </w:p>
        </w:tc>
        <w:tc>
          <w:tcPr>
            <w:tcW w:w="1027" w:type="dxa"/>
            <w:tcBorders>
              <w:top w:val="single" w:sz="4" w:space="0" w:color="auto"/>
              <w:left w:val="single" w:sz="4" w:space="0" w:color="auto"/>
            </w:tcBorders>
            <w:shd w:val="clear" w:color="auto" w:fill="FFFFFF"/>
            <w:vAlign w:val="bottom"/>
          </w:tcPr>
          <w:p w14:paraId="2D4769D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41,8</w:t>
            </w:r>
          </w:p>
        </w:tc>
        <w:tc>
          <w:tcPr>
            <w:tcW w:w="1027" w:type="dxa"/>
            <w:tcBorders>
              <w:top w:val="single" w:sz="4" w:space="0" w:color="auto"/>
              <w:left w:val="single" w:sz="4" w:space="0" w:color="auto"/>
            </w:tcBorders>
            <w:shd w:val="clear" w:color="auto" w:fill="FFFFFF"/>
            <w:vAlign w:val="bottom"/>
          </w:tcPr>
          <w:p w14:paraId="27B4D30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12,6</w:t>
            </w:r>
          </w:p>
        </w:tc>
        <w:tc>
          <w:tcPr>
            <w:tcW w:w="1022" w:type="dxa"/>
            <w:tcBorders>
              <w:top w:val="single" w:sz="4" w:space="0" w:color="auto"/>
              <w:left w:val="single" w:sz="4" w:space="0" w:color="auto"/>
            </w:tcBorders>
            <w:shd w:val="clear" w:color="auto" w:fill="FFFFFF"/>
            <w:vAlign w:val="bottom"/>
          </w:tcPr>
          <w:p w14:paraId="5F10463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11,0</w:t>
            </w:r>
          </w:p>
        </w:tc>
        <w:tc>
          <w:tcPr>
            <w:tcW w:w="1027" w:type="dxa"/>
            <w:tcBorders>
              <w:top w:val="single" w:sz="4" w:space="0" w:color="auto"/>
              <w:left w:val="single" w:sz="4" w:space="0" w:color="auto"/>
            </w:tcBorders>
            <w:shd w:val="clear" w:color="auto" w:fill="FFFFFF"/>
            <w:vAlign w:val="bottom"/>
          </w:tcPr>
          <w:p w14:paraId="0E61F52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5F05F4B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305E462C"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5A1AF12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R422D</w:t>
            </w:r>
          </w:p>
        </w:tc>
        <w:tc>
          <w:tcPr>
            <w:tcW w:w="1181" w:type="dxa"/>
            <w:tcBorders>
              <w:top w:val="single" w:sz="4" w:space="0" w:color="auto"/>
              <w:left w:val="single" w:sz="4" w:space="0" w:color="auto"/>
            </w:tcBorders>
            <w:shd w:val="clear" w:color="auto" w:fill="FFFFFF"/>
            <w:vAlign w:val="bottom"/>
          </w:tcPr>
          <w:p w14:paraId="56A2879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34397B1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1C33C7C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4.8</w:t>
            </w:r>
          </w:p>
        </w:tc>
        <w:tc>
          <w:tcPr>
            <w:tcW w:w="1027" w:type="dxa"/>
            <w:tcBorders>
              <w:top w:val="single" w:sz="4" w:space="0" w:color="auto"/>
              <w:left w:val="single" w:sz="4" w:space="0" w:color="auto"/>
            </w:tcBorders>
            <w:shd w:val="clear" w:color="auto" w:fill="FFFFFF"/>
            <w:vAlign w:val="bottom"/>
          </w:tcPr>
          <w:p w14:paraId="0984978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2.4</w:t>
            </w:r>
          </w:p>
        </w:tc>
        <w:tc>
          <w:tcPr>
            <w:tcW w:w="1027" w:type="dxa"/>
            <w:tcBorders>
              <w:top w:val="single" w:sz="4" w:space="0" w:color="auto"/>
              <w:left w:val="single" w:sz="4" w:space="0" w:color="auto"/>
            </w:tcBorders>
            <w:shd w:val="clear" w:color="auto" w:fill="FFFFFF"/>
            <w:vAlign w:val="bottom"/>
          </w:tcPr>
          <w:p w14:paraId="3EB6F02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5,9</w:t>
            </w:r>
          </w:p>
        </w:tc>
        <w:tc>
          <w:tcPr>
            <w:tcW w:w="1022" w:type="dxa"/>
            <w:tcBorders>
              <w:top w:val="single" w:sz="4" w:space="0" w:color="auto"/>
              <w:left w:val="single" w:sz="4" w:space="0" w:color="auto"/>
            </w:tcBorders>
            <w:shd w:val="clear" w:color="auto" w:fill="FFFFFF"/>
            <w:vAlign w:val="bottom"/>
          </w:tcPr>
          <w:p w14:paraId="0B27487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1,2</w:t>
            </w:r>
          </w:p>
        </w:tc>
        <w:tc>
          <w:tcPr>
            <w:tcW w:w="1027" w:type="dxa"/>
            <w:tcBorders>
              <w:top w:val="single" w:sz="4" w:space="0" w:color="auto"/>
              <w:left w:val="single" w:sz="4" w:space="0" w:color="auto"/>
            </w:tcBorders>
            <w:shd w:val="clear" w:color="auto" w:fill="FFFFFF"/>
            <w:vAlign w:val="bottom"/>
          </w:tcPr>
          <w:p w14:paraId="7D14616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11E8F07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529047AB" w14:textId="77777777" w:rsidTr="00412CFA">
        <w:trPr>
          <w:trHeight w:hRule="exact" w:val="283"/>
        </w:trPr>
        <w:tc>
          <w:tcPr>
            <w:tcW w:w="1512" w:type="dxa"/>
            <w:tcBorders>
              <w:top w:val="single" w:sz="4" w:space="0" w:color="auto"/>
              <w:left w:val="single" w:sz="4" w:space="0" w:color="auto"/>
            </w:tcBorders>
            <w:shd w:val="clear" w:color="auto" w:fill="FFFFFF"/>
            <w:vAlign w:val="bottom"/>
          </w:tcPr>
          <w:p w14:paraId="2BB6D54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R507A</w:t>
            </w:r>
          </w:p>
        </w:tc>
        <w:tc>
          <w:tcPr>
            <w:tcW w:w="1181" w:type="dxa"/>
            <w:tcBorders>
              <w:top w:val="single" w:sz="4" w:space="0" w:color="auto"/>
              <w:left w:val="single" w:sz="4" w:space="0" w:color="auto"/>
            </w:tcBorders>
            <w:shd w:val="clear" w:color="auto" w:fill="FFFFFF"/>
            <w:vAlign w:val="bottom"/>
          </w:tcPr>
          <w:p w14:paraId="2020259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18,6</w:t>
            </w:r>
          </w:p>
        </w:tc>
        <w:tc>
          <w:tcPr>
            <w:tcW w:w="1162" w:type="dxa"/>
            <w:tcBorders>
              <w:top w:val="single" w:sz="4" w:space="0" w:color="auto"/>
              <w:left w:val="single" w:sz="4" w:space="0" w:color="auto"/>
            </w:tcBorders>
            <w:shd w:val="clear" w:color="auto" w:fill="FFFFFF"/>
            <w:vAlign w:val="bottom"/>
          </w:tcPr>
          <w:p w14:paraId="0C4DBDF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16.8</w:t>
            </w:r>
          </w:p>
        </w:tc>
        <w:tc>
          <w:tcPr>
            <w:tcW w:w="883" w:type="dxa"/>
            <w:tcBorders>
              <w:top w:val="single" w:sz="4" w:space="0" w:color="auto"/>
              <w:left w:val="single" w:sz="4" w:space="0" w:color="auto"/>
            </w:tcBorders>
            <w:shd w:val="clear" w:color="auto" w:fill="FFFFFF"/>
            <w:vAlign w:val="bottom"/>
          </w:tcPr>
          <w:p w14:paraId="1D7D462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37,9</w:t>
            </w:r>
          </w:p>
        </w:tc>
        <w:tc>
          <w:tcPr>
            <w:tcW w:w="1027" w:type="dxa"/>
            <w:tcBorders>
              <w:top w:val="single" w:sz="4" w:space="0" w:color="auto"/>
              <w:left w:val="single" w:sz="4" w:space="0" w:color="auto"/>
            </w:tcBorders>
            <w:shd w:val="clear" w:color="auto" w:fill="FFFFFF"/>
            <w:vAlign w:val="bottom"/>
          </w:tcPr>
          <w:p w14:paraId="69F84FE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38,5</w:t>
            </w:r>
          </w:p>
        </w:tc>
        <w:tc>
          <w:tcPr>
            <w:tcW w:w="1027" w:type="dxa"/>
            <w:tcBorders>
              <w:top w:val="single" w:sz="4" w:space="0" w:color="auto"/>
              <w:left w:val="single" w:sz="4" w:space="0" w:color="auto"/>
            </w:tcBorders>
            <w:shd w:val="clear" w:color="auto" w:fill="FFFFFF"/>
            <w:vAlign w:val="bottom"/>
          </w:tcPr>
          <w:p w14:paraId="761F458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13,4</w:t>
            </w:r>
          </w:p>
        </w:tc>
        <w:tc>
          <w:tcPr>
            <w:tcW w:w="1022" w:type="dxa"/>
            <w:tcBorders>
              <w:top w:val="single" w:sz="4" w:space="0" w:color="auto"/>
              <w:left w:val="single" w:sz="4" w:space="0" w:color="auto"/>
            </w:tcBorders>
            <w:shd w:val="clear" w:color="auto" w:fill="FFFFFF"/>
            <w:vAlign w:val="bottom"/>
          </w:tcPr>
          <w:p w14:paraId="28BB7E1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20,1</w:t>
            </w:r>
          </w:p>
        </w:tc>
        <w:tc>
          <w:tcPr>
            <w:tcW w:w="1027" w:type="dxa"/>
            <w:tcBorders>
              <w:top w:val="single" w:sz="4" w:space="0" w:color="auto"/>
              <w:left w:val="single" w:sz="4" w:space="0" w:color="auto"/>
            </w:tcBorders>
            <w:shd w:val="clear" w:color="auto" w:fill="FFFFFF"/>
            <w:vAlign w:val="bottom"/>
          </w:tcPr>
          <w:p w14:paraId="3BE0688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2B17FEA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6,215</w:t>
            </w:r>
          </w:p>
        </w:tc>
      </w:tr>
      <w:tr w:rsidR="00340C72" w:rsidRPr="00340C72" w14:paraId="5C1D8D11"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041A5B8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R227ea</w:t>
            </w:r>
          </w:p>
        </w:tc>
        <w:tc>
          <w:tcPr>
            <w:tcW w:w="1181" w:type="dxa"/>
            <w:tcBorders>
              <w:top w:val="single" w:sz="4" w:space="0" w:color="auto"/>
              <w:left w:val="single" w:sz="4" w:space="0" w:color="auto"/>
            </w:tcBorders>
            <w:shd w:val="clear" w:color="auto" w:fill="FFFFFF"/>
            <w:vAlign w:val="bottom"/>
          </w:tcPr>
          <w:p w14:paraId="02359C1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5DB2D11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Candara"/>
                <w:color w:val="auto"/>
                <w:sz w:val="20"/>
                <w:szCs w:val="20"/>
                <w:lang w:val="ro-MD"/>
              </w:rPr>
              <w:t>1,0</w:t>
            </w:r>
          </w:p>
        </w:tc>
        <w:tc>
          <w:tcPr>
            <w:tcW w:w="883" w:type="dxa"/>
            <w:tcBorders>
              <w:top w:val="single" w:sz="4" w:space="0" w:color="auto"/>
              <w:left w:val="single" w:sz="4" w:space="0" w:color="auto"/>
            </w:tcBorders>
            <w:shd w:val="clear" w:color="auto" w:fill="FFFFFF"/>
            <w:vAlign w:val="bottom"/>
          </w:tcPr>
          <w:p w14:paraId="300D117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2,0</w:t>
            </w:r>
          </w:p>
        </w:tc>
        <w:tc>
          <w:tcPr>
            <w:tcW w:w="1027" w:type="dxa"/>
            <w:tcBorders>
              <w:top w:val="single" w:sz="4" w:space="0" w:color="auto"/>
              <w:left w:val="single" w:sz="4" w:space="0" w:color="auto"/>
            </w:tcBorders>
            <w:shd w:val="clear" w:color="auto" w:fill="FFFFFF"/>
            <w:vAlign w:val="bottom"/>
          </w:tcPr>
          <w:p w14:paraId="0062E69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20,0</w:t>
            </w:r>
          </w:p>
        </w:tc>
        <w:tc>
          <w:tcPr>
            <w:tcW w:w="1027" w:type="dxa"/>
            <w:tcBorders>
              <w:top w:val="single" w:sz="4" w:space="0" w:color="auto"/>
              <w:left w:val="single" w:sz="4" w:space="0" w:color="auto"/>
            </w:tcBorders>
            <w:shd w:val="clear" w:color="auto" w:fill="FFFFFF"/>
            <w:vAlign w:val="bottom"/>
          </w:tcPr>
          <w:p w14:paraId="6D3597E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22,0</w:t>
            </w:r>
          </w:p>
        </w:tc>
        <w:tc>
          <w:tcPr>
            <w:tcW w:w="1022" w:type="dxa"/>
            <w:tcBorders>
              <w:top w:val="single" w:sz="4" w:space="0" w:color="auto"/>
              <w:left w:val="single" w:sz="4" w:space="0" w:color="auto"/>
            </w:tcBorders>
            <w:shd w:val="clear" w:color="auto" w:fill="FFFFFF"/>
            <w:vAlign w:val="bottom"/>
          </w:tcPr>
          <w:p w14:paraId="3C108F3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11,0</w:t>
            </w:r>
          </w:p>
        </w:tc>
        <w:tc>
          <w:tcPr>
            <w:tcW w:w="1027" w:type="dxa"/>
            <w:tcBorders>
              <w:top w:val="single" w:sz="4" w:space="0" w:color="auto"/>
              <w:left w:val="single" w:sz="4" w:space="0" w:color="auto"/>
            </w:tcBorders>
            <w:shd w:val="clear" w:color="auto" w:fill="FFFFFF"/>
            <w:vAlign w:val="bottom"/>
          </w:tcPr>
          <w:p w14:paraId="62524E2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0A8CF19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5E9FF4B3" w14:textId="77777777" w:rsidTr="00412CFA">
        <w:trPr>
          <w:trHeight w:hRule="exact" w:val="288"/>
        </w:trPr>
        <w:tc>
          <w:tcPr>
            <w:tcW w:w="1512" w:type="dxa"/>
            <w:tcBorders>
              <w:top w:val="single" w:sz="4" w:space="0" w:color="auto"/>
              <w:left w:val="single" w:sz="4" w:space="0" w:color="auto"/>
            </w:tcBorders>
            <w:shd w:val="clear" w:color="auto" w:fill="FFFFFF"/>
            <w:vAlign w:val="center"/>
          </w:tcPr>
          <w:p w14:paraId="74B9A32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R245fa</w:t>
            </w:r>
          </w:p>
        </w:tc>
        <w:tc>
          <w:tcPr>
            <w:tcW w:w="1181" w:type="dxa"/>
            <w:tcBorders>
              <w:top w:val="single" w:sz="4" w:space="0" w:color="auto"/>
              <w:left w:val="single" w:sz="4" w:space="0" w:color="auto"/>
            </w:tcBorders>
            <w:shd w:val="clear" w:color="auto" w:fill="FFFFFF"/>
            <w:vAlign w:val="bottom"/>
          </w:tcPr>
          <w:p w14:paraId="10B4470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6F151B1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2,7</w:t>
            </w:r>
          </w:p>
        </w:tc>
        <w:tc>
          <w:tcPr>
            <w:tcW w:w="883" w:type="dxa"/>
            <w:tcBorders>
              <w:top w:val="single" w:sz="4" w:space="0" w:color="auto"/>
              <w:left w:val="single" w:sz="4" w:space="0" w:color="auto"/>
            </w:tcBorders>
            <w:shd w:val="clear" w:color="auto" w:fill="FFFFFF"/>
            <w:vAlign w:val="bottom"/>
          </w:tcPr>
          <w:p w14:paraId="17BC91B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382E6C2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67F7CBC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2850EF8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4400DE6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706144F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4E0829CC"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397B54C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R290</w:t>
            </w:r>
          </w:p>
        </w:tc>
        <w:tc>
          <w:tcPr>
            <w:tcW w:w="1181" w:type="dxa"/>
            <w:tcBorders>
              <w:top w:val="single" w:sz="4" w:space="0" w:color="auto"/>
              <w:left w:val="single" w:sz="4" w:space="0" w:color="auto"/>
            </w:tcBorders>
            <w:shd w:val="clear" w:color="auto" w:fill="FFFFFF"/>
            <w:vAlign w:val="bottom"/>
          </w:tcPr>
          <w:p w14:paraId="4B6F9F9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144A737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073D8A7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5EF6652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2D9271A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661F55F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5B31719E"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0,125</w:t>
            </w:r>
          </w:p>
        </w:tc>
        <w:tc>
          <w:tcPr>
            <w:tcW w:w="1042" w:type="dxa"/>
            <w:tcBorders>
              <w:top w:val="single" w:sz="4" w:space="0" w:color="auto"/>
              <w:left w:val="single" w:sz="4" w:space="0" w:color="auto"/>
              <w:right w:val="single" w:sz="4" w:space="0" w:color="auto"/>
            </w:tcBorders>
            <w:shd w:val="clear" w:color="auto" w:fill="FFFFFF"/>
            <w:vAlign w:val="bottom"/>
          </w:tcPr>
          <w:p w14:paraId="12E09D8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367C4A36" w14:textId="77777777" w:rsidTr="00412CFA">
        <w:trPr>
          <w:trHeight w:hRule="exact" w:val="288"/>
        </w:trPr>
        <w:tc>
          <w:tcPr>
            <w:tcW w:w="1512" w:type="dxa"/>
            <w:tcBorders>
              <w:top w:val="single" w:sz="4" w:space="0" w:color="auto"/>
              <w:left w:val="single" w:sz="4" w:space="0" w:color="auto"/>
            </w:tcBorders>
            <w:shd w:val="clear" w:color="auto" w:fill="FFFFFF"/>
            <w:vAlign w:val="center"/>
          </w:tcPr>
          <w:p w14:paraId="2A38443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R508B</w:t>
            </w:r>
          </w:p>
        </w:tc>
        <w:tc>
          <w:tcPr>
            <w:tcW w:w="1181" w:type="dxa"/>
            <w:tcBorders>
              <w:top w:val="single" w:sz="4" w:space="0" w:color="auto"/>
              <w:left w:val="single" w:sz="4" w:space="0" w:color="auto"/>
            </w:tcBorders>
            <w:shd w:val="clear" w:color="auto" w:fill="FFFFFF"/>
            <w:vAlign w:val="bottom"/>
          </w:tcPr>
          <w:p w14:paraId="4B9DA1E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795A314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142065E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39F1258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7338AB9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601C997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443999E4"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0,08</w:t>
            </w:r>
          </w:p>
        </w:tc>
        <w:tc>
          <w:tcPr>
            <w:tcW w:w="1042" w:type="dxa"/>
            <w:tcBorders>
              <w:top w:val="single" w:sz="4" w:space="0" w:color="auto"/>
              <w:left w:val="single" w:sz="4" w:space="0" w:color="auto"/>
              <w:right w:val="single" w:sz="4" w:space="0" w:color="auto"/>
            </w:tcBorders>
            <w:shd w:val="clear" w:color="auto" w:fill="FFFFFF"/>
            <w:vAlign w:val="bottom"/>
          </w:tcPr>
          <w:p w14:paraId="70D1AA3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0C9B49A9"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5937DD0C"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R23</w:t>
            </w:r>
          </w:p>
        </w:tc>
        <w:tc>
          <w:tcPr>
            <w:tcW w:w="1181" w:type="dxa"/>
            <w:tcBorders>
              <w:top w:val="single" w:sz="4" w:space="0" w:color="auto"/>
              <w:left w:val="single" w:sz="4" w:space="0" w:color="auto"/>
            </w:tcBorders>
            <w:shd w:val="clear" w:color="auto" w:fill="FFFFFF"/>
            <w:vAlign w:val="bottom"/>
          </w:tcPr>
          <w:p w14:paraId="4F27F09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4A46E6B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1D0EDED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5E87B37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16FC1859"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603ED27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651C1729"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0,09</w:t>
            </w:r>
          </w:p>
        </w:tc>
        <w:tc>
          <w:tcPr>
            <w:tcW w:w="1042" w:type="dxa"/>
            <w:tcBorders>
              <w:top w:val="single" w:sz="4" w:space="0" w:color="auto"/>
              <w:left w:val="single" w:sz="4" w:space="0" w:color="auto"/>
              <w:right w:val="single" w:sz="4" w:space="0" w:color="auto"/>
            </w:tcBorders>
            <w:shd w:val="clear" w:color="auto" w:fill="FFFFFF"/>
            <w:vAlign w:val="bottom"/>
          </w:tcPr>
          <w:p w14:paraId="01B15F2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r>
      <w:tr w:rsidR="00340C72" w:rsidRPr="00340C72" w14:paraId="2602C919" w14:textId="77777777" w:rsidTr="00412CFA">
        <w:trPr>
          <w:trHeight w:hRule="exact" w:val="288"/>
        </w:trPr>
        <w:tc>
          <w:tcPr>
            <w:tcW w:w="1512" w:type="dxa"/>
            <w:tcBorders>
              <w:top w:val="single" w:sz="4" w:space="0" w:color="auto"/>
              <w:left w:val="single" w:sz="4" w:space="0" w:color="auto"/>
            </w:tcBorders>
            <w:shd w:val="clear" w:color="auto" w:fill="FFFFFF"/>
            <w:vAlign w:val="center"/>
          </w:tcPr>
          <w:p w14:paraId="3C65959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R1234YF</w:t>
            </w:r>
          </w:p>
        </w:tc>
        <w:tc>
          <w:tcPr>
            <w:tcW w:w="1181" w:type="dxa"/>
            <w:tcBorders>
              <w:top w:val="single" w:sz="4" w:space="0" w:color="auto"/>
              <w:left w:val="single" w:sz="4" w:space="0" w:color="auto"/>
            </w:tcBorders>
            <w:shd w:val="clear" w:color="auto" w:fill="FFFFFF"/>
            <w:vAlign w:val="bottom"/>
          </w:tcPr>
          <w:p w14:paraId="202981D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7367E40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73A4048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764FD35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6F6A9D85"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6829E216"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29D3600D"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2D18A871"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0,27</w:t>
            </w:r>
          </w:p>
        </w:tc>
      </w:tr>
      <w:tr w:rsidR="00340C72" w:rsidRPr="00340C72" w14:paraId="36973BB7"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53E999F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R404A</w:t>
            </w:r>
          </w:p>
        </w:tc>
        <w:tc>
          <w:tcPr>
            <w:tcW w:w="1181" w:type="dxa"/>
            <w:tcBorders>
              <w:top w:val="single" w:sz="4" w:space="0" w:color="auto"/>
              <w:left w:val="single" w:sz="4" w:space="0" w:color="auto"/>
            </w:tcBorders>
            <w:shd w:val="clear" w:color="auto" w:fill="FFFFFF"/>
            <w:vAlign w:val="bottom"/>
          </w:tcPr>
          <w:p w14:paraId="43C3DF4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4C58DAF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07D5167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14CB99D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61D89E72"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4E436C1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0B9728D8"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4106A290"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5,995</w:t>
            </w:r>
          </w:p>
        </w:tc>
      </w:tr>
      <w:tr w:rsidR="00340C72" w:rsidRPr="00340C72" w14:paraId="207F0167" w14:textId="77777777" w:rsidTr="00412CFA">
        <w:trPr>
          <w:trHeight w:hRule="exact" w:val="288"/>
        </w:trPr>
        <w:tc>
          <w:tcPr>
            <w:tcW w:w="1512" w:type="dxa"/>
            <w:tcBorders>
              <w:top w:val="single" w:sz="4" w:space="0" w:color="auto"/>
              <w:left w:val="single" w:sz="4" w:space="0" w:color="auto"/>
            </w:tcBorders>
            <w:shd w:val="clear" w:color="auto" w:fill="FFFFFF"/>
            <w:vAlign w:val="center"/>
          </w:tcPr>
          <w:p w14:paraId="62DAA74E"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R417A</w:t>
            </w:r>
          </w:p>
        </w:tc>
        <w:tc>
          <w:tcPr>
            <w:tcW w:w="1181" w:type="dxa"/>
            <w:tcBorders>
              <w:top w:val="single" w:sz="4" w:space="0" w:color="auto"/>
              <w:left w:val="single" w:sz="4" w:space="0" w:color="auto"/>
            </w:tcBorders>
            <w:shd w:val="clear" w:color="auto" w:fill="FFFFFF"/>
            <w:vAlign w:val="bottom"/>
          </w:tcPr>
          <w:p w14:paraId="795154A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40291AB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03F24070"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7F9EC261"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0893FE3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308BA0DA"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77A6991E"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4D4D1081"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0,113</w:t>
            </w:r>
          </w:p>
        </w:tc>
      </w:tr>
      <w:tr w:rsidR="00340C72" w:rsidRPr="00340C72" w14:paraId="269A02C2" w14:textId="77777777" w:rsidTr="00412CFA">
        <w:trPr>
          <w:trHeight w:hRule="exact" w:val="288"/>
        </w:trPr>
        <w:tc>
          <w:tcPr>
            <w:tcW w:w="1512" w:type="dxa"/>
            <w:tcBorders>
              <w:top w:val="single" w:sz="4" w:space="0" w:color="auto"/>
              <w:left w:val="single" w:sz="4" w:space="0" w:color="auto"/>
            </w:tcBorders>
            <w:shd w:val="clear" w:color="auto" w:fill="FFFFFF"/>
            <w:vAlign w:val="bottom"/>
          </w:tcPr>
          <w:p w14:paraId="43658C6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R600a</w:t>
            </w:r>
          </w:p>
        </w:tc>
        <w:tc>
          <w:tcPr>
            <w:tcW w:w="1181" w:type="dxa"/>
            <w:tcBorders>
              <w:top w:val="single" w:sz="4" w:space="0" w:color="auto"/>
              <w:left w:val="single" w:sz="4" w:space="0" w:color="auto"/>
            </w:tcBorders>
            <w:shd w:val="clear" w:color="auto" w:fill="FFFFFF"/>
            <w:vAlign w:val="bottom"/>
          </w:tcPr>
          <w:p w14:paraId="29C85044"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162" w:type="dxa"/>
            <w:tcBorders>
              <w:top w:val="single" w:sz="4" w:space="0" w:color="auto"/>
              <w:left w:val="single" w:sz="4" w:space="0" w:color="auto"/>
            </w:tcBorders>
            <w:shd w:val="clear" w:color="auto" w:fill="FFFFFF"/>
            <w:vAlign w:val="bottom"/>
          </w:tcPr>
          <w:p w14:paraId="04BC1C6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883" w:type="dxa"/>
            <w:tcBorders>
              <w:top w:val="single" w:sz="4" w:space="0" w:color="auto"/>
              <w:left w:val="single" w:sz="4" w:space="0" w:color="auto"/>
            </w:tcBorders>
            <w:shd w:val="clear" w:color="auto" w:fill="FFFFFF"/>
            <w:vAlign w:val="bottom"/>
          </w:tcPr>
          <w:p w14:paraId="3F9AF4E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36B35A4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199B2D6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2" w:type="dxa"/>
            <w:tcBorders>
              <w:top w:val="single" w:sz="4" w:space="0" w:color="auto"/>
              <w:left w:val="single" w:sz="4" w:space="0" w:color="auto"/>
            </w:tcBorders>
            <w:shd w:val="clear" w:color="auto" w:fill="FFFFFF"/>
            <w:vAlign w:val="bottom"/>
          </w:tcPr>
          <w:p w14:paraId="7128EF67"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b w:val="0"/>
                <w:bCs w:val="0"/>
                <w:color w:val="auto"/>
                <w:sz w:val="20"/>
                <w:szCs w:val="20"/>
                <w:lang w:val="ro-MD"/>
              </w:rPr>
              <w:t>0,0</w:t>
            </w:r>
          </w:p>
        </w:tc>
        <w:tc>
          <w:tcPr>
            <w:tcW w:w="1027" w:type="dxa"/>
            <w:tcBorders>
              <w:top w:val="single" w:sz="4" w:space="0" w:color="auto"/>
              <w:left w:val="single" w:sz="4" w:space="0" w:color="auto"/>
            </w:tcBorders>
            <w:shd w:val="clear" w:color="auto" w:fill="FFFFFF"/>
            <w:vAlign w:val="bottom"/>
          </w:tcPr>
          <w:p w14:paraId="4A752459"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0,0</w:t>
            </w:r>
          </w:p>
        </w:tc>
        <w:tc>
          <w:tcPr>
            <w:tcW w:w="1042" w:type="dxa"/>
            <w:tcBorders>
              <w:top w:val="single" w:sz="4" w:space="0" w:color="auto"/>
              <w:left w:val="single" w:sz="4" w:space="0" w:color="auto"/>
              <w:right w:val="single" w:sz="4" w:space="0" w:color="auto"/>
            </w:tcBorders>
            <w:shd w:val="clear" w:color="auto" w:fill="FFFFFF"/>
            <w:vAlign w:val="bottom"/>
          </w:tcPr>
          <w:p w14:paraId="0B0053C2" w14:textId="77777777" w:rsidR="00412CFA" w:rsidRPr="00340C72" w:rsidRDefault="00412CFA" w:rsidP="00412CFA">
            <w:pPr>
              <w:pStyle w:val="20"/>
              <w:shd w:val="clear" w:color="auto" w:fill="auto"/>
              <w:spacing w:before="0" w:line="240" w:lineRule="auto"/>
              <w:ind w:firstLine="0"/>
              <w:jc w:val="left"/>
              <w:rPr>
                <w:rStyle w:val="210"/>
                <w:b w:val="0"/>
                <w:bCs w:val="0"/>
                <w:color w:val="auto"/>
                <w:sz w:val="20"/>
                <w:szCs w:val="20"/>
                <w:lang w:val="ro-MD"/>
              </w:rPr>
            </w:pPr>
            <w:r w:rsidRPr="00340C72">
              <w:rPr>
                <w:rStyle w:val="210"/>
                <w:b w:val="0"/>
                <w:bCs w:val="0"/>
                <w:color w:val="auto"/>
                <w:sz w:val="20"/>
                <w:szCs w:val="20"/>
                <w:lang w:val="ro-MD"/>
              </w:rPr>
              <w:t>0,13</w:t>
            </w:r>
          </w:p>
        </w:tc>
      </w:tr>
      <w:tr w:rsidR="00340C72" w:rsidRPr="00340C72" w14:paraId="6835AD97" w14:textId="77777777" w:rsidTr="00412CFA">
        <w:trPr>
          <w:trHeight w:hRule="exact" w:val="469"/>
        </w:trPr>
        <w:tc>
          <w:tcPr>
            <w:tcW w:w="1512" w:type="dxa"/>
            <w:tcBorders>
              <w:top w:val="single" w:sz="4" w:space="0" w:color="auto"/>
              <w:left w:val="single" w:sz="4" w:space="0" w:color="auto"/>
              <w:bottom w:val="single" w:sz="4" w:space="0" w:color="auto"/>
            </w:tcBorders>
            <w:shd w:val="clear" w:color="auto" w:fill="FFFFFF"/>
            <w:vAlign w:val="bottom"/>
          </w:tcPr>
          <w:p w14:paraId="7D6898AD"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Total</w:t>
            </w:r>
          </w:p>
        </w:tc>
        <w:tc>
          <w:tcPr>
            <w:tcW w:w="1181" w:type="dxa"/>
            <w:tcBorders>
              <w:top w:val="single" w:sz="4" w:space="0" w:color="auto"/>
              <w:left w:val="single" w:sz="4" w:space="0" w:color="auto"/>
              <w:bottom w:val="single" w:sz="4" w:space="0" w:color="auto"/>
            </w:tcBorders>
            <w:shd w:val="clear" w:color="auto" w:fill="FFFFFF"/>
            <w:vAlign w:val="bottom"/>
          </w:tcPr>
          <w:p w14:paraId="30B61AA3"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93,8</w:t>
            </w:r>
          </w:p>
        </w:tc>
        <w:tc>
          <w:tcPr>
            <w:tcW w:w="1162" w:type="dxa"/>
            <w:tcBorders>
              <w:top w:val="single" w:sz="4" w:space="0" w:color="auto"/>
              <w:left w:val="single" w:sz="4" w:space="0" w:color="auto"/>
              <w:bottom w:val="single" w:sz="4" w:space="0" w:color="auto"/>
            </w:tcBorders>
            <w:shd w:val="clear" w:color="auto" w:fill="FFFFFF"/>
            <w:vAlign w:val="bottom"/>
          </w:tcPr>
          <w:p w14:paraId="5528A75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82,2</w:t>
            </w:r>
          </w:p>
        </w:tc>
        <w:tc>
          <w:tcPr>
            <w:tcW w:w="883" w:type="dxa"/>
            <w:tcBorders>
              <w:top w:val="single" w:sz="4" w:space="0" w:color="auto"/>
              <w:left w:val="single" w:sz="4" w:space="0" w:color="auto"/>
              <w:bottom w:val="single" w:sz="4" w:space="0" w:color="auto"/>
            </w:tcBorders>
            <w:shd w:val="clear" w:color="auto" w:fill="FFFFFF"/>
            <w:vAlign w:val="bottom"/>
          </w:tcPr>
          <w:p w14:paraId="13A9BE4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109,9</w:t>
            </w:r>
          </w:p>
        </w:tc>
        <w:tc>
          <w:tcPr>
            <w:tcW w:w="1027" w:type="dxa"/>
            <w:tcBorders>
              <w:top w:val="single" w:sz="4" w:space="0" w:color="auto"/>
              <w:left w:val="single" w:sz="4" w:space="0" w:color="auto"/>
              <w:bottom w:val="single" w:sz="4" w:space="0" w:color="auto"/>
            </w:tcBorders>
            <w:shd w:val="clear" w:color="auto" w:fill="FFFFFF"/>
            <w:vAlign w:val="bottom"/>
          </w:tcPr>
          <w:p w14:paraId="71F590A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294,4</w:t>
            </w:r>
          </w:p>
        </w:tc>
        <w:tc>
          <w:tcPr>
            <w:tcW w:w="1027" w:type="dxa"/>
            <w:tcBorders>
              <w:top w:val="single" w:sz="4" w:space="0" w:color="auto"/>
              <w:left w:val="single" w:sz="4" w:space="0" w:color="auto"/>
              <w:bottom w:val="single" w:sz="4" w:space="0" w:color="auto"/>
            </w:tcBorders>
            <w:shd w:val="clear" w:color="auto" w:fill="FFFFFF"/>
            <w:vAlign w:val="bottom"/>
          </w:tcPr>
          <w:p w14:paraId="74BBD905"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172,5</w:t>
            </w:r>
          </w:p>
        </w:tc>
        <w:tc>
          <w:tcPr>
            <w:tcW w:w="1022" w:type="dxa"/>
            <w:tcBorders>
              <w:top w:val="single" w:sz="4" w:space="0" w:color="auto"/>
              <w:left w:val="single" w:sz="4" w:space="0" w:color="auto"/>
              <w:bottom w:val="single" w:sz="4" w:space="0" w:color="auto"/>
            </w:tcBorders>
            <w:shd w:val="clear" w:color="auto" w:fill="FFFFFF"/>
            <w:vAlign w:val="bottom"/>
          </w:tcPr>
          <w:p w14:paraId="65817A0B"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156,1</w:t>
            </w:r>
          </w:p>
        </w:tc>
        <w:tc>
          <w:tcPr>
            <w:tcW w:w="1027" w:type="dxa"/>
            <w:tcBorders>
              <w:top w:val="single" w:sz="4" w:space="0" w:color="auto"/>
              <w:left w:val="single" w:sz="4" w:space="0" w:color="auto"/>
              <w:bottom w:val="single" w:sz="4" w:space="0" w:color="auto"/>
            </w:tcBorders>
            <w:shd w:val="clear" w:color="auto" w:fill="FFFFFF"/>
            <w:vAlign w:val="bottom"/>
          </w:tcPr>
          <w:p w14:paraId="3333E11F"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11,7603</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14:paraId="68503608" w14:textId="77777777" w:rsidR="00412CFA" w:rsidRPr="00340C72" w:rsidRDefault="00412CFA" w:rsidP="00412CFA">
            <w:pPr>
              <w:pStyle w:val="20"/>
              <w:shd w:val="clear" w:color="auto" w:fill="auto"/>
              <w:spacing w:before="0" w:line="240" w:lineRule="auto"/>
              <w:ind w:firstLine="0"/>
              <w:jc w:val="left"/>
              <w:rPr>
                <w:sz w:val="20"/>
                <w:szCs w:val="20"/>
                <w:lang w:val="ro-MD"/>
              </w:rPr>
            </w:pPr>
            <w:r w:rsidRPr="00340C72">
              <w:rPr>
                <w:rStyle w:val="210"/>
                <w:color w:val="auto"/>
                <w:sz w:val="20"/>
                <w:szCs w:val="20"/>
                <w:lang w:val="ro-MD"/>
              </w:rPr>
              <w:t>12,913</w:t>
            </w:r>
          </w:p>
        </w:tc>
      </w:tr>
    </w:tbl>
    <w:p w14:paraId="32B18F00" w14:textId="72AA6795" w:rsidR="00FE1A8F" w:rsidRPr="00340C72" w:rsidRDefault="007C15C3" w:rsidP="00A74C2E">
      <w:pPr>
        <w:spacing w:after="0" w:line="240" w:lineRule="auto"/>
        <w:ind w:firstLine="540"/>
        <w:jc w:val="both"/>
        <w:rPr>
          <w:rFonts w:ascii="Times New Roman" w:hAnsi="Times New Roman" w:cs="Times New Roman"/>
          <w:i/>
          <w:iCs/>
          <w:sz w:val="24"/>
          <w:szCs w:val="24"/>
        </w:rPr>
      </w:pPr>
      <w:r w:rsidRPr="00340C72">
        <w:rPr>
          <w:rFonts w:ascii="Times New Roman" w:hAnsi="Times New Roman" w:cs="Times New Roman"/>
          <w:i/>
          <w:iCs/>
          <w:sz w:val="24"/>
          <w:szCs w:val="24"/>
        </w:rPr>
        <w:t xml:space="preserve">Sursa: Agenția de mediu </w:t>
      </w:r>
    </w:p>
    <w:p w14:paraId="574D7F9D" w14:textId="77777777" w:rsidR="007C15C3" w:rsidRPr="00340C72" w:rsidRDefault="007C15C3" w:rsidP="00A74C2E">
      <w:pPr>
        <w:spacing w:after="0" w:line="240" w:lineRule="auto"/>
        <w:ind w:firstLine="540"/>
        <w:jc w:val="both"/>
        <w:rPr>
          <w:rFonts w:ascii="Times New Roman" w:hAnsi="Times New Roman" w:cs="Times New Roman"/>
          <w:sz w:val="28"/>
          <w:szCs w:val="28"/>
        </w:rPr>
      </w:pPr>
    </w:p>
    <w:p w14:paraId="44FB57AF" w14:textId="2E291AF9" w:rsidR="004279C7" w:rsidRPr="00340C72" w:rsidRDefault="000863CD" w:rsidP="00A74C2E">
      <w:pPr>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Un alt tip de substanțe constitui gaze</w:t>
      </w:r>
      <w:r w:rsidR="00E76A13" w:rsidRPr="00340C72">
        <w:rPr>
          <w:rFonts w:ascii="Times New Roman" w:hAnsi="Times New Roman" w:cs="Times New Roman"/>
          <w:sz w:val="28"/>
          <w:szCs w:val="28"/>
        </w:rPr>
        <w:t>le</w:t>
      </w:r>
      <w:r w:rsidR="003E7FD0" w:rsidRPr="00340C72">
        <w:rPr>
          <w:rFonts w:ascii="Arial" w:hAnsi="Arial" w:cs="Arial"/>
          <w:sz w:val="21"/>
          <w:szCs w:val="21"/>
          <w:shd w:val="clear" w:color="auto" w:fill="FFFFFF"/>
        </w:rPr>
        <w:t xml:space="preserve"> </w:t>
      </w:r>
      <w:r w:rsidR="003E7FD0" w:rsidRPr="00340C72">
        <w:rPr>
          <w:rFonts w:ascii="Times New Roman" w:hAnsi="Times New Roman" w:cs="Times New Roman"/>
          <w:sz w:val="28"/>
          <w:szCs w:val="28"/>
        </w:rPr>
        <w:t>fluorurate cu efect de seră (gaze</w:t>
      </w:r>
      <w:r w:rsidRPr="00340C72">
        <w:rPr>
          <w:rFonts w:ascii="Times New Roman" w:hAnsi="Times New Roman" w:cs="Times New Roman"/>
          <w:sz w:val="28"/>
          <w:szCs w:val="28"/>
        </w:rPr>
        <w:t xml:space="preserve"> F</w:t>
      </w:r>
      <w:r w:rsidR="003E7FD0" w:rsidRPr="00340C72">
        <w:rPr>
          <w:rFonts w:ascii="Times New Roman" w:hAnsi="Times New Roman" w:cs="Times New Roman"/>
          <w:sz w:val="28"/>
          <w:szCs w:val="28"/>
        </w:rPr>
        <w:t>)</w:t>
      </w:r>
      <w:r w:rsidRPr="00340C72">
        <w:rPr>
          <w:rFonts w:ascii="Times New Roman" w:hAnsi="Times New Roman" w:cs="Times New Roman"/>
          <w:sz w:val="28"/>
          <w:szCs w:val="28"/>
        </w:rPr>
        <w:t xml:space="preserve">, care sunt utilizate în climatizarea staționară, refrigerarea comercială, refrigerarea industrială, climatizarea mobilă, răcirea în transport, expandarea spumei și aerosolii. </w:t>
      </w:r>
    </w:p>
    <w:p w14:paraId="795FB11C" w14:textId="2CF2648B" w:rsidR="004279C7" w:rsidRPr="00340C72" w:rsidRDefault="000863CD" w:rsidP="00A74C2E">
      <w:pPr>
        <w:spacing w:after="0" w:line="240" w:lineRule="auto"/>
        <w:ind w:firstLine="540"/>
        <w:jc w:val="both"/>
        <w:rPr>
          <w:rFonts w:ascii="Times New Roman" w:hAnsi="Times New Roman" w:cs="Times New Roman"/>
          <w:bCs/>
          <w:iCs/>
          <w:sz w:val="28"/>
          <w:szCs w:val="28"/>
        </w:rPr>
      </w:pPr>
      <w:r w:rsidRPr="00340C72">
        <w:rPr>
          <w:rFonts w:ascii="Times New Roman" w:hAnsi="Times New Roman" w:cs="Times New Roman"/>
          <w:sz w:val="28"/>
          <w:szCs w:val="28"/>
        </w:rPr>
        <w:t>T</w:t>
      </w:r>
      <w:r w:rsidRPr="00340C72">
        <w:rPr>
          <w:rFonts w:ascii="Times New Roman" w:hAnsi="Times New Roman" w:cs="Times New Roman"/>
          <w:bCs/>
          <w:iCs/>
          <w:sz w:val="28"/>
          <w:szCs w:val="28"/>
        </w:rPr>
        <w:t xml:space="preserve">ehnologiile alternative </w:t>
      </w:r>
      <w:r w:rsidR="004D69A7" w:rsidRPr="00340C72">
        <w:rPr>
          <w:rFonts w:ascii="Times New Roman" w:hAnsi="Times New Roman" w:cs="Times New Roman"/>
          <w:bCs/>
          <w:iCs/>
          <w:sz w:val="28"/>
          <w:szCs w:val="28"/>
        </w:rPr>
        <w:t xml:space="preserve">pentru </w:t>
      </w:r>
      <w:r w:rsidRPr="00340C72">
        <w:rPr>
          <w:rFonts w:ascii="Times New Roman" w:hAnsi="Times New Roman" w:cs="Times New Roman"/>
          <w:bCs/>
          <w:iCs/>
          <w:sz w:val="28"/>
          <w:szCs w:val="28"/>
        </w:rPr>
        <w:t>s</w:t>
      </w:r>
      <w:r w:rsidRPr="00340C72">
        <w:rPr>
          <w:rFonts w:ascii="Times New Roman" w:hAnsi="Times New Roman" w:cs="Times New Roman"/>
          <w:bCs/>
          <w:sz w:val="28"/>
          <w:szCs w:val="28"/>
        </w:rPr>
        <w:t>ubstanțe</w:t>
      </w:r>
      <w:r w:rsidR="004D69A7" w:rsidRPr="00340C72">
        <w:rPr>
          <w:rFonts w:ascii="Times New Roman" w:hAnsi="Times New Roman" w:cs="Times New Roman"/>
          <w:bCs/>
          <w:sz w:val="28"/>
          <w:szCs w:val="28"/>
        </w:rPr>
        <w:t>le</w:t>
      </w:r>
      <w:r w:rsidRPr="00340C72">
        <w:rPr>
          <w:rFonts w:ascii="Times New Roman" w:hAnsi="Times New Roman" w:cs="Times New Roman"/>
          <w:bCs/>
          <w:sz w:val="28"/>
          <w:szCs w:val="28"/>
        </w:rPr>
        <w:t xml:space="preserve"> ce distrug stratul de ozon</w:t>
      </w:r>
      <w:r w:rsidRPr="00340C72">
        <w:rPr>
          <w:rFonts w:ascii="Times New Roman" w:hAnsi="Times New Roman" w:cs="Times New Roman"/>
          <w:bCs/>
          <w:iCs/>
          <w:sz w:val="28"/>
          <w:szCs w:val="28"/>
        </w:rPr>
        <w:t xml:space="preserve">, non-poluante au devenit tot mai frecvente pe </w:t>
      </w:r>
      <w:proofErr w:type="spellStart"/>
      <w:r w:rsidRPr="00340C72">
        <w:rPr>
          <w:rFonts w:ascii="Times New Roman" w:hAnsi="Times New Roman" w:cs="Times New Roman"/>
          <w:bCs/>
          <w:iCs/>
          <w:sz w:val="28"/>
          <w:szCs w:val="28"/>
        </w:rPr>
        <w:t>piaţa</w:t>
      </w:r>
      <w:proofErr w:type="spellEnd"/>
      <w:r w:rsidRPr="00340C72">
        <w:rPr>
          <w:rFonts w:ascii="Times New Roman" w:hAnsi="Times New Roman" w:cs="Times New Roman"/>
          <w:bCs/>
          <w:iCs/>
          <w:sz w:val="28"/>
          <w:szCs w:val="28"/>
        </w:rPr>
        <w:t xml:space="preserve"> internă, care în calitate de </w:t>
      </w:r>
      <w:proofErr w:type="spellStart"/>
      <w:r w:rsidRPr="00340C72">
        <w:rPr>
          <w:rFonts w:ascii="Times New Roman" w:hAnsi="Times New Roman" w:cs="Times New Roman"/>
          <w:bCs/>
          <w:iCs/>
          <w:sz w:val="28"/>
          <w:szCs w:val="28"/>
        </w:rPr>
        <w:t>agenţi</w:t>
      </w:r>
      <w:proofErr w:type="spellEnd"/>
      <w:r w:rsidRPr="00340C72">
        <w:rPr>
          <w:rFonts w:ascii="Times New Roman" w:hAnsi="Times New Roman" w:cs="Times New Roman"/>
          <w:bCs/>
          <w:iCs/>
          <w:sz w:val="28"/>
          <w:szCs w:val="28"/>
        </w:rPr>
        <w:t xml:space="preserve"> frigorifici utilizează freonii naturali (hidrocarburile: propan; </w:t>
      </w:r>
      <w:proofErr w:type="spellStart"/>
      <w:r w:rsidRPr="00340C72">
        <w:rPr>
          <w:rFonts w:ascii="Times New Roman" w:hAnsi="Times New Roman" w:cs="Times New Roman"/>
          <w:bCs/>
          <w:iCs/>
          <w:sz w:val="28"/>
          <w:szCs w:val="28"/>
        </w:rPr>
        <w:t>izo</w:t>
      </w:r>
      <w:proofErr w:type="spellEnd"/>
      <w:r w:rsidRPr="00340C72">
        <w:rPr>
          <w:rFonts w:ascii="Times New Roman" w:hAnsi="Times New Roman" w:cs="Times New Roman"/>
          <w:bCs/>
          <w:iCs/>
          <w:sz w:val="28"/>
          <w:szCs w:val="28"/>
        </w:rPr>
        <w:t xml:space="preserve">-butan; </w:t>
      </w:r>
      <w:proofErr w:type="spellStart"/>
      <w:r w:rsidRPr="00340C72">
        <w:rPr>
          <w:rFonts w:ascii="Times New Roman" w:hAnsi="Times New Roman" w:cs="Times New Roman"/>
          <w:bCs/>
          <w:iCs/>
          <w:sz w:val="28"/>
          <w:szCs w:val="28"/>
        </w:rPr>
        <w:t>ciclo</w:t>
      </w:r>
      <w:proofErr w:type="spellEnd"/>
      <w:r w:rsidRPr="00340C72">
        <w:rPr>
          <w:rFonts w:ascii="Times New Roman" w:hAnsi="Times New Roman" w:cs="Times New Roman"/>
          <w:bCs/>
          <w:iCs/>
          <w:sz w:val="28"/>
          <w:szCs w:val="28"/>
        </w:rPr>
        <w:t xml:space="preserve">- şi </w:t>
      </w:r>
      <w:proofErr w:type="spellStart"/>
      <w:r w:rsidRPr="00340C72">
        <w:rPr>
          <w:rFonts w:ascii="Times New Roman" w:hAnsi="Times New Roman" w:cs="Times New Roman"/>
          <w:bCs/>
          <w:iCs/>
          <w:sz w:val="28"/>
          <w:szCs w:val="28"/>
        </w:rPr>
        <w:t>izo</w:t>
      </w:r>
      <w:proofErr w:type="spellEnd"/>
      <w:r w:rsidRPr="00340C72">
        <w:rPr>
          <w:rFonts w:ascii="Times New Roman" w:hAnsi="Times New Roman" w:cs="Times New Roman"/>
          <w:bCs/>
          <w:iCs/>
          <w:sz w:val="28"/>
          <w:szCs w:val="28"/>
        </w:rPr>
        <w:t xml:space="preserve">-pentan; H2O, aer, heliu, CO2 şi NH3). Cu toate acestea, </w:t>
      </w:r>
      <w:r w:rsidR="004D69A7" w:rsidRPr="00340C72">
        <w:rPr>
          <w:rFonts w:ascii="Times New Roman" w:hAnsi="Times New Roman" w:cs="Times New Roman"/>
          <w:bCs/>
          <w:iCs/>
          <w:sz w:val="28"/>
          <w:szCs w:val="28"/>
        </w:rPr>
        <w:t xml:space="preserve">în prezent </w:t>
      </w:r>
      <w:r w:rsidRPr="00340C72">
        <w:rPr>
          <w:rFonts w:ascii="Times New Roman" w:hAnsi="Times New Roman" w:cs="Times New Roman"/>
          <w:bCs/>
          <w:iCs/>
          <w:sz w:val="28"/>
          <w:szCs w:val="28"/>
        </w:rPr>
        <w:t xml:space="preserve">aplicarea </w:t>
      </w:r>
      <w:r w:rsidR="004D69A7" w:rsidRPr="00340C72">
        <w:rPr>
          <w:rFonts w:ascii="Times New Roman" w:hAnsi="Times New Roman" w:cs="Times New Roman"/>
          <w:bCs/>
          <w:iCs/>
          <w:sz w:val="28"/>
          <w:szCs w:val="28"/>
        </w:rPr>
        <w:t>acestora</w:t>
      </w:r>
      <w:r w:rsidRPr="00340C72">
        <w:rPr>
          <w:rFonts w:ascii="Times New Roman" w:hAnsi="Times New Roman" w:cs="Times New Roman"/>
          <w:bCs/>
          <w:iCs/>
          <w:sz w:val="28"/>
          <w:szCs w:val="28"/>
        </w:rPr>
        <w:t xml:space="preserve"> în </w:t>
      </w:r>
      <w:proofErr w:type="spellStart"/>
      <w:r w:rsidRPr="00340C72">
        <w:rPr>
          <w:rFonts w:ascii="Times New Roman" w:hAnsi="Times New Roman" w:cs="Times New Roman"/>
          <w:bCs/>
          <w:iCs/>
          <w:sz w:val="28"/>
          <w:szCs w:val="28"/>
        </w:rPr>
        <w:t>ţară</w:t>
      </w:r>
      <w:proofErr w:type="spellEnd"/>
      <w:r w:rsidRPr="00340C72">
        <w:rPr>
          <w:rFonts w:ascii="Times New Roman" w:hAnsi="Times New Roman" w:cs="Times New Roman"/>
          <w:bCs/>
          <w:iCs/>
          <w:sz w:val="28"/>
          <w:szCs w:val="28"/>
        </w:rPr>
        <w:t xml:space="preserve"> este la un nivel redus, </w:t>
      </w:r>
      <w:proofErr w:type="spellStart"/>
      <w:r w:rsidRPr="00340C72">
        <w:rPr>
          <w:rFonts w:ascii="Times New Roman" w:hAnsi="Times New Roman" w:cs="Times New Roman"/>
          <w:bCs/>
          <w:iCs/>
          <w:sz w:val="28"/>
          <w:szCs w:val="28"/>
        </w:rPr>
        <w:t>deşi</w:t>
      </w:r>
      <w:proofErr w:type="spellEnd"/>
      <w:r w:rsidRPr="00340C72">
        <w:rPr>
          <w:rFonts w:ascii="Times New Roman" w:hAnsi="Times New Roman" w:cs="Times New Roman"/>
          <w:bCs/>
          <w:iCs/>
          <w:sz w:val="28"/>
          <w:szCs w:val="28"/>
        </w:rPr>
        <w:t xml:space="preserve"> </w:t>
      </w:r>
      <w:proofErr w:type="spellStart"/>
      <w:r w:rsidRPr="00340C72">
        <w:rPr>
          <w:rFonts w:ascii="Times New Roman" w:hAnsi="Times New Roman" w:cs="Times New Roman"/>
          <w:bCs/>
          <w:iCs/>
          <w:sz w:val="28"/>
          <w:szCs w:val="28"/>
        </w:rPr>
        <w:t>posibilităţile</w:t>
      </w:r>
      <w:proofErr w:type="spellEnd"/>
      <w:r w:rsidRPr="00340C72">
        <w:rPr>
          <w:rFonts w:ascii="Times New Roman" w:hAnsi="Times New Roman" w:cs="Times New Roman"/>
          <w:bCs/>
          <w:iCs/>
          <w:sz w:val="28"/>
          <w:szCs w:val="28"/>
        </w:rPr>
        <w:t xml:space="preserve"> de </w:t>
      </w:r>
      <w:r w:rsidR="002B34D3" w:rsidRPr="00340C72">
        <w:rPr>
          <w:rFonts w:ascii="Times New Roman" w:hAnsi="Times New Roman" w:cs="Times New Roman"/>
          <w:bCs/>
          <w:iCs/>
          <w:sz w:val="28"/>
          <w:szCs w:val="28"/>
        </w:rPr>
        <w:t>utilizare</w:t>
      </w:r>
      <w:r w:rsidRPr="00340C72">
        <w:rPr>
          <w:rFonts w:ascii="Times New Roman" w:hAnsi="Times New Roman" w:cs="Times New Roman"/>
          <w:bCs/>
          <w:iCs/>
          <w:sz w:val="28"/>
          <w:szCs w:val="28"/>
        </w:rPr>
        <w:t xml:space="preserve"> a lor sunt semnificative. Pe lângă costurile </w:t>
      </w:r>
      <w:proofErr w:type="spellStart"/>
      <w:r w:rsidRPr="00340C72">
        <w:rPr>
          <w:rFonts w:ascii="Times New Roman" w:hAnsi="Times New Roman" w:cs="Times New Roman"/>
          <w:bCs/>
          <w:iCs/>
          <w:sz w:val="28"/>
          <w:szCs w:val="28"/>
        </w:rPr>
        <w:t>iniţiale</w:t>
      </w:r>
      <w:proofErr w:type="spellEnd"/>
      <w:r w:rsidRPr="00340C72">
        <w:rPr>
          <w:rFonts w:ascii="Times New Roman" w:hAnsi="Times New Roman" w:cs="Times New Roman"/>
          <w:bCs/>
          <w:iCs/>
          <w:sz w:val="28"/>
          <w:szCs w:val="28"/>
        </w:rPr>
        <w:t xml:space="preserve"> mai ridicate ale tehnologiilor alternative, un punct slab este şi numărul limitat de companii specializate şi personal tehnic calificat, precum şi informarea insuficientă a utilizatorilor finali privind </w:t>
      </w:r>
      <w:r w:rsidR="004D69A7" w:rsidRPr="00340C72">
        <w:rPr>
          <w:rFonts w:ascii="Times New Roman" w:hAnsi="Times New Roman" w:cs="Times New Roman"/>
          <w:bCs/>
          <w:iCs/>
          <w:sz w:val="28"/>
          <w:szCs w:val="28"/>
        </w:rPr>
        <w:t>s</w:t>
      </w:r>
      <w:r w:rsidR="004D69A7" w:rsidRPr="00340C72">
        <w:rPr>
          <w:rFonts w:ascii="Times New Roman" w:hAnsi="Times New Roman" w:cs="Times New Roman"/>
          <w:bCs/>
          <w:sz w:val="28"/>
          <w:szCs w:val="28"/>
        </w:rPr>
        <w:t>ubstanțele ce distrug stratul de ozon</w:t>
      </w:r>
      <w:r w:rsidRPr="00340C72">
        <w:rPr>
          <w:rFonts w:ascii="Times New Roman" w:hAnsi="Times New Roman" w:cs="Times New Roman"/>
          <w:bCs/>
          <w:iCs/>
          <w:sz w:val="28"/>
          <w:szCs w:val="28"/>
        </w:rPr>
        <w:t xml:space="preserve">. Această problemă necesită o abordare eficientă în cadrul schemei de instruire/formare şi implementare a activităților de conștientizare atât a publicului profesionist, </w:t>
      </w:r>
      <w:proofErr w:type="spellStart"/>
      <w:r w:rsidRPr="00340C72">
        <w:rPr>
          <w:rFonts w:ascii="Times New Roman" w:hAnsi="Times New Roman" w:cs="Times New Roman"/>
          <w:bCs/>
          <w:iCs/>
          <w:sz w:val="28"/>
          <w:szCs w:val="28"/>
        </w:rPr>
        <w:t>cît</w:t>
      </w:r>
      <w:proofErr w:type="spellEnd"/>
      <w:r w:rsidRPr="00340C72">
        <w:rPr>
          <w:rFonts w:ascii="Times New Roman" w:hAnsi="Times New Roman" w:cs="Times New Roman"/>
          <w:bCs/>
          <w:iCs/>
          <w:sz w:val="28"/>
          <w:szCs w:val="28"/>
        </w:rPr>
        <w:t xml:space="preserve"> și general. </w:t>
      </w:r>
    </w:p>
    <w:p w14:paraId="671A6586" w14:textId="77777777"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Pe lângă produsele menționate mai sus, există și alte categorii de substanțe, amestecuri și produse chimice prioritare, care necesită o atenție sporită și măsuri de gestionare, cum ar fi produse cu conținut de azbest, metale grele, mercur, poluanți organici persistenți, detergenți și amestecuri industriale, perturbătoare endocrine, etc. </w:t>
      </w:r>
    </w:p>
    <w:p w14:paraId="7AB5A450" w14:textId="314D78DE" w:rsidR="004279C7" w:rsidRPr="00340C72" w:rsidRDefault="000863CD" w:rsidP="00A74C2E">
      <w:pPr>
        <w:spacing w:after="0" w:line="240" w:lineRule="auto"/>
        <w:ind w:firstLine="540"/>
        <w:jc w:val="both"/>
        <w:rPr>
          <w:rFonts w:ascii="Times New Roman" w:hAnsi="Times New Roman"/>
          <w:sz w:val="28"/>
          <w:szCs w:val="28"/>
        </w:rPr>
      </w:pPr>
      <w:r w:rsidRPr="00340C72">
        <w:rPr>
          <w:rFonts w:ascii="Times New Roman" w:hAnsi="Times New Roman" w:cs="Times New Roman"/>
          <w:sz w:val="28"/>
          <w:szCs w:val="28"/>
        </w:rPr>
        <w:t xml:space="preserve">Gestionarea substanțelor chimice la </w:t>
      </w:r>
      <w:r w:rsidRPr="00340C72">
        <w:rPr>
          <w:rFonts w:ascii="Times New Roman" w:hAnsi="Times New Roman" w:cs="Times New Roman"/>
          <w:b/>
          <w:bCs/>
          <w:sz w:val="28"/>
          <w:szCs w:val="28"/>
        </w:rPr>
        <w:t>nivel instituțional</w:t>
      </w:r>
      <w:r w:rsidRPr="00340C72">
        <w:rPr>
          <w:rFonts w:ascii="Times New Roman" w:hAnsi="Times New Roman" w:cs="Times New Roman"/>
          <w:sz w:val="28"/>
          <w:szCs w:val="28"/>
        </w:rPr>
        <w:t xml:space="preserve"> rămâne a fi fragmentată, responsabilitățile le revin unui număr de circa zece autorități ale administrației publice centrale de specialitate. Responsabilitățile asumate de către autorități sunt axate de multe ori pe un anumit sector economic (de exemplu, agricultură, industrie, sănătate) și asupra unui grup anume de substanțe chimice (de exemplu, fertilizanți și produse de uz fitosanitar, substanțe farmaceutice, substanțe industriale, </w:t>
      </w:r>
      <w:proofErr w:type="spellStart"/>
      <w:r w:rsidR="004D69A7" w:rsidRPr="00340C72">
        <w:rPr>
          <w:rFonts w:ascii="Times New Roman" w:hAnsi="Times New Roman" w:cs="Times New Roman"/>
          <w:sz w:val="28"/>
          <w:szCs w:val="28"/>
        </w:rPr>
        <w:t>poluanţi</w:t>
      </w:r>
      <w:proofErr w:type="spellEnd"/>
      <w:r w:rsidR="004D69A7" w:rsidRPr="00340C72">
        <w:rPr>
          <w:rFonts w:ascii="Times New Roman" w:hAnsi="Times New Roman" w:cs="Times New Roman"/>
          <w:sz w:val="28"/>
          <w:szCs w:val="28"/>
        </w:rPr>
        <w:t xml:space="preserve"> organici </w:t>
      </w:r>
      <w:proofErr w:type="spellStart"/>
      <w:r w:rsidR="004D69A7" w:rsidRPr="00340C72">
        <w:rPr>
          <w:rFonts w:ascii="Times New Roman" w:hAnsi="Times New Roman" w:cs="Times New Roman"/>
          <w:sz w:val="28"/>
          <w:szCs w:val="28"/>
        </w:rPr>
        <w:t>persistenţi</w:t>
      </w:r>
      <w:proofErr w:type="spellEnd"/>
      <w:r w:rsidR="004D69A7" w:rsidRPr="00340C72">
        <w:rPr>
          <w:rFonts w:ascii="Times New Roman" w:hAnsi="Times New Roman" w:cs="Times New Roman"/>
          <w:sz w:val="28"/>
          <w:szCs w:val="28"/>
        </w:rPr>
        <w:t xml:space="preserve">, </w:t>
      </w:r>
      <w:r w:rsidR="004D69A7" w:rsidRPr="00340C72">
        <w:rPr>
          <w:rFonts w:ascii="Times New Roman" w:hAnsi="Times New Roman" w:cs="Times New Roman"/>
          <w:bCs/>
          <w:iCs/>
          <w:sz w:val="28"/>
          <w:szCs w:val="28"/>
        </w:rPr>
        <w:t>s</w:t>
      </w:r>
      <w:r w:rsidR="004D69A7" w:rsidRPr="00340C72">
        <w:rPr>
          <w:rFonts w:ascii="Times New Roman" w:hAnsi="Times New Roman" w:cs="Times New Roman"/>
          <w:bCs/>
          <w:sz w:val="28"/>
          <w:szCs w:val="28"/>
        </w:rPr>
        <w:t>ubstanțe ce distrug stratul de ozon</w:t>
      </w:r>
      <w:r w:rsidR="004D69A7" w:rsidRPr="00340C72">
        <w:rPr>
          <w:rFonts w:ascii="Times New Roman" w:hAnsi="Times New Roman" w:cs="Times New Roman"/>
          <w:sz w:val="28"/>
          <w:szCs w:val="28"/>
        </w:rPr>
        <w:t>,</w:t>
      </w:r>
      <w:r w:rsidRPr="00340C72">
        <w:rPr>
          <w:rFonts w:ascii="Times New Roman" w:hAnsi="Times New Roman" w:cs="Times New Roman"/>
          <w:sz w:val="28"/>
          <w:szCs w:val="28"/>
        </w:rPr>
        <w:t xml:space="preserve"> etc.) sau pe o etapă specifică a ciclului substanțelor chimice (import, comercializare, producere, utilizare, eliminare</w:t>
      </w:r>
      <w:r w:rsidR="004D69A7" w:rsidRPr="00340C72">
        <w:rPr>
          <w:rFonts w:ascii="Times New Roman" w:hAnsi="Times New Roman" w:cs="Times New Roman"/>
          <w:sz w:val="28"/>
          <w:szCs w:val="28"/>
        </w:rPr>
        <w:t>,</w:t>
      </w:r>
      <w:r w:rsidRPr="00340C72">
        <w:rPr>
          <w:rFonts w:ascii="Times New Roman" w:hAnsi="Times New Roman" w:cs="Times New Roman"/>
          <w:sz w:val="28"/>
          <w:szCs w:val="28"/>
        </w:rPr>
        <w:t xml:space="preserve"> etc.). Depășirea acestei fragmentări este condiția asumată prin Acordul de Asociere R</w:t>
      </w:r>
      <w:r w:rsidR="004D69A7" w:rsidRPr="00340C72">
        <w:rPr>
          <w:rFonts w:ascii="Times New Roman" w:hAnsi="Times New Roman" w:cs="Times New Roman"/>
          <w:sz w:val="28"/>
          <w:szCs w:val="28"/>
        </w:rPr>
        <w:t xml:space="preserve">epublica </w:t>
      </w:r>
      <w:r w:rsidRPr="00340C72">
        <w:rPr>
          <w:rFonts w:ascii="Times New Roman" w:hAnsi="Times New Roman" w:cs="Times New Roman"/>
          <w:sz w:val="28"/>
          <w:szCs w:val="28"/>
        </w:rPr>
        <w:t>M</w:t>
      </w:r>
      <w:r w:rsidR="004D69A7" w:rsidRPr="00340C72">
        <w:rPr>
          <w:rFonts w:ascii="Times New Roman" w:hAnsi="Times New Roman" w:cs="Times New Roman"/>
          <w:sz w:val="28"/>
          <w:szCs w:val="28"/>
        </w:rPr>
        <w:t>oldova –</w:t>
      </w:r>
      <w:r w:rsidRPr="00340C72">
        <w:rPr>
          <w:rFonts w:ascii="Times New Roman" w:hAnsi="Times New Roman" w:cs="Times New Roman"/>
          <w:sz w:val="28"/>
          <w:szCs w:val="28"/>
        </w:rPr>
        <w:t xml:space="preserve"> U</w:t>
      </w:r>
      <w:r w:rsidR="004D69A7" w:rsidRPr="00340C72">
        <w:rPr>
          <w:rFonts w:ascii="Times New Roman" w:hAnsi="Times New Roman" w:cs="Times New Roman"/>
          <w:sz w:val="28"/>
          <w:szCs w:val="28"/>
        </w:rPr>
        <w:t xml:space="preserve">niunea </w:t>
      </w:r>
      <w:r w:rsidRPr="00340C72">
        <w:rPr>
          <w:rFonts w:ascii="Times New Roman" w:hAnsi="Times New Roman" w:cs="Times New Roman"/>
          <w:sz w:val="28"/>
          <w:szCs w:val="28"/>
        </w:rPr>
        <w:t>E</w:t>
      </w:r>
      <w:r w:rsidR="004D69A7" w:rsidRPr="00340C72">
        <w:rPr>
          <w:rFonts w:ascii="Times New Roman" w:hAnsi="Times New Roman" w:cs="Times New Roman"/>
          <w:sz w:val="28"/>
          <w:szCs w:val="28"/>
        </w:rPr>
        <w:t>uropeană</w:t>
      </w:r>
      <w:r w:rsidRPr="00340C72">
        <w:rPr>
          <w:rFonts w:ascii="Times New Roman" w:hAnsi="Times New Roman" w:cs="Times New Roman"/>
          <w:sz w:val="28"/>
          <w:szCs w:val="28"/>
        </w:rPr>
        <w:t xml:space="preserve"> și constă în crearea autorității responsabile de asigurare a reglementării și gestionării în siguranță a substanțelor chimice</w:t>
      </w:r>
      <w:r w:rsidR="005B2DA6" w:rsidRPr="00340C72">
        <w:rPr>
          <w:rFonts w:ascii="Times New Roman" w:hAnsi="Times New Roman" w:cs="Times New Roman"/>
          <w:sz w:val="28"/>
          <w:szCs w:val="28"/>
        </w:rPr>
        <w:t>, care</w:t>
      </w:r>
      <w:r w:rsidR="005B2DA6" w:rsidRPr="00340C72">
        <w:rPr>
          <w:rFonts w:ascii="Times New Roman" w:hAnsi="Times New Roman"/>
          <w:sz w:val="28"/>
          <w:szCs w:val="28"/>
        </w:rPr>
        <w:t xml:space="preserve"> </w:t>
      </w:r>
      <w:r w:rsidRPr="00340C72">
        <w:rPr>
          <w:rFonts w:ascii="Times New Roman" w:hAnsi="Times New Roman"/>
          <w:sz w:val="28"/>
          <w:szCs w:val="28"/>
        </w:rPr>
        <w:t>va acționa ca principala autoritate responsabilă de autorizarea plasării pe piață a  produselor  chimice, conform art. 23 al Legii nr.</w:t>
      </w:r>
      <w:r w:rsidR="004D69A7" w:rsidRPr="00340C72">
        <w:rPr>
          <w:rFonts w:ascii="Times New Roman" w:hAnsi="Times New Roman"/>
          <w:sz w:val="28"/>
          <w:szCs w:val="28"/>
        </w:rPr>
        <w:t xml:space="preserve"> </w:t>
      </w:r>
      <w:r w:rsidRPr="00340C72">
        <w:rPr>
          <w:rFonts w:ascii="Times New Roman" w:hAnsi="Times New Roman"/>
          <w:sz w:val="28"/>
          <w:szCs w:val="28"/>
        </w:rPr>
        <w:t xml:space="preserve">277/2018 privind substanțele chimice. </w:t>
      </w:r>
    </w:p>
    <w:p w14:paraId="256D7AB7" w14:textId="2E5A5DDA"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Prevederile Legii </w:t>
      </w:r>
      <w:r w:rsidR="004D69A7" w:rsidRPr="00340C72">
        <w:rPr>
          <w:rFonts w:ascii="Times New Roman" w:hAnsi="Times New Roman" w:cs="Times New Roman"/>
          <w:sz w:val="28"/>
          <w:szCs w:val="28"/>
        </w:rPr>
        <w:t xml:space="preserve">nr. 277/2018 </w:t>
      </w:r>
      <w:r w:rsidRPr="00340C72">
        <w:rPr>
          <w:rFonts w:ascii="Times New Roman" w:hAnsi="Times New Roman" w:cs="Times New Roman"/>
          <w:sz w:val="28"/>
          <w:szCs w:val="28"/>
        </w:rPr>
        <w:t xml:space="preserve">privind substanțele chimice, oferă un cadru consolidat de management al substanțelor și amestecurilor chimice prin consolidarea cadrului juridic și instituțional din domeniul vizat. Legea prevede armonizarea treptată a cadrului legislativ </w:t>
      </w:r>
      <w:proofErr w:type="spellStart"/>
      <w:r w:rsidRPr="00340C72">
        <w:rPr>
          <w:rFonts w:ascii="Times New Roman" w:hAnsi="Times New Roman" w:cs="Times New Roman"/>
          <w:sz w:val="28"/>
          <w:szCs w:val="28"/>
        </w:rPr>
        <w:t>naţional</w:t>
      </w:r>
      <w:proofErr w:type="spellEnd"/>
      <w:r w:rsidRPr="00340C72">
        <w:rPr>
          <w:rFonts w:ascii="Times New Roman" w:hAnsi="Times New Roman" w:cs="Times New Roman"/>
          <w:sz w:val="28"/>
          <w:szCs w:val="28"/>
        </w:rPr>
        <w:t xml:space="preserve"> cu </w:t>
      </w:r>
      <w:r w:rsidRPr="00340C72">
        <w:rPr>
          <w:rFonts w:ascii="Times New Roman" w:hAnsi="Times New Roman" w:cs="Times New Roman"/>
          <w:i/>
          <w:sz w:val="28"/>
          <w:szCs w:val="28"/>
        </w:rPr>
        <w:t>acquis</w:t>
      </w:r>
      <w:r w:rsidRPr="00340C72">
        <w:rPr>
          <w:rFonts w:ascii="Times New Roman" w:hAnsi="Times New Roman" w:cs="Times New Roman"/>
          <w:sz w:val="28"/>
          <w:szCs w:val="28"/>
        </w:rPr>
        <w:t>-</w:t>
      </w:r>
      <w:proofErr w:type="spellStart"/>
      <w:r w:rsidRPr="00340C72">
        <w:rPr>
          <w:rFonts w:ascii="Times New Roman" w:hAnsi="Times New Roman" w:cs="Times New Roman"/>
          <w:sz w:val="28"/>
          <w:szCs w:val="28"/>
        </w:rPr>
        <w:t>ul</w:t>
      </w:r>
      <w:proofErr w:type="spellEnd"/>
      <w:r w:rsidRPr="00340C72">
        <w:rPr>
          <w:rFonts w:ascii="Times New Roman" w:hAnsi="Times New Roman" w:cs="Times New Roman"/>
          <w:sz w:val="28"/>
          <w:szCs w:val="28"/>
        </w:rPr>
        <w:t xml:space="preserve"> Uniunii Europene în domeniul </w:t>
      </w:r>
      <w:proofErr w:type="spellStart"/>
      <w:r w:rsidRPr="00340C72">
        <w:rPr>
          <w:rFonts w:ascii="Times New Roman" w:hAnsi="Times New Roman" w:cs="Times New Roman"/>
          <w:sz w:val="28"/>
          <w:szCs w:val="28"/>
        </w:rPr>
        <w:t>substanţelor</w:t>
      </w:r>
      <w:proofErr w:type="spellEnd"/>
      <w:r w:rsidRPr="00340C72">
        <w:rPr>
          <w:rFonts w:ascii="Times New Roman" w:hAnsi="Times New Roman" w:cs="Times New Roman"/>
          <w:sz w:val="28"/>
          <w:szCs w:val="28"/>
        </w:rPr>
        <w:t xml:space="preserve"> chimice şi este parte a unui pachet general de legi şi acte normative. Cadrul normativ</w:t>
      </w:r>
      <w:r w:rsidR="004D69A7" w:rsidRPr="00340C72">
        <w:rPr>
          <w:rFonts w:ascii="Times New Roman" w:hAnsi="Times New Roman" w:cs="Times New Roman"/>
          <w:sz w:val="28"/>
          <w:szCs w:val="28"/>
        </w:rPr>
        <w:t xml:space="preserve"> de punere în aplicare a Legii</w:t>
      </w:r>
      <w:r w:rsidRPr="00340C72">
        <w:rPr>
          <w:rFonts w:ascii="Times New Roman" w:hAnsi="Times New Roman" w:cs="Times New Roman"/>
          <w:sz w:val="28"/>
          <w:szCs w:val="28"/>
        </w:rPr>
        <w:t>, este în proces de elaborare de către autoritățile publice centrale</w:t>
      </w:r>
      <w:r w:rsidR="004D69A7" w:rsidRPr="00340C72">
        <w:rPr>
          <w:rFonts w:ascii="Times New Roman" w:hAnsi="Times New Roman" w:cs="Times New Roman"/>
          <w:sz w:val="28"/>
          <w:szCs w:val="28"/>
        </w:rPr>
        <w:t xml:space="preserve"> şi</w:t>
      </w:r>
      <w:r w:rsidRPr="00340C72">
        <w:rPr>
          <w:rFonts w:ascii="Times New Roman" w:hAnsi="Times New Roman" w:cs="Times New Roman"/>
          <w:sz w:val="28"/>
          <w:szCs w:val="28"/>
        </w:rPr>
        <w:t xml:space="preserve"> cuprinde primordial stabilirea reglementărilor pentru </w:t>
      </w:r>
      <w:proofErr w:type="spellStart"/>
      <w:r w:rsidRPr="00340C72">
        <w:rPr>
          <w:rFonts w:ascii="Times New Roman" w:hAnsi="Times New Roman" w:cs="Times New Roman"/>
          <w:sz w:val="28"/>
          <w:szCs w:val="28"/>
        </w:rPr>
        <w:t>îmbunătăţirea</w:t>
      </w:r>
      <w:proofErr w:type="spellEnd"/>
      <w:r w:rsidRPr="00340C72">
        <w:rPr>
          <w:rFonts w:ascii="Times New Roman" w:hAnsi="Times New Roman" w:cs="Times New Roman"/>
          <w:sz w:val="28"/>
          <w:szCs w:val="28"/>
        </w:rPr>
        <w:t xml:space="preserve"> sistemului integral de managementului durabil al </w:t>
      </w:r>
      <w:proofErr w:type="spellStart"/>
      <w:r w:rsidRPr="00340C72">
        <w:rPr>
          <w:rFonts w:ascii="Times New Roman" w:hAnsi="Times New Roman" w:cs="Times New Roman"/>
          <w:sz w:val="28"/>
          <w:szCs w:val="28"/>
        </w:rPr>
        <w:t>substanţelor</w:t>
      </w:r>
      <w:proofErr w:type="spellEnd"/>
      <w:r w:rsidRPr="00340C72">
        <w:rPr>
          <w:rFonts w:ascii="Times New Roman" w:hAnsi="Times New Roman" w:cs="Times New Roman"/>
          <w:sz w:val="28"/>
          <w:szCs w:val="28"/>
        </w:rPr>
        <w:t xml:space="preserve"> chimice, </w:t>
      </w:r>
      <w:r w:rsidR="00A040EA" w:rsidRPr="00340C72">
        <w:rPr>
          <w:rFonts w:ascii="Times New Roman" w:hAnsi="Times New Roman" w:cs="Times New Roman"/>
          <w:sz w:val="28"/>
          <w:szCs w:val="28"/>
        </w:rPr>
        <w:t>începând</w:t>
      </w:r>
      <w:r w:rsidRPr="00340C72">
        <w:rPr>
          <w:rFonts w:ascii="Times New Roman" w:hAnsi="Times New Roman" w:cs="Times New Roman"/>
          <w:sz w:val="28"/>
          <w:szCs w:val="28"/>
        </w:rPr>
        <w:t xml:space="preserve"> de la producerea/importul substanțelor și comercializarea acestora, până la stabilirea </w:t>
      </w:r>
      <w:r w:rsidRPr="00340C72">
        <w:rPr>
          <w:rFonts w:ascii="Times New Roman" w:hAnsi="Times New Roman" w:cs="Times New Roman"/>
          <w:sz w:val="28"/>
          <w:szCs w:val="28"/>
        </w:rPr>
        <w:lastRenderedPageBreak/>
        <w:t xml:space="preserve">mecanismului de promovare a măsurilor de reducere/eliminare a riscului asociat cu gestionarea </w:t>
      </w:r>
      <w:proofErr w:type="spellStart"/>
      <w:r w:rsidRPr="00340C72">
        <w:rPr>
          <w:rFonts w:ascii="Times New Roman" w:hAnsi="Times New Roman" w:cs="Times New Roman"/>
          <w:sz w:val="28"/>
          <w:szCs w:val="28"/>
        </w:rPr>
        <w:t>substanţelor</w:t>
      </w:r>
      <w:proofErr w:type="spellEnd"/>
      <w:r w:rsidRPr="00340C72">
        <w:rPr>
          <w:rFonts w:ascii="Times New Roman" w:hAnsi="Times New Roman" w:cs="Times New Roman"/>
          <w:sz w:val="28"/>
          <w:szCs w:val="28"/>
        </w:rPr>
        <w:t xml:space="preserve"> chimice asupra </w:t>
      </w:r>
      <w:proofErr w:type="spellStart"/>
      <w:r w:rsidRPr="00340C72">
        <w:rPr>
          <w:rFonts w:ascii="Times New Roman" w:hAnsi="Times New Roman" w:cs="Times New Roman"/>
          <w:sz w:val="28"/>
          <w:szCs w:val="28"/>
        </w:rPr>
        <w:t>sănătăţii</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populaţiei</w:t>
      </w:r>
      <w:proofErr w:type="spellEnd"/>
      <w:r w:rsidRPr="00340C72">
        <w:rPr>
          <w:rFonts w:ascii="Times New Roman" w:hAnsi="Times New Roman" w:cs="Times New Roman"/>
          <w:sz w:val="28"/>
          <w:szCs w:val="28"/>
        </w:rPr>
        <w:t xml:space="preserve"> şi asupra mediului. </w:t>
      </w:r>
      <w:r w:rsidR="004D69A7" w:rsidRPr="00340C72">
        <w:rPr>
          <w:rFonts w:ascii="Times New Roman" w:hAnsi="Times New Roman" w:cs="Times New Roman"/>
          <w:sz w:val="28"/>
          <w:szCs w:val="28"/>
        </w:rPr>
        <w:t>În prezent,</w:t>
      </w:r>
      <w:r w:rsidRPr="00340C72">
        <w:rPr>
          <w:rFonts w:ascii="Times New Roman" w:hAnsi="Times New Roman" w:cs="Times New Roman"/>
          <w:sz w:val="28"/>
          <w:szCs w:val="28"/>
        </w:rPr>
        <w:t xml:space="preserve"> lipsesc reglementările ce </w:t>
      </w:r>
      <w:proofErr w:type="spellStart"/>
      <w:r w:rsidRPr="00340C72">
        <w:rPr>
          <w:rFonts w:ascii="Times New Roman" w:hAnsi="Times New Roman" w:cs="Times New Roman"/>
          <w:sz w:val="28"/>
          <w:szCs w:val="28"/>
        </w:rPr>
        <w:t>ţin</w:t>
      </w:r>
      <w:proofErr w:type="spellEnd"/>
      <w:r w:rsidRPr="00340C72">
        <w:rPr>
          <w:rFonts w:ascii="Times New Roman" w:hAnsi="Times New Roman" w:cs="Times New Roman"/>
          <w:sz w:val="28"/>
          <w:szCs w:val="28"/>
        </w:rPr>
        <w:t xml:space="preserve"> de gestionarea unor substanțe chimice prioritare, care au un impact deosebit asupra mediului şi sănătății populației, cum ar fi Regulamentul cu privire la poluanții organici persistenți sau Regulamentul privind stocarea și gestionarea deșeurilor de mercur sau azbest, Regulament privind detergenții</w:t>
      </w:r>
      <w:r w:rsidR="004D69A7" w:rsidRPr="00340C72">
        <w:rPr>
          <w:rFonts w:ascii="Times New Roman" w:hAnsi="Times New Roman" w:cs="Times New Roman"/>
          <w:sz w:val="28"/>
          <w:szCs w:val="28"/>
        </w:rPr>
        <w:t>,</w:t>
      </w:r>
      <w:r w:rsidRPr="00340C72">
        <w:rPr>
          <w:rFonts w:ascii="Times New Roman" w:hAnsi="Times New Roman" w:cs="Times New Roman"/>
          <w:sz w:val="28"/>
          <w:szCs w:val="28"/>
        </w:rPr>
        <w:t xml:space="preserve"> etc. Un alt obiectiv major este transpunerea prevederilor </w:t>
      </w:r>
      <w:r w:rsidR="00F44A76" w:rsidRPr="00340C72">
        <w:rPr>
          <w:rFonts w:ascii="Times New Roman" w:hAnsi="Times New Roman" w:cs="Times New Roman"/>
          <w:sz w:val="28"/>
          <w:szCs w:val="28"/>
        </w:rPr>
        <w:t xml:space="preserve">Regulamentului (CE) nr. 1907/2006 al Parlamentului European și al Consiliului din 18 decembrie 2006  </w:t>
      </w:r>
      <w:r w:rsidR="009E3863" w:rsidRPr="00340C72">
        <w:rPr>
          <w:rFonts w:ascii="Times New Roman" w:hAnsi="Times New Roman" w:cs="Times New Roman"/>
          <w:sz w:val="28"/>
          <w:szCs w:val="28"/>
        </w:rPr>
        <w:t xml:space="preserve">privind înregistrarea, evaluarea, autorizarea si </w:t>
      </w:r>
      <w:proofErr w:type="spellStart"/>
      <w:r w:rsidR="009E3863" w:rsidRPr="00340C72">
        <w:rPr>
          <w:rFonts w:ascii="Times New Roman" w:hAnsi="Times New Roman" w:cs="Times New Roman"/>
          <w:sz w:val="28"/>
          <w:szCs w:val="28"/>
        </w:rPr>
        <w:t>restrictionarea</w:t>
      </w:r>
      <w:proofErr w:type="spellEnd"/>
      <w:r w:rsidR="009E3863" w:rsidRPr="00340C72">
        <w:rPr>
          <w:rFonts w:ascii="Times New Roman" w:hAnsi="Times New Roman" w:cs="Times New Roman"/>
          <w:sz w:val="28"/>
          <w:szCs w:val="28"/>
        </w:rPr>
        <w:t xml:space="preserve"> </w:t>
      </w:r>
      <w:proofErr w:type="spellStart"/>
      <w:r w:rsidR="009E3863" w:rsidRPr="00340C72">
        <w:rPr>
          <w:rFonts w:ascii="Times New Roman" w:hAnsi="Times New Roman" w:cs="Times New Roman"/>
          <w:sz w:val="28"/>
          <w:szCs w:val="28"/>
        </w:rPr>
        <w:t>substantelor</w:t>
      </w:r>
      <w:proofErr w:type="spellEnd"/>
      <w:r w:rsidR="009E3863" w:rsidRPr="00340C72">
        <w:rPr>
          <w:rFonts w:ascii="Times New Roman" w:hAnsi="Times New Roman" w:cs="Times New Roman"/>
          <w:sz w:val="28"/>
          <w:szCs w:val="28"/>
        </w:rPr>
        <w:t xml:space="preserve"> chimice (REACH), de </w:t>
      </w:r>
      <w:proofErr w:type="spellStart"/>
      <w:r w:rsidR="009E3863" w:rsidRPr="00340C72">
        <w:rPr>
          <w:rFonts w:ascii="Times New Roman" w:hAnsi="Times New Roman" w:cs="Times New Roman"/>
          <w:sz w:val="28"/>
          <w:szCs w:val="28"/>
        </w:rPr>
        <w:t>înfiintare</w:t>
      </w:r>
      <w:proofErr w:type="spellEnd"/>
      <w:r w:rsidR="009E3863" w:rsidRPr="00340C72">
        <w:rPr>
          <w:rFonts w:ascii="Times New Roman" w:hAnsi="Times New Roman" w:cs="Times New Roman"/>
          <w:sz w:val="28"/>
          <w:szCs w:val="28"/>
        </w:rPr>
        <w:t xml:space="preserve"> a </w:t>
      </w:r>
      <w:proofErr w:type="spellStart"/>
      <w:r w:rsidR="009E3863" w:rsidRPr="00340C72">
        <w:rPr>
          <w:rFonts w:ascii="Times New Roman" w:hAnsi="Times New Roman" w:cs="Times New Roman"/>
          <w:sz w:val="28"/>
          <w:szCs w:val="28"/>
        </w:rPr>
        <w:t>Agentiei</w:t>
      </w:r>
      <w:proofErr w:type="spellEnd"/>
      <w:r w:rsidR="009E3863" w:rsidRPr="00340C72">
        <w:rPr>
          <w:rFonts w:ascii="Times New Roman" w:hAnsi="Times New Roman" w:cs="Times New Roman"/>
          <w:sz w:val="28"/>
          <w:szCs w:val="28"/>
        </w:rPr>
        <w:t xml:space="preserve"> Europene pentru Produse Chimice, de modificare a Directivei 1999/45/CE si de abrogare a Regulamentului (CEE) nr.793/93 al Consiliului si a Regulamentului (CE) nr.1488/94 al Comisiei, precum si a Directivei 76/769/CEE a Consiliului si a Directivelor 91/155/CEE, 93/67/CEE, 93/105/CE si 2000/21/CE ale Comisiei</w:t>
      </w:r>
      <w:r w:rsidRPr="00340C72">
        <w:rPr>
          <w:rFonts w:ascii="Times New Roman" w:hAnsi="Times New Roman" w:cs="Times New Roman"/>
          <w:sz w:val="28"/>
          <w:szCs w:val="28"/>
        </w:rPr>
        <w:t>. Accelerarea procesului de elaborare și adoptare</w:t>
      </w:r>
      <w:r w:rsidR="004D69A7" w:rsidRPr="00340C72">
        <w:rPr>
          <w:rFonts w:ascii="Times New Roman" w:hAnsi="Times New Roman" w:cs="Times New Roman"/>
          <w:sz w:val="28"/>
          <w:szCs w:val="28"/>
        </w:rPr>
        <w:t xml:space="preserve"> </w:t>
      </w:r>
      <w:r w:rsidRPr="00340C72">
        <w:rPr>
          <w:rFonts w:ascii="Times New Roman" w:hAnsi="Times New Roman" w:cs="Times New Roman"/>
          <w:sz w:val="28"/>
          <w:szCs w:val="28"/>
        </w:rPr>
        <w:t xml:space="preserve">a cadrului normativ privind managementul substanțelor chimice este condiționată și de creșterea capacităților profesionale ale autorităților responsabile. </w:t>
      </w:r>
    </w:p>
    <w:p w14:paraId="74097673" w14:textId="04D33EC2"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Totodată, la capitolul legislativ, lipsesc reglementările ce </w:t>
      </w:r>
      <w:proofErr w:type="spellStart"/>
      <w:r w:rsidRPr="00340C72">
        <w:rPr>
          <w:rFonts w:ascii="Times New Roman" w:hAnsi="Times New Roman" w:cs="Times New Roman"/>
          <w:sz w:val="28"/>
          <w:szCs w:val="28"/>
        </w:rPr>
        <w:t>ţin</w:t>
      </w:r>
      <w:proofErr w:type="spellEnd"/>
      <w:r w:rsidRPr="00340C72">
        <w:rPr>
          <w:rFonts w:ascii="Times New Roman" w:hAnsi="Times New Roman" w:cs="Times New Roman"/>
          <w:sz w:val="28"/>
          <w:szCs w:val="28"/>
        </w:rPr>
        <w:t xml:space="preserve"> de </w:t>
      </w:r>
      <w:r w:rsidRPr="00340C72">
        <w:rPr>
          <w:rFonts w:ascii="Times New Roman" w:hAnsi="Times New Roman" w:cs="Times New Roman"/>
          <w:b/>
          <w:bCs/>
          <w:sz w:val="28"/>
          <w:szCs w:val="28"/>
        </w:rPr>
        <w:t>gestionarea unor substanțe chimice prioritare,</w:t>
      </w:r>
      <w:r w:rsidRPr="00340C72">
        <w:rPr>
          <w:rFonts w:ascii="Times New Roman" w:hAnsi="Times New Roman" w:cs="Times New Roman"/>
          <w:sz w:val="28"/>
          <w:szCs w:val="28"/>
        </w:rPr>
        <w:t xml:space="preserve"> care au un impact deosebit asupra mediului şi sănătății populației, cum ar fi Regulamentul cu privire la poluanții organici persistenți sau Regulamentul privind stocarea și gestionarea deșeurilor de mercur sau azbest, Regulament privind detergenții etc. </w:t>
      </w:r>
    </w:p>
    <w:p w14:paraId="2A120DEB" w14:textId="77777777"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Între timp, reglementările privind managementul substanțelor chimice la nivel internațional devin tot mai ambițioase și complexe și necesită o implicare mai amplă nu doar a factorilor politici, dar și a producătorilor, comercianților și consumatorilor.</w:t>
      </w:r>
    </w:p>
    <w:p w14:paraId="11ACB8D4" w14:textId="0A6FDC29"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Un rol important în domeniul înregistrării, controlului și monitorizării substanțelor, amestecurilor și produselor chimice ii revine </w:t>
      </w:r>
      <w:r w:rsidRPr="00340C72">
        <w:rPr>
          <w:rFonts w:ascii="Times New Roman" w:hAnsi="Times New Roman" w:cs="Times New Roman"/>
          <w:b/>
          <w:bCs/>
          <w:sz w:val="28"/>
          <w:szCs w:val="28"/>
        </w:rPr>
        <w:t>laboratoarelor de referința</w:t>
      </w:r>
      <w:r w:rsidRPr="00340C72">
        <w:rPr>
          <w:rFonts w:ascii="Times New Roman" w:hAnsi="Times New Roman" w:cs="Times New Roman"/>
          <w:sz w:val="28"/>
          <w:szCs w:val="28"/>
        </w:rPr>
        <w:t xml:space="preserve">. Implementarea </w:t>
      </w:r>
      <w:proofErr w:type="spellStart"/>
      <w:r w:rsidRPr="00340C72">
        <w:rPr>
          <w:rFonts w:ascii="Times New Roman" w:hAnsi="Times New Roman" w:cs="Times New Roman"/>
          <w:sz w:val="28"/>
          <w:szCs w:val="28"/>
        </w:rPr>
        <w:t>monitoringului</w:t>
      </w:r>
      <w:proofErr w:type="spellEnd"/>
      <w:r w:rsidRPr="00340C72">
        <w:rPr>
          <w:rFonts w:ascii="Times New Roman" w:hAnsi="Times New Roman" w:cs="Times New Roman"/>
          <w:sz w:val="28"/>
          <w:szCs w:val="28"/>
        </w:rPr>
        <w:t xml:space="preserve"> eficient al nivelurilor de poluare a obiectelor mediului înconjurător precum și produselor alimentare cu </w:t>
      </w:r>
      <w:proofErr w:type="spellStart"/>
      <w:r w:rsidRPr="00340C72">
        <w:rPr>
          <w:rFonts w:ascii="Times New Roman" w:hAnsi="Times New Roman" w:cs="Times New Roman"/>
          <w:sz w:val="28"/>
          <w:szCs w:val="28"/>
        </w:rPr>
        <w:t>substanţe</w:t>
      </w:r>
      <w:proofErr w:type="spellEnd"/>
      <w:r w:rsidRPr="00340C72">
        <w:rPr>
          <w:rFonts w:ascii="Times New Roman" w:hAnsi="Times New Roman" w:cs="Times New Roman"/>
          <w:sz w:val="28"/>
          <w:szCs w:val="28"/>
        </w:rPr>
        <w:t xml:space="preserve"> chimice şi al </w:t>
      </w:r>
      <w:proofErr w:type="spellStart"/>
      <w:r w:rsidRPr="00340C72">
        <w:rPr>
          <w:rFonts w:ascii="Times New Roman" w:hAnsi="Times New Roman" w:cs="Times New Roman"/>
          <w:sz w:val="28"/>
          <w:szCs w:val="28"/>
        </w:rPr>
        <w:t>influenţei</w:t>
      </w:r>
      <w:proofErr w:type="spellEnd"/>
      <w:r w:rsidRPr="00340C72">
        <w:rPr>
          <w:rFonts w:ascii="Times New Roman" w:hAnsi="Times New Roman" w:cs="Times New Roman"/>
          <w:sz w:val="28"/>
          <w:szCs w:val="28"/>
        </w:rPr>
        <w:t xml:space="preserve"> lor asupra stării de sănătate a </w:t>
      </w:r>
      <w:proofErr w:type="spellStart"/>
      <w:r w:rsidRPr="00340C72">
        <w:rPr>
          <w:rFonts w:ascii="Times New Roman" w:hAnsi="Times New Roman" w:cs="Times New Roman"/>
          <w:sz w:val="28"/>
          <w:szCs w:val="28"/>
        </w:rPr>
        <w:t>populaţiei</w:t>
      </w:r>
      <w:proofErr w:type="spellEnd"/>
      <w:r w:rsidRPr="00340C72">
        <w:rPr>
          <w:rFonts w:ascii="Times New Roman" w:hAnsi="Times New Roman" w:cs="Times New Roman"/>
          <w:sz w:val="28"/>
          <w:szCs w:val="28"/>
        </w:rPr>
        <w:t xml:space="preserve"> necesită dezvoltarea unei </w:t>
      </w:r>
      <w:proofErr w:type="spellStart"/>
      <w:r w:rsidRPr="00340C72">
        <w:rPr>
          <w:rFonts w:ascii="Times New Roman" w:hAnsi="Times New Roman" w:cs="Times New Roman"/>
          <w:sz w:val="28"/>
          <w:szCs w:val="28"/>
        </w:rPr>
        <w:t>reţele</w:t>
      </w:r>
      <w:proofErr w:type="spellEnd"/>
      <w:r w:rsidRPr="00340C72">
        <w:rPr>
          <w:rFonts w:ascii="Times New Roman" w:hAnsi="Times New Roman" w:cs="Times New Roman"/>
          <w:sz w:val="28"/>
          <w:szCs w:val="28"/>
        </w:rPr>
        <w:t xml:space="preserve"> de laboratoare pe teritoriul țării pentru efectuarea testărilor în diferite medii. De asemenea, este necesară asigurarea laboratoarelor cu numărul necesar de cadre profesioniste în domeniu, precum și instruirea </w:t>
      </w:r>
      <w:proofErr w:type="spellStart"/>
      <w:r w:rsidRPr="00340C72">
        <w:rPr>
          <w:rFonts w:ascii="Times New Roman" w:hAnsi="Times New Roman" w:cs="Times New Roman"/>
          <w:sz w:val="28"/>
          <w:szCs w:val="28"/>
        </w:rPr>
        <w:t>specialiştilor</w:t>
      </w:r>
      <w:proofErr w:type="spellEnd"/>
      <w:r w:rsidR="001B2763" w:rsidRPr="00340C72">
        <w:rPr>
          <w:rFonts w:ascii="Times New Roman" w:hAnsi="Times New Roman" w:cs="Times New Roman"/>
          <w:sz w:val="28"/>
          <w:szCs w:val="28"/>
        </w:rPr>
        <w:t xml:space="preserve"> în domeniul </w:t>
      </w:r>
      <w:proofErr w:type="spellStart"/>
      <w:r w:rsidR="001B2763" w:rsidRPr="00340C72">
        <w:rPr>
          <w:rFonts w:ascii="Times New Roman" w:hAnsi="Times New Roman" w:cs="Times New Roman"/>
          <w:sz w:val="28"/>
          <w:szCs w:val="28"/>
        </w:rPr>
        <w:t>substanţelor</w:t>
      </w:r>
      <w:proofErr w:type="spellEnd"/>
      <w:r w:rsidR="001B2763" w:rsidRPr="00340C72">
        <w:rPr>
          <w:rFonts w:ascii="Times New Roman" w:hAnsi="Times New Roman" w:cs="Times New Roman"/>
          <w:sz w:val="28"/>
          <w:szCs w:val="28"/>
        </w:rPr>
        <w:t xml:space="preserve"> chimice privind metodele noi de </w:t>
      </w:r>
      <w:proofErr w:type="spellStart"/>
      <w:r w:rsidR="001B2763" w:rsidRPr="00340C72">
        <w:rPr>
          <w:rFonts w:ascii="Times New Roman" w:hAnsi="Times New Roman" w:cs="Times New Roman"/>
          <w:sz w:val="28"/>
          <w:szCs w:val="28"/>
        </w:rPr>
        <w:t>investigaţii</w:t>
      </w:r>
      <w:proofErr w:type="spellEnd"/>
      <w:r w:rsidR="001B2763" w:rsidRPr="00340C72">
        <w:rPr>
          <w:rFonts w:ascii="Times New Roman" w:hAnsi="Times New Roman" w:cs="Times New Roman"/>
          <w:sz w:val="28"/>
          <w:szCs w:val="28"/>
        </w:rPr>
        <w:t xml:space="preserve">, controlul </w:t>
      </w:r>
      <w:proofErr w:type="spellStart"/>
      <w:r w:rsidR="001B2763" w:rsidRPr="00340C72">
        <w:rPr>
          <w:rFonts w:ascii="Times New Roman" w:hAnsi="Times New Roman" w:cs="Times New Roman"/>
          <w:sz w:val="28"/>
          <w:szCs w:val="28"/>
        </w:rPr>
        <w:t>calităţii</w:t>
      </w:r>
      <w:proofErr w:type="spellEnd"/>
      <w:r w:rsidR="001B2763" w:rsidRPr="00340C72">
        <w:rPr>
          <w:rFonts w:ascii="Times New Roman" w:hAnsi="Times New Roman" w:cs="Times New Roman"/>
          <w:sz w:val="28"/>
          <w:szCs w:val="28"/>
        </w:rPr>
        <w:t xml:space="preserve">, </w:t>
      </w:r>
      <w:r w:rsidR="00144909" w:rsidRPr="00340C72">
        <w:rPr>
          <w:rFonts w:ascii="Times New Roman" w:hAnsi="Times New Roman" w:cs="Times New Roman"/>
          <w:sz w:val="28"/>
          <w:szCs w:val="28"/>
        </w:rPr>
        <w:t xml:space="preserve">și aplicării </w:t>
      </w:r>
      <w:r w:rsidRPr="00340C72">
        <w:rPr>
          <w:rFonts w:ascii="Times New Roman" w:hAnsi="Times New Roman" w:cs="Times New Roman"/>
          <w:sz w:val="28"/>
          <w:szCs w:val="28"/>
        </w:rPr>
        <w:t>principiil</w:t>
      </w:r>
      <w:r w:rsidR="00144909" w:rsidRPr="00340C72">
        <w:rPr>
          <w:rFonts w:ascii="Times New Roman" w:hAnsi="Times New Roman" w:cs="Times New Roman"/>
          <w:sz w:val="28"/>
          <w:szCs w:val="28"/>
        </w:rPr>
        <w:t>or</w:t>
      </w:r>
      <w:r w:rsidRPr="00340C72">
        <w:rPr>
          <w:rFonts w:ascii="Times New Roman" w:hAnsi="Times New Roman" w:cs="Times New Roman"/>
          <w:sz w:val="28"/>
          <w:szCs w:val="28"/>
        </w:rPr>
        <w:t xml:space="preserve"> </w:t>
      </w:r>
      <w:r w:rsidR="00D925CC" w:rsidRPr="00340C72">
        <w:rPr>
          <w:rFonts w:ascii="Times New Roman" w:hAnsi="Times New Roman" w:cs="Times New Roman"/>
          <w:sz w:val="28"/>
          <w:szCs w:val="28"/>
        </w:rPr>
        <w:t>b</w:t>
      </w:r>
      <w:r w:rsidRPr="00340C72">
        <w:rPr>
          <w:rFonts w:ascii="Times New Roman" w:hAnsi="Times New Roman" w:cs="Times New Roman"/>
          <w:sz w:val="28"/>
          <w:szCs w:val="28"/>
        </w:rPr>
        <w:t xml:space="preserve">unelor </w:t>
      </w:r>
      <w:r w:rsidR="00D925CC" w:rsidRPr="00340C72">
        <w:rPr>
          <w:rFonts w:ascii="Times New Roman" w:hAnsi="Times New Roman" w:cs="Times New Roman"/>
          <w:sz w:val="28"/>
          <w:szCs w:val="28"/>
        </w:rPr>
        <w:t>p</w:t>
      </w:r>
      <w:r w:rsidRPr="00340C72">
        <w:rPr>
          <w:rFonts w:ascii="Times New Roman" w:hAnsi="Times New Roman" w:cs="Times New Roman"/>
          <w:sz w:val="28"/>
          <w:szCs w:val="28"/>
        </w:rPr>
        <w:t xml:space="preserve">ractici de </w:t>
      </w:r>
      <w:r w:rsidR="00D925CC" w:rsidRPr="00340C72">
        <w:rPr>
          <w:rFonts w:ascii="Times New Roman" w:hAnsi="Times New Roman" w:cs="Times New Roman"/>
          <w:sz w:val="28"/>
          <w:szCs w:val="28"/>
        </w:rPr>
        <w:t>l</w:t>
      </w:r>
      <w:r w:rsidRPr="00340C72">
        <w:rPr>
          <w:rFonts w:ascii="Times New Roman" w:hAnsi="Times New Roman" w:cs="Times New Roman"/>
          <w:sz w:val="28"/>
          <w:szCs w:val="28"/>
        </w:rPr>
        <w:t>aborator</w:t>
      </w:r>
      <w:r w:rsidR="00144909" w:rsidRPr="00340C72">
        <w:rPr>
          <w:rFonts w:ascii="Times New Roman" w:hAnsi="Times New Roman" w:cs="Times New Roman"/>
          <w:sz w:val="28"/>
          <w:szCs w:val="28"/>
        </w:rPr>
        <w:t>.</w:t>
      </w:r>
      <w:r w:rsidRPr="00340C72">
        <w:rPr>
          <w:rFonts w:ascii="Times New Roman" w:hAnsi="Times New Roman" w:cs="Times New Roman"/>
          <w:sz w:val="28"/>
          <w:szCs w:val="28"/>
        </w:rPr>
        <w:t xml:space="preserve"> </w:t>
      </w:r>
    </w:p>
    <w:p w14:paraId="2A3B694B" w14:textId="2528D8C8"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În </w:t>
      </w:r>
      <w:r w:rsidR="00A040EA" w:rsidRPr="00340C72">
        <w:rPr>
          <w:rFonts w:ascii="Times New Roman" w:hAnsi="Times New Roman" w:cs="Times New Roman"/>
          <w:sz w:val="28"/>
          <w:szCs w:val="28"/>
        </w:rPr>
        <w:t>ultimele</w:t>
      </w:r>
      <w:r w:rsidRPr="00340C72">
        <w:rPr>
          <w:rFonts w:ascii="Times New Roman" w:hAnsi="Times New Roman" w:cs="Times New Roman"/>
          <w:sz w:val="28"/>
          <w:szCs w:val="28"/>
        </w:rPr>
        <w:t xml:space="preserve"> decenii volumul de substanțe chimice produse în lume a crescut de peste 50 de ori, iar la nivel mondial se înregistrează zilnic multe substanțe noi. Acest fapt mărește presiunea generală exercitată de substanțele chimice asupra mediului și asupra oamenilor, deci și riscul de efecte nocive. Expunerea la substanțe chimice </w:t>
      </w:r>
      <w:r w:rsidRPr="00340C72">
        <w:rPr>
          <w:rFonts w:ascii="Times New Roman" w:hAnsi="Times New Roman" w:cs="Times New Roman"/>
          <w:sz w:val="28"/>
          <w:szCs w:val="28"/>
        </w:rPr>
        <w:lastRenderedPageBreak/>
        <w:t>nocive, atât la interior cât și la exterior, poate avea multe efecte asupra sănătății, printre care boli cardiovasculare și respiratorii, alergii și cancer.</w:t>
      </w:r>
    </w:p>
    <w:p w14:paraId="444338A3" w14:textId="2218B20A"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În mod similar, fauna sălbatică și ecosistemele sunt afectate, din cauza utilizării pesticidelor și a acumulării de poluanți persistenți. Se efectuează teste, dar acestea sunt costisitoare și necesită timp, și nu pot acoperi toate scenariile de expunere. Dificultatea constă în a păstra beneficiile substanțelor chimice pentru oameni și pentru economie, minimizând totodată efectele lor secundare.</w:t>
      </w:r>
    </w:p>
    <w:p w14:paraId="61E0AF9C" w14:textId="77777777"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O altă problemă este faptul că există o îngrijorare tot mai mare legată de riscurile pe care le prezintă amestecurile de substanțe și modul în care acestea acționează împreună, ceea ce în mod obișnuit nu se ia în considerare în cursul evaluării substanțelor chimice. De asemenea, acum știm că unele categorii ale populației, de exemplu copiii și oamenii cu afecțiuni cronice, sunt mult mai vulnerabile la substanțele chimice decât alte categorii.</w:t>
      </w:r>
    </w:p>
    <w:p w14:paraId="03BDF12E" w14:textId="77777777"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Mai mult, nu toate substanțele prezintă efecte imediate – unele pot cauza boli mult mai târziu în viață, precum în cazul perturbatorilor endocrini care scad fertilitatea și cauzează creșterea nivelului de colesterol și obezitate. Unele substanțe au efecte în doze foarte mici, în timp ce altele pot trece neobservate până când se acumulează și ating un nivel critic, cauzând probleme de sănătate. </w:t>
      </w:r>
    </w:p>
    <w:p w14:paraId="28DA2EB4" w14:textId="4D0E3C1D" w:rsidR="004279C7" w:rsidRPr="00340C72" w:rsidRDefault="000863CD" w:rsidP="00A74C2E">
      <w:pPr>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În acest context, politica tării este orientată spre dezvoltarea unui sistem eficient de control și supraveghere a plasării pe piață a substanțelor chimice, devine o prioritate și </w:t>
      </w:r>
      <w:r w:rsidR="00D925CC" w:rsidRPr="00340C72">
        <w:rPr>
          <w:rFonts w:ascii="Times New Roman" w:hAnsi="Times New Roman" w:cs="Times New Roman"/>
          <w:sz w:val="28"/>
          <w:szCs w:val="28"/>
        </w:rPr>
        <w:t xml:space="preserve">va </w:t>
      </w:r>
      <w:r w:rsidRPr="00340C72">
        <w:rPr>
          <w:rFonts w:ascii="Times New Roman" w:hAnsi="Times New Roman" w:cs="Times New Roman"/>
          <w:sz w:val="28"/>
          <w:szCs w:val="28"/>
        </w:rPr>
        <w:t xml:space="preserve">avea </w:t>
      </w:r>
      <w:r w:rsidR="00A040EA" w:rsidRPr="00340C72">
        <w:rPr>
          <w:rFonts w:ascii="Times New Roman" w:hAnsi="Times New Roman" w:cs="Times New Roman"/>
          <w:sz w:val="28"/>
          <w:szCs w:val="28"/>
        </w:rPr>
        <w:t>atât</w:t>
      </w:r>
      <w:r w:rsidRPr="00340C72">
        <w:rPr>
          <w:rFonts w:ascii="Times New Roman" w:hAnsi="Times New Roman" w:cs="Times New Roman"/>
          <w:sz w:val="28"/>
          <w:szCs w:val="28"/>
        </w:rPr>
        <w:t xml:space="preserve"> un impact economic, </w:t>
      </w:r>
      <w:r w:rsidR="00A040EA" w:rsidRPr="00340C72">
        <w:rPr>
          <w:rFonts w:ascii="Times New Roman" w:hAnsi="Times New Roman" w:cs="Times New Roman"/>
          <w:sz w:val="28"/>
          <w:szCs w:val="28"/>
        </w:rPr>
        <w:t>cât</w:t>
      </w:r>
      <w:r w:rsidRPr="00340C72">
        <w:rPr>
          <w:rFonts w:ascii="Times New Roman" w:hAnsi="Times New Roman" w:cs="Times New Roman"/>
          <w:sz w:val="28"/>
          <w:szCs w:val="28"/>
        </w:rPr>
        <w:t xml:space="preserve"> și social, prin substituirea substanțelor periculoase cu produse alternative mai puțin periculoase,  iar adoptarea și implementarea unor noi reglementări va contribui la reducerea riscurilor pentru sănătate și ecosisteme.</w:t>
      </w:r>
    </w:p>
    <w:p w14:paraId="553E83AF" w14:textId="77777777" w:rsidR="004279C7" w:rsidRPr="00340C72" w:rsidRDefault="004279C7" w:rsidP="00A74C2E">
      <w:pPr>
        <w:spacing w:after="0" w:line="240" w:lineRule="auto"/>
        <w:jc w:val="both"/>
        <w:rPr>
          <w:rFonts w:ascii="Times New Roman" w:hAnsi="Times New Roman" w:cs="Times New Roman"/>
          <w:sz w:val="24"/>
          <w:szCs w:val="24"/>
        </w:rPr>
      </w:pPr>
    </w:p>
    <w:p w14:paraId="5A4EB7AD" w14:textId="77777777" w:rsidR="004279C7" w:rsidRPr="00340C72" w:rsidRDefault="00BA1402" w:rsidP="00A74C2E">
      <w:pPr>
        <w:keepNext/>
        <w:tabs>
          <w:tab w:val="left" w:pos="993"/>
        </w:tabs>
        <w:spacing w:after="0"/>
        <w:jc w:val="center"/>
        <w:outlineLvl w:val="1"/>
        <w:rPr>
          <w:rFonts w:ascii="Times New Roman" w:hAnsi="Times New Roman" w:cs="Times New Roman"/>
          <w:b/>
          <w:sz w:val="28"/>
          <w:szCs w:val="28"/>
        </w:rPr>
      </w:pPr>
      <w:r w:rsidRPr="00340C72">
        <w:rPr>
          <w:rFonts w:ascii="Times New Roman" w:hAnsi="Times New Roman" w:cs="Times New Roman"/>
          <w:b/>
          <w:sz w:val="28"/>
          <w:szCs w:val="28"/>
        </w:rPr>
        <w:t>2.</w:t>
      </w:r>
      <w:r w:rsidR="006F05ED" w:rsidRPr="00340C72">
        <w:rPr>
          <w:rFonts w:ascii="Times New Roman" w:hAnsi="Times New Roman" w:cs="Times New Roman"/>
          <w:b/>
          <w:sz w:val="28"/>
          <w:szCs w:val="28"/>
        </w:rPr>
        <w:t>5</w:t>
      </w:r>
      <w:r w:rsidRPr="00340C72">
        <w:rPr>
          <w:rFonts w:ascii="Times New Roman" w:hAnsi="Times New Roman" w:cs="Times New Roman"/>
          <w:b/>
          <w:sz w:val="28"/>
          <w:szCs w:val="28"/>
        </w:rPr>
        <w:t xml:space="preserve"> Gestionarea deșeurilor</w:t>
      </w:r>
    </w:p>
    <w:p w14:paraId="18E93F4B" w14:textId="553C72E1" w:rsidR="004279C7" w:rsidRPr="00340C72" w:rsidRDefault="000863CD" w:rsidP="00A74C2E">
      <w:pPr>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Gestionarea deșeurilor în Republica Moldova a fost construită după modelul economiei lineare: extrage – produce – consumă – depozitează. Acest model, implementat pe parcursul ultimelor decenii, a afectat semnificativ calitatea resurselor naturale, deșeurile fiind considerate ca fiind una din sursele principale de poluare a apei, solului și aerului, fapt constatat în </w:t>
      </w:r>
      <w:r w:rsidR="002F5363" w:rsidRPr="00340C72">
        <w:rPr>
          <w:rFonts w:ascii="Times New Roman" w:hAnsi="Times New Roman" w:cs="Times New Roman"/>
          <w:sz w:val="28"/>
          <w:szCs w:val="28"/>
        </w:rPr>
        <w:t>Strategia Națională de Dezvoltare „Moldova Europeană 2030”</w:t>
      </w:r>
      <w:r w:rsidRPr="00340C72">
        <w:rPr>
          <w:rFonts w:ascii="Times New Roman" w:hAnsi="Times New Roman" w:cs="Times New Roman"/>
          <w:sz w:val="28"/>
          <w:szCs w:val="28"/>
        </w:rPr>
        <w:t xml:space="preserve">. Problema administrării </w:t>
      </w:r>
      <w:proofErr w:type="spellStart"/>
      <w:r w:rsidRPr="00340C72">
        <w:rPr>
          <w:rFonts w:ascii="Times New Roman" w:hAnsi="Times New Roman" w:cs="Times New Roman"/>
          <w:sz w:val="28"/>
          <w:szCs w:val="28"/>
        </w:rPr>
        <w:t>deşeurilor</w:t>
      </w:r>
      <w:proofErr w:type="spellEnd"/>
      <w:r w:rsidRPr="00340C72">
        <w:rPr>
          <w:rFonts w:ascii="Times New Roman" w:hAnsi="Times New Roman" w:cs="Times New Roman"/>
          <w:sz w:val="28"/>
          <w:szCs w:val="28"/>
        </w:rPr>
        <w:t xml:space="preserve"> în Republica Moldova  s-a conturat ca domeniu odată cu perioada de </w:t>
      </w:r>
      <w:proofErr w:type="spellStart"/>
      <w:r w:rsidRPr="00340C72">
        <w:rPr>
          <w:rFonts w:ascii="Times New Roman" w:hAnsi="Times New Roman" w:cs="Times New Roman"/>
          <w:sz w:val="28"/>
          <w:szCs w:val="28"/>
        </w:rPr>
        <w:t>tranziţie</w:t>
      </w:r>
      <w:proofErr w:type="spellEnd"/>
      <w:r w:rsidRPr="00340C72">
        <w:rPr>
          <w:rFonts w:ascii="Times New Roman" w:hAnsi="Times New Roman" w:cs="Times New Roman"/>
          <w:sz w:val="28"/>
          <w:szCs w:val="28"/>
        </w:rPr>
        <w:t xml:space="preserve"> spre economia de </w:t>
      </w:r>
      <w:proofErr w:type="spellStart"/>
      <w:r w:rsidRPr="00340C72">
        <w:rPr>
          <w:rFonts w:ascii="Times New Roman" w:hAnsi="Times New Roman" w:cs="Times New Roman"/>
          <w:sz w:val="28"/>
          <w:szCs w:val="28"/>
        </w:rPr>
        <w:t>piaţă</w:t>
      </w:r>
      <w:proofErr w:type="spellEnd"/>
      <w:r w:rsidRPr="00340C72">
        <w:rPr>
          <w:rFonts w:ascii="Times New Roman" w:hAnsi="Times New Roman" w:cs="Times New Roman"/>
          <w:sz w:val="28"/>
          <w:szCs w:val="28"/>
        </w:rPr>
        <w:t xml:space="preserve"> şi în mod special cu </w:t>
      </w:r>
      <w:proofErr w:type="spellStart"/>
      <w:r w:rsidRPr="00340C72">
        <w:rPr>
          <w:rFonts w:ascii="Times New Roman" w:hAnsi="Times New Roman" w:cs="Times New Roman"/>
          <w:sz w:val="28"/>
          <w:szCs w:val="28"/>
        </w:rPr>
        <w:t>apariţia</w:t>
      </w:r>
      <w:proofErr w:type="spellEnd"/>
      <w:r w:rsidRPr="00340C72">
        <w:rPr>
          <w:rFonts w:ascii="Times New Roman" w:hAnsi="Times New Roman" w:cs="Times New Roman"/>
          <w:sz w:val="28"/>
          <w:szCs w:val="28"/>
        </w:rPr>
        <w:t xml:space="preserve"> spectrului larg al mărfurilor de consum curent, inclusiv a ambalajelor.</w:t>
      </w:r>
    </w:p>
    <w:p w14:paraId="472DD2BF" w14:textId="77777777" w:rsidR="004279C7" w:rsidRPr="00340C72" w:rsidRDefault="000863CD" w:rsidP="00A74C2E">
      <w:pPr>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t>Pe măsură ce economia Moldovei se dezvoltă și consumul crește, lipsa conștientizării publicului poate duce, de asemenea, la cantități mai mari de deșeuri generate și la lipsa de dorință a consumatorilor de a colecta separat deșeurile, de a reutiliza produsele și ambalajele.</w:t>
      </w:r>
    </w:p>
    <w:p w14:paraId="43FAD38F" w14:textId="6DA25C45" w:rsidR="00513548" w:rsidRPr="00340C72" w:rsidRDefault="000863CD" w:rsidP="00D925CC">
      <w:pPr>
        <w:spacing w:line="240" w:lineRule="auto"/>
        <w:ind w:firstLine="540"/>
        <w:jc w:val="both"/>
        <w:rPr>
          <w:rFonts w:ascii="Times New Roman" w:hAnsi="Times New Roman" w:cs="Times New Roman"/>
          <w:sz w:val="28"/>
          <w:szCs w:val="28"/>
        </w:rPr>
      </w:pPr>
      <w:r w:rsidRPr="00340C72">
        <w:rPr>
          <w:rFonts w:ascii="Times New Roman" w:hAnsi="Times New Roman" w:cs="Times New Roman"/>
          <w:sz w:val="28"/>
          <w:szCs w:val="28"/>
        </w:rPr>
        <w:lastRenderedPageBreak/>
        <w:t>Indicatorii de generare a deșeurilor municipale</w:t>
      </w:r>
      <w:r w:rsidR="00F44A76" w:rsidRPr="00340C72">
        <w:rPr>
          <w:rFonts w:ascii="Times New Roman" w:hAnsi="Times New Roman" w:cs="Times New Roman"/>
          <w:sz w:val="28"/>
          <w:szCs w:val="28"/>
        </w:rPr>
        <w:t>, prezentate în tabelul nr.13,</w:t>
      </w:r>
      <w:r w:rsidRPr="00340C72">
        <w:rPr>
          <w:rFonts w:ascii="Times New Roman" w:hAnsi="Times New Roman" w:cs="Times New Roman"/>
          <w:sz w:val="28"/>
          <w:szCs w:val="28"/>
        </w:rPr>
        <w:t xml:space="preserve"> denotă nivelul bunăstării populației, prin sporirea consumului în ultimul deceniu, dar și ritmul de urbanizare mai sporit, care a rezultat într-o capacitate de generare a unei cantități mai mari de deșeuri pe cap de locuitor. Cantitatea totală de deșeuri municipale generată în anul 2021 a fost de 1055.9 mii tone, iar deșeurile biodegradabile, inclusiv deșeurile alimentare constituie aproximativ 30% sau 316 mii tone. Aproximativ 5% din deșeurile biodegradabile le revin deșeurilor alimentare provenite de la comercianții cu amănuntul, astfel că acest sector poate genera circa 15 mii tone anual.</w:t>
      </w:r>
    </w:p>
    <w:p w14:paraId="0892FD8E" w14:textId="53B5EC51" w:rsidR="0016630D" w:rsidRPr="00340C72" w:rsidRDefault="007C6439" w:rsidP="0016630D">
      <w:pPr>
        <w:tabs>
          <w:tab w:val="left" w:pos="993"/>
        </w:tabs>
        <w:jc w:val="center"/>
        <w:rPr>
          <w:rFonts w:ascii="Times New Roman" w:hAnsi="Times New Roman" w:cs="Times New Roman"/>
          <w:bCs/>
          <w:i/>
          <w:iCs/>
          <w:sz w:val="24"/>
          <w:szCs w:val="24"/>
          <w:vertAlign w:val="superscript"/>
        </w:rPr>
      </w:pPr>
      <w:bookmarkStart w:id="3" w:name="_Toc68080822"/>
      <w:bookmarkStart w:id="4" w:name="_Toc68210910"/>
      <w:r w:rsidRPr="00340C72">
        <w:rPr>
          <w:rFonts w:ascii="Times New Roman" w:hAnsi="Times New Roman" w:cs="Times New Roman"/>
          <w:bCs/>
          <w:i/>
          <w:iCs/>
          <w:sz w:val="24"/>
          <w:szCs w:val="24"/>
        </w:rPr>
        <w:t xml:space="preserve">Tabelul </w:t>
      </w:r>
      <w:r w:rsidR="007C15C3" w:rsidRPr="00340C72">
        <w:rPr>
          <w:rFonts w:ascii="Times New Roman" w:hAnsi="Times New Roman" w:cs="Times New Roman"/>
          <w:bCs/>
          <w:i/>
          <w:iCs/>
          <w:sz w:val="24"/>
          <w:szCs w:val="24"/>
        </w:rPr>
        <w:t>13.</w:t>
      </w:r>
      <w:r w:rsidRPr="00340C72">
        <w:rPr>
          <w:rFonts w:ascii="Times New Roman" w:hAnsi="Times New Roman" w:cs="Times New Roman"/>
          <w:bCs/>
          <w:i/>
          <w:iCs/>
          <w:sz w:val="24"/>
          <w:szCs w:val="24"/>
        </w:rPr>
        <w:t xml:space="preserve"> </w:t>
      </w:r>
      <w:r w:rsidR="0016630D" w:rsidRPr="00340C72">
        <w:rPr>
          <w:rFonts w:ascii="Times New Roman" w:hAnsi="Times New Roman" w:cs="Times New Roman"/>
          <w:bCs/>
          <w:i/>
          <w:iCs/>
          <w:sz w:val="24"/>
          <w:szCs w:val="24"/>
        </w:rPr>
        <w:t>Date de activitate privind volumul de deșeuri municipale colectate, mii m</w:t>
      </w:r>
      <w:r w:rsidR="0016630D" w:rsidRPr="00340C72">
        <w:rPr>
          <w:rFonts w:ascii="Times New Roman" w:hAnsi="Times New Roman" w:cs="Times New Roman"/>
          <w:bCs/>
          <w:i/>
          <w:iCs/>
          <w:sz w:val="24"/>
          <w:szCs w:val="24"/>
          <w:vertAlign w:val="superscript"/>
        </w:rPr>
        <w:t>3</w:t>
      </w:r>
      <w:bookmarkEnd w:id="3"/>
      <w:bookmarkEnd w:id="4"/>
    </w:p>
    <w:tbl>
      <w:tblPr>
        <w:tblStyle w:val="Tabelgril"/>
        <w:tblW w:w="10103" w:type="dxa"/>
        <w:tblInd w:w="-5" w:type="dxa"/>
        <w:tblLayout w:type="fixed"/>
        <w:tblLook w:val="04A0" w:firstRow="1" w:lastRow="0" w:firstColumn="1" w:lastColumn="0" w:noHBand="0" w:noVBand="1"/>
      </w:tblPr>
      <w:tblGrid>
        <w:gridCol w:w="1278"/>
        <w:gridCol w:w="725"/>
        <w:gridCol w:w="990"/>
        <w:gridCol w:w="720"/>
        <w:gridCol w:w="990"/>
        <w:gridCol w:w="720"/>
        <w:gridCol w:w="1170"/>
        <w:gridCol w:w="720"/>
        <w:gridCol w:w="990"/>
        <w:gridCol w:w="720"/>
        <w:gridCol w:w="1080"/>
      </w:tblGrid>
      <w:tr w:rsidR="00340C72" w:rsidRPr="00340C72" w14:paraId="262F2844" w14:textId="77777777" w:rsidTr="00A74C2E">
        <w:trPr>
          <w:trHeight w:val="18"/>
        </w:trPr>
        <w:tc>
          <w:tcPr>
            <w:tcW w:w="1278" w:type="dxa"/>
            <w:vMerge w:val="restart"/>
            <w:tcBorders>
              <w:top w:val="single" w:sz="4" w:space="0" w:color="auto"/>
              <w:left w:val="single" w:sz="4" w:space="0" w:color="auto"/>
              <w:right w:val="single" w:sz="4" w:space="0" w:color="auto"/>
            </w:tcBorders>
            <w:shd w:val="clear" w:color="auto" w:fill="DEEAF6"/>
            <w:noWrap/>
            <w:vAlign w:val="bottom"/>
          </w:tcPr>
          <w:p w14:paraId="0A15D395" w14:textId="77777777" w:rsidR="00B06971" w:rsidRPr="00340C72" w:rsidRDefault="00B06971" w:rsidP="009E5D16">
            <w:pPr>
              <w:contextualSpacing/>
              <w:jc w:val="right"/>
              <w:rPr>
                <w:rFonts w:ascii="Times New Roman" w:hAnsi="Times New Roman"/>
                <w:b/>
                <w:bCs/>
                <w:szCs w:val="18"/>
              </w:rPr>
            </w:pPr>
          </w:p>
        </w:tc>
        <w:tc>
          <w:tcPr>
            <w:tcW w:w="1715" w:type="dxa"/>
            <w:gridSpan w:val="2"/>
            <w:shd w:val="clear" w:color="auto" w:fill="DEEAF6"/>
            <w:noWrap/>
            <w:hideMark/>
          </w:tcPr>
          <w:p w14:paraId="0262A7F1" w14:textId="77777777" w:rsidR="00B06971" w:rsidRPr="00340C72" w:rsidRDefault="00B06971" w:rsidP="009E5D16">
            <w:pPr>
              <w:spacing w:before="120" w:after="120"/>
              <w:contextualSpacing/>
              <w:jc w:val="center"/>
              <w:rPr>
                <w:rFonts w:ascii="Times New Roman" w:hAnsi="Times New Roman"/>
                <w:b/>
                <w:bCs/>
              </w:rPr>
            </w:pPr>
            <w:r w:rsidRPr="00340C72">
              <w:rPr>
                <w:rFonts w:ascii="Times New Roman" w:hAnsi="Times New Roman"/>
                <w:b/>
                <w:bCs/>
              </w:rPr>
              <w:t>2017</w:t>
            </w:r>
          </w:p>
        </w:tc>
        <w:tc>
          <w:tcPr>
            <w:tcW w:w="1710" w:type="dxa"/>
            <w:gridSpan w:val="2"/>
            <w:shd w:val="clear" w:color="auto" w:fill="DEEAF6"/>
            <w:noWrap/>
            <w:hideMark/>
          </w:tcPr>
          <w:p w14:paraId="1DD16D7E" w14:textId="77777777" w:rsidR="00B06971" w:rsidRPr="00340C72" w:rsidRDefault="00B06971" w:rsidP="009E5D16">
            <w:pPr>
              <w:spacing w:before="120" w:after="120"/>
              <w:contextualSpacing/>
              <w:jc w:val="center"/>
              <w:rPr>
                <w:rFonts w:ascii="Times New Roman" w:hAnsi="Times New Roman"/>
                <w:b/>
                <w:bCs/>
              </w:rPr>
            </w:pPr>
            <w:r w:rsidRPr="00340C72">
              <w:rPr>
                <w:rFonts w:ascii="Times New Roman" w:hAnsi="Times New Roman"/>
                <w:b/>
                <w:bCs/>
              </w:rPr>
              <w:t>2018</w:t>
            </w:r>
          </w:p>
        </w:tc>
        <w:tc>
          <w:tcPr>
            <w:tcW w:w="1890" w:type="dxa"/>
            <w:gridSpan w:val="2"/>
            <w:shd w:val="clear" w:color="auto" w:fill="DEEAF6"/>
            <w:noWrap/>
            <w:hideMark/>
          </w:tcPr>
          <w:p w14:paraId="0662434F" w14:textId="77777777" w:rsidR="00B06971" w:rsidRPr="00340C72" w:rsidRDefault="00B06971" w:rsidP="009E5D16">
            <w:pPr>
              <w:spacing w:before="120" w:after="120"/>
              <w:contextualSpacing/>
              <w:jc w:val="center"/>
              <w:rPr>
                <w:rFonts w:ascii="Times New Roman" w:hAnsi="Times New Roman"/>
                <w:b/>
                <w:bCs/>
              </w:rPr>
            </w:pPr>
            <w:r w:rsidRPr="00340C72">
              <w:rPr>
                <w:rFonts w:ascii="Times New Roman" w:hAnsi="Times New Roman"/>
                <w:b/>
                <w:bCs/>
              </w:rPr>
              <w:t>2019</w:t>
            </w:r>
          </w:p>
        </w:tc>
        <w:tc>
          <w:tcPr>
            <w:tcW w:w="1710" w:type="dxa"/>
            <w:gridSpan w:val="2"/>
            <w:shd w:val="clear" w:color="auto" w:fill="DEEAF6"/>
          </w:tcPr>
          <w:p w14:paraId="02BCF197" w14:textId="77777777" w:rsidR="00B06971" w:rsidRPr="00340C72" w:rsidRDefault="00B06971" w:rsidP="009E5D16">
            <w:pPr>
              <w:spacing w:before="120" w:after="120"/>
              <w:contextualSpacing/>
              <w:jc w:val="center"/>
              <w:rPr>
                <w:rFonts w:ascii="Times New Roman" w:hAnsi="Times New Roman"/>
                <w:b/>
                <w:bCs/>
              </w:rPr>
            </w:pPr>
            <w:r w:rsidRPr="00340C72">
              <w:rPr>
                <w:rFonts w:ascii="Times New Roman" w:hAnsi="Times New Roman"/>
                <w:b/>
                <w:bCs/>
              </w:rPr>
              <w:t>2020</w:t>
            </w:r>
          </w:p>
        </w:tc>
        <w:tc>
          <w:tcPr>
            <w:tcW w:w="1800" w:type="dxa"/>
            <w:gridSpan w:val="2"/>
            <w:shd w:val="clear" w:color="auto" w:fill="DEEAF6"/>
          </w:tcPr>
          <w:p w14:paraId="258CD0B3" w14:textId="77777777" w:rsidR="00B06971" w:rsidRPr="00340C72" w:rsidRDefault="00B06971" w:rsidP="009E5D16">
            <w:pPr>
              <w:spacing w:before="120" w:after="120"/>
              <w:contextualSpacing/>
              <w:jc w:val="center"/>
              <w:rPr>
                <w:rFonts w:ascii="Times New Roman" w:hAnsi="Times New Roman"/>
                <w:b/>
                <w:bCs/>
              </w:rPr>
            </w:pPr>
            <w:r w:rsidRPr="00340C72">
              <w:rPr>
                <w:rFonts w:ascii="Times New Roman" w:hAnsi="Times New Roman"/>
                <w:b/>
                <w:bCs/>
              </w:rPr>
              <w:t>2021</w:t>
            </w:r>
          </w:p>
        </w:tc>
      </w:tr>
      <w:tr w:rsidR="00340C72" w:rsidRPr="00340C72" w14:paraId="3F97A0EE" w14:textId="77777777" w:rsidTr="00A74C2E">
        <w:trPr>
          <w:trHeight w:val="455"/>
        </w:trPr>
        <w:tc>
          <w:tcPr>
            <w:tcW w:w="1278" w:type="dxa"/>
            <w:vMerge/>
            <w:tcBorders>
              <w:left w:val="single" w:sz="4" w:space="0" w:color="auto"/>
              <w:bottom w:val="single" w:sz="4" w:space="0" w:color="auto"/>
              <w:right w:val="single" w:sz="4" w:space="0" w:color="auto"/>
            </w:tcBorders>
            <w:shd w:val="clear" w:color="auto" w:fill="DEEAF6"/>
            <w:noWrap/>
            <w:vAlign w:val="bottom"/>
          </w:tcPr>
          <w:p w14:paraId="7A287CE2" w14:textId="77777777" w:rsidR="00B06971" w:rsidRPr="00340C72" w:rsidRDefault="00B06971" w:rsidP="009E5D16">
            <w:pPr>
              <w:contextualSpacing/>
              <w:jc w:val="right"/>
              <w:rPr>
                <w:rFonts w:ascii="Times New Roman" w:hAnsi="Times New Roman"/>
                <w:szCs w:val="18"/>
              </w:rPr>
            </w:pPr>
          </w:p>
        </w:tc>
        <w:tc>
          <w:tcPr>
            <w:tcW w:w="725" w:type="dxa"/>
            <w:shd w:val="clear" w:color="auto" w:fill="DEEAF6"/>
            <w:noWrap/>
          </w:tcPr>
          <w:p w14:paraId="7E4BF58A" w14:textId="77777777" w:rsidR="00B06971" w:rsidRPr="00340C72" w:rsidRDefault="000863CD" w:rsidP="009E5D16">
            <w:pPr>
              <w:pStyle w:val="Caption1"/>
              <w:suppressLineNumbers w:val="0"/>
              <w:suppressAutoHyphens w:val="0"/>
              <w:snapToGrid/>
              <w:spacing w:after="160"/>
              <w:contextualSpacing/>
              <w:rPr>
                <w:rFonts w:ascii="Times New Roman" w:eastAsia="Calibri" w:hAnsi="Times New Roman" w:cs="Times New Roman"/>
                <w:bCs/>
                <w:iCs w:val="0"/>
                <w:kern w:val="0"/>
                <w:sz w:val="18"/>
                <w:szCs w:val="20"/>
                <w:lang w:val="ro-MD" w:eastAsia="en-US"/>
              </w:rPr>
            </w:pPr>
            <w:r w:rsidRPr="00340C72">
              <w:rPr>
                <w:rFonts w:ascii="Times New Roman" w:eastAsia="Calibri" w:hAnsi="Times New Roman" w:cs="Times New Roman"/>
                <w:bCs/>
                <w:iCs w:val="0"/>
                <w:kern w:val="0"/>
                <w:sz w:val="18"/>
                <w:szCs w:val="20"/>
                <w:lang w:val="ro-MD" w:eastAsia="en-US"/>
              </w:rPr>
              <w:t>Deșeuri municipale</w:t>
            </w:r>
          </w:p>
          <w:p w14:paraId="4317B0AF" w14:textId="77777777" w:rsidR="00B06971" w:rsidRPr="00340C72" w:rsidRDefault="00B06971" w:rsidP="009E5D16">
            <w:pPr>
              <w:contextualSpacing/>
              <w:jc w:val="center"/>
              <w:rPr>
                <w:rFonts w:ascii="Times New Roman" w:hAnsi="Times New Roman"/>
                <w:b/>
                <w:bCs/>
                <w:sz w:val="18"/>
              </w:rPr>
            </w:pPr>
            <w:r w:rsidRPr="00340C72">
              <w:rPr>
                <w:rFonts w:ascii="Times New Roman" w:hAnsi="Times New Roman"/>
                <w:sz w:val="18"/>
              </w:rPr>
              <w:t>mii m</w:t>
            </w:r>
            <w:r w:rsidRPr="00340C72">
              <w:rPr>
                <w:rFonts w:ascii="Times New Roman" w:hAnsi="Times New Roman"/>
                <w:sz w:val="18"/>
                <w:vertAlign w:val="superscript"/>
              </w:rPr>
              <w:t>3</w:t>
            </w:r>
          </w:p>
        </w:tc>
        <w:tc>
          <w:tcPr>
            <w:tcW w:w="990" w:type="dxa"/>
            <w:shd w:val="clear" w:color="auto" w:fill="DEEAF6"/>
          </w:tcPr>
          <w:p w14:paraId="7EE205A8"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
                <w:bCs/>
                <w:sz w:val="18"/>
              </w:rPr>
              <w:t>Populația deservită</w:t>
            </w:r>
          </w:p>
          <w:p w14:paraId="4000074D"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Cs/>
                <w:sz w:val="18"/>
              </w:rPr>
              <w:t>mii pers.</w:t>
            </w:r>
          </w:p>
        </w:tc>
        <w:tc>
          <w:tcPr>
            <w:tcW w:w="720" w:type="dxa"/>
            <w:shd w:val="clear" w:color="auto" w:fill="DEEAF6"/>
            <w:noWrap/>
          </w:tcPr>
          <w:p w14:paraId="5C24E5D2" w14:textId="77777777" w:rsidR="00B06971" w:rsidRPr="00340C72" w:rsidRDefault="00B06971" w:rsidP="009E5D16">
            <w:pPr>
              <w:spacing w:before="120" w:after="120"/>
              <w:contextualSpacing/>
              <w:jc w:val="center"/>
              <w:rPr>
                <w:rFonts w:ascii="Times New Roman" w:hAnsi="Times New Roman"/>
                <w:sz w:val="18"/>
              </w:rPr>
            </w:pPr>
            <w:r w:rsidRPr="00340C72">
              <w:rPr>
                <w:rFonts w:ascii="Times New Roman" w:hAnsi="Times New Roman"/>
                <w:b/>
                <w:bCs/>
                <w:sz w:val="18"/>
              </w:rPr>
              <w:t>Deșeuri municipale</w:t>
            </w:r>
          </w:p>
          <w:p w14:paraId="0E9182C2"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sz w:val="18"/>
              </w:rPr>
              <w:t>mii m</w:t>
            </w:r>
            <w:r w:rsidRPr="00340C72">
              <w:rPr>
                <w:rFonts w:ascii="Times New Roman" w:hAnsi="Times New Roman"/>
                <w:sz w:val="18"/>
                <w:vertAlign w:val="superscript"/>
              </w:rPr>
              <w:t>3</w:t>
            </w:r>
          </w:p>
        </w:tc>
        <w:tc>
          <w:tcPr>
            <w:tcW w:w="990" w:type="dxa"/>
            <w:shd w:val="clear" w:color="auto" w:fill="DEEAF6"/>
          </w:tcPr>
          <w:p w14:paraId="7F51FB4E"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
                <w:bCs/>
                <w:sz w:val="18"/>
              </w:rPr>
              <w:t>Populația deservită</w:t>
            </w:r>
          </w:p>
          <w:p w14:paraId="0722CD56"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Cs/>
                <w:sz w:val="18"/>
              </w:rPr>
              <w:t>mii pers.</w:t>
            </w:r>
          </w:p>
        </w:tc>
        <w:tc>
          <w:tcPr>
            <w:tcW w:w="720" w:type="dxa"/>
            <w:shd w:val="clear" w:color="auto" w:fill="DEEAF6"/>
            <w:noWrap/>
          </w:tcPr>
          <w:p w14:paraId="5D2C023B" w14:textId="77777777" w:rsidR="00B06971" w:rsidRPr="00340C72" w:rsidRDefault="00B06971" w:rsidP="009E5D16">
            <w:pPr>
              <w:spacing w:before="120" w:after="120"/>
              <w:contextualSpacing/>
              <w:jc w:val="center"/>
              <w:rPr>
                <w:rFonts w:ascii="Times New Roman" w:hAnsi="Times New Roman"/>
                <w:sz w:val="18"/>
              </w:rPr>
            </w:pPr>
            <w:r w:rsidRPr="00340C72">
              <w:rPr>
                <w:rFonts w:ascii="Times New Roman" w:hAnsi="Times New Roman"/>
                <w:b/>
                <w:bCs/>
                <w:sz w:val="18"/>
              </w:rPr>
              <w:t>Deșeuri municipale</w:t>
            </w:r>
          </w:p>
          <w:p w14:paraId="7C5E6ECA"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sz w:val="18"/>
              </w:rPr>
              <w:t>mii m</w:t>
            </w:r>
            <w:r w:rsidRPr="00340C72">
              <w:rPr>
                <w:rFonts w:ascii="Times New Roman" w:hAnsi="Times New Roman"/>
                <w:sz w:val="18"/>
                <w:vertAlign w:val="superscript"/>
              </w:rPr>
              <w:t>3</w:t>
            </w:r>
          </w:p>
        </w:tc>
        <w:tc>
          <w:tcPr>
            <w:tcW w:w="1170" w:type="dxa"/>
            <w:shd w:val="clear" w:color="auto" w:fill="DEEAF6"/>
          </w:tcPr>
          <w:p w14:paraId="4DCD4806"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
                <w:bCs/>
                <w:sz w:val="18"/>
              </w:rPr>
              <w:t>Populația deservită</w:t>
            </w:r>
          </w:p>
          <w:p w14:paraId="5750E5C5"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Cs/>
                <w:sz w:val="18"/>
              </w:rPr>
              <w:t>mii pers.</w:t>
            </w:r>
          </w:p>
        </w:tc>
        <w:tc>
          <w:tcPr>
            <w:tcW w:w="720" w:type="dxa"/>
            <w:shd w:val="clear" w:color="auto" w:fill="DEEAF6"/>
          </w:tcPr>
          <w:p w14:paraId="558B9D5E" w14:textId="77777777" w:rsidR="00B06971" w:rsidRPr="00340C72" w:rsidRDefault="000863CD" w:rsidP="009E5D16">
            <w:pPr>
              <w:pStyle w:val="Caption1"/>
              <w:suppressLineNumbers w:val="0"/>
              <w:suppressAutoHyphens w:val="0"/>
              <w:snapToGrid/>
              <w:spacing w:after="160"/>
              <w:contextualSpacing/>
              <w:rPr>
                <w:rFonts w:ascii="Times New Roman" w:eastAsia="Calibri" w:hAnsi="Times New Roman" w:cs="Times New Roman"/>
                <w:bCs/>
                <w:iCs w:val="0"/>
                <w:kern w:val="0"/>
                <w:sz w:val="18"/>
                <w:szCs w:val="20"/>
                <w:lang w:val="ro-MD" w:eastAsia="en-US"/>
              </w:rPr>
            </w:pPr>
            <w:r w:rsidRPr="00340C72">
              <w:rPr>
                <w:rFonts w:ascii="Times New Roman" w:eastAsia="Calibri" w:hAnsi="Times New Roman" w:cs="Times New Roman"/>
                <w:bCs/>
                <w:iCs w:val="0"/>
                <w:kern w:val="0"/>
                <w:sz w:val="18"/>
                <w:szCs w:val="20"/>
                <w:lang w:val="ro-MD" w:eastAsia="en-US"/>
              </w:rPr>
              <w:t>Deșeuri municipale</w:t>
            </w:r>
          </w:p>
          <w:p w14:paraId="68210114"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sz w:val="18"/>
              </w:rPr>
              <w:t>mii m</w:t>
            </w:r>
            <w:r w:rsidRPr="00340C72">
              <w:rPr>
                <w:rFonts w:ascii="Times New Roman" w:hAnsi="Times New Roman"/>
                <w:sz w:val="18"/>
                <w:vertAlign w:val="superscript"/>
              </w:rPr>
              <w:t>3</w:t>
            </w:r>
          </w:p>
        </w:tc>
        <w:tc>
          <w:tcPr>
            <w:tcW w:w="990" w:type="dxa"/>
            <w:shd w:val="clear" w:color="auto" w:fill="DEEAF6"/>
          </w:tcPr>
          <w:p w14:paraId="5533459D"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
                <w:bCs/>
                <w:sz w:val="18"/>
              </w:rPr>
              <w:t>Populația deservită</w:t>
            </w:r>
          </w:p>
          <w:p w14:paraId="2B0280B6"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Cs/>
                <w:sz w:val="18"/>
              </w:rPr>
              <w:t>mii pers.</w:t>
            </w:r>
          </w:p>
        </w:tc>
        <w:tc>
          <w:tcPr>
            <w:tcW w:w="720" w:type="dxa"/>
            <w:shd w:val="clear" w:color="auto" w:fill="DEEAF6"/>
          </w:tcPr>
          <w:p w14:paraId="1A109671" w14:textId="77777777" w:rsidR="00B06971" w:rsidRPr="00340C72" w:rsidRDefault="000863CD" w:rsidP="009E5D16">
            <w:pPr>
              <w:pStyle w:val="Caption1"/>
              <w:suppressLineNumbers w:val="0"/>
              <w:suppressAutoHyphens w:val="0"/>
              <w:snapToGrid/>
              <w:spacing w:after="160"/>
              <w:contextualSpacing/>
              <w:rPr>
                <w:rFonts w:ascii="Times New Roman" w:eastAsia="Calibri" w:hAnsi="Times New Roman" w:cs="Times New Roman"/>
                <w:bCs/>
                <w:iCs w:val="0"/>
                <w:kern w:val="0"/>
                <w:sz w:val="18"/>
                <w:szCs w:val="20"/>
                <w:lang w:val="ro-MD" w:eastAsia="en-US"/>
              </w:rPr>
            </w:pPr>
            <w:r w:rsidRPr="00340C72">
              <w:rPr>
                <w:rFonts w:ascii="Times New Roman" w:eastAsia="Calibri" w:hAnsi="Times New Roman" w:cs="Times New Roman"/>
                <w:bCs/>
                <w:iCs w:val="0"/>
                <w:kern w:val="0"/>
                <w:sz w:val="18"/>
                <w:szCs w:val="20"/>
                <w:lang w:val="ro-MD" w:eastAsia="en-US"/>
              </w:rPr>
              <w:t>Deșeuri municipale</w:t>
            </w:r>
          </w:p>
          <w:p w14:paraId="09683C1B"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sz w:val="18"/>
              </w:rPr>
              <w:t>mii m</w:t>
            </w:r>
            <w:r w:rsidRPr="00340C72">
              <w:rPr>
                <w:rFonts w:ascii="Times New Roman" w:hAnsi="Times New Roman"/>
                <w:sz w:val="18"/>
                <w:vertAlign w:val="superscript"/>
              </w:rPr>
              <w:t>3</w:t>
            </w:r>
          </w:p>
        </w:tc>
        <w:tc>
          <w:tcPr>
            <w:tcW w:w="1080" w:type="dxa"/>
            <w:shd w:val="clear" w:color="auto" w:fill="DEEAF6"/>
          </w:tcPr>
          <w:p w14:paraId="7ED67D1F"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
                <w:bCs/>
                <w:sz w:val="18"/>
              </w:rPr>
              <w:t>Populația deservită</w:t>
            </w:r>
          </w:p>
          <w:p w14:paraId="058AF9A3" w14:textId="77777777" w:rsidR="00B06971" w:rsidRPr="00340C72" w:rsidRDefault="00B06971" w:rsidP="009E5D16">
            <w:pPr>
              <w:spacing w:before="120" w:after="120"/>
              <w:contextualSpacing/>
              <w:jc w:val="center"/>
              <w:rPr>
                <w:rFonts w:ascii="Times New Roman" w:hAnsi="Times New Roman"/>
                <w:b/>
                <w:bCs/>
                <w:sz w:val="18"/>
              </w:rPr>
            </w:pPr>
            <w:r w:rsidRPr="00340C72">
              <w:rPr>
                <w:rFonts w:ascii="Times New Roman" w:hAnsi="Times New Roman"/>
                <w:bCs/>
                <w:sz w:val="18"/>
              </w:rPr>
              <w:t>mii pers.</w:t>
            </w:r>
          </w:p>
        </w:tc>
      </w:tr>
      <w:tr w:rsidR="00340C72" w:rsidRPr="00340C72" w14:paraId="4B35CB57" w14:textId="77777777" w:rsidTr="00A74C2E">
        <w:trPr>
          <w:trHeight w:val="129"/>
        </w:trPr>
        <w:tc>
          <w:tcPr>
            <w:tcW w:w="1278" w:type="dxa"/>
            <w:noWrap/>
            <w:vAlign w:val="center"/>
            <w:hideMark/>
          </w:tcPr>
          <w:p w14:paraId="3705A593" w14:textId="77777777" w:rsidR="00B06971" w:rsidRPr="00340C72" w:rsidRDefault="00B06971" w:rsidP="009E5D16">
            <w:pPr>
              <w:contextualSpacing/>
              <w:jc w:val="center"/>
              <w:rPr>
                <w:rFonts w:ascii="Times New Roman" w:hAnsi="Times New Roman"/>
                <w:szCs w:val="18"/>
              </w:rPr>
            </w:pPr>
            <w:r w:rsidRPr="00340C72">
              <w:rPr>
                <w:rFonts w:ascii="Times New Roman" w:hAnsi="Times New Roman"/>
                <w:szCs w:val="18"/>
              </w:rPr>
              <w:t xml:space="preserve">Total </w:t>
            </w:r>
          </w:p>
        </w:tc>
        <w:tc>
          <w:tcPr>
            <w:tcW w:w="725" w:type="dxa"/>
            <w:tcBorders>
              <w:top w:val="single" w:sz="4" w:space="0" w:color="auto"/>
              <w:left w:val="single" w:sz="4" w:space="0" w:color="auto"/>
              <w:bottom w:val="single" w:sz="4" w:space="0" w:color="auto"/>
              <w:right w:val="single" w:sz="4" w:space="0" w:color="auto"/>
            </w:tcBorders>
            <w:shd w:val="clear" w:color="auto" w:fill="auto"/>
            <w:noWrap/>
            <w:hideMark/>
          </w:tcPr>
          <w:p w14:paraId="6EADCD72"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3286,1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AF6E7A" w14:textId="77777777" w:rsidR="004279C7" w:rsidRPr="00340C72" w:rsidRDefault="00B06971" w:rsidP="00A74C2E">
            <w:pPr>
              <w:ind w:right="-63" w:hanging="53"/>
              <w:rPr>
                <w:rFonts w:ascii="Times New Roman" w:hAnsi="Times New Roman"/>
              </w:rPr>
            </w:pPr>
            <w:r w:rsidRPr="00340C72">
              <w:rPr>
                <w:rFonts w:ascii="Times New Roman" w:hAnsi="Times New Roman"/>
              </w:rPr>
              <w:t>1092,453</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112DECB4"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3176,1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DE7994" w14:textId="77777777" w:rsidR="004279C7" w:rsidRPr="00340C72" w:rsidRDefault="00B06971" w:rsidP="00A74C2E">
            <w:pPr>
              <w:ind w:right="-63" w:hanging="53"/>
              <w:rPr>
                <w:rFonts w:ascii="Times New Roman" w:hAnsi="Times New Roman"/>
              </w:rPr>
            </w:pPr>
            <w:r w:rsidRPr="00340C72">
              <w:rPr>
                <w:rFonts w:ascii="Times New Roman" w:hAnsi="Times New Roman"/>
              </w:rPr>
              <w:t>1152,590</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56EAE17B"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3445,4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0BD906CD" w14:textId="77777777" w:rsidR="004279C7" w:rsidRPr="00340C72" w:rsidRDefault="00B06971" w:rsidP="00A74C2E">
            <w:pPr>
              <w:ind w:right="-63" w:hanging="53"/>
              <w:rPr>
                <w:rFonts w:ascii="Times New Roman" w:hAnsi="Times New Roman"/>
              </w:rPr>
            </w:pPr>
            <w:r w:rsidRPr="00340C72">
              <w:rPr>
                <w:rFonts w:ascii="Times New Roman" w:hAnsi="Times New Roman"/>
              </w:rPr>
              <w:t>1284,568</w:t>
            </w:r>
          </w:p>
        </w:tc>
        <w:tc>
          <w:tcPr>
            <w:tcW w:w="720" w:type="dxa"/>
            <w:tcBorders>
              <w:top w:val="single" w:sz="4" w:space="0" w:color="auto"/>
              <w:left w:val="single" w:sz="4" w:space="0" w:color="auto"/>
              <w:bottom w:val="single" w:sz="4" w:space="0" w:color="auto"/>
              <w:right w:val="single" w:sz="4" w:space="0" w:color="auto"/>
            </w:tcBorders>
          </w:tcPr>
          <w:p w14:paraId="1FE69528"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3576,1</w:t>
            </w:r>
          </w:p>
        </w:tc>
        <w:tc>
          <w:tcPr>
            <w:tcW w:w="990" w:type="dxa"/>
            <w:tcBorders>
              <w:top w:val="single" w:sz="4" w:space="0" w:color="auto"/>
              <w:left w:val="single" w:sz="4" w:space="0" w:color="auto"/>
              <w:bottom w:val="single" w:sz="4" w:space="0" w:color="auto"/>
              <w:right w:val="single" w:sz="4" w:space="0" w:color="auto"/>
            </w:tcBorders>
          </w:tcPr>
          <w:p w14:paraId="6BF4D939"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1441,858</w:t>
            </w:r>
          </w:p>
        </w:tc>
        <w:tc>
          <w:tcPr>
            <w:tcW w:w="720" w:type="dxa"/>
            <w:tcBorders>
              <w:top w:val="single" w:sz="4" w:space="0" w:color="auto"/>
              <w:left w:val="single" w:sz="4" w:space="0" w:color="auto"/>
              <w:bottom w:val="single" w:sz="4" w:space="0" w:color="auto"/>
              <w:right w:val="single" w:sz="4" w:space="0" w:color="auto"/>
            </w:tcBorders>
          </w:tcPr>
          <w:p w14:paraId="2B3E5AAA"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3519,7</w:t>
            </w:r>
          </w:p>
        </w:tc>
        <w:tc>
          <w:tcPr>
            <w:tcW w:w="1080" w:type="dxa"/>
            <w:tcBorders>
              <w:top w:val="single" w:sz="4" w:space="0" w:color="auto"/>
              <w:left w:val="single" w:sz="4" w:space="0" w:color="auto"/>
              <w:bottom w:val="single" w:sz="4" w:space="0" w:color="auto"/>
              <w:right w:val="single" w:sz="4" w:space="0" w:color="auto"/>
            </w:tcBorders>
          </w:tcPr>
          <w:p w14:paraId="12290872" w14:textId="70AC91B1" w:rsidR="004279C7" w:rsidRPr="00340C72" w:rsidRDefault="00B06971" w:rsidP="00A74C2E">
            <w:pPr>
              <w:ind w:right="-63" w:hanging="53"/>
              <w:contextualSpacing/>
              <w:rPr>
                <w:rFonts w:ascii="Times New Roman" w:hAnsi="Times New Roman"/>
              </w:rPr>
            </w:pPr>
            <w:r w:rsidRPr="00340C72">
              <w:rPr>
                <w:rFonts w:ascii="Times New Roman" w:hAnsi="Times New Roman"/>
              </w:rPr>
              <w:t>1</w:t>
            </w:r>
            <w:r w:rsidR="007C15C3" w:rsidRPr="00340C72">
              <w:rPr>
                <w:rFonts w:ascii="Times New Roman" w:hAnsi="Times New Roman"/>
              </w:rPr>
              <w:t>Fu</w:t>
            </w:r>
            <w:r w:rsidRPr="00340C72">
              <w:rPr>
                <w:rFonts w:ascii="Times New Roman" w:hAnsi="Times New Roman"/>
              </w:rPr>
              <w:t>531,924</w:t>
            </w:r>
          </w:p>
        </w:tc>
      </w:tr>
      <w:tr w:rsidR="00340C72" w:rsidRPr="00340C72" w14:paraId="28166539" w14:textId="77777777" w:rsidTr="00A74C2E">
        <w:trPr>
          <w:trHeight w:val="18"/>
        </w:trPr>
        <w:tc>
          <w:tcPr>
            <w:tcW w:w="1278" w:type="dxa"/>
            <w:noWrap/>
            <w:vAlign w:val="center"/>
            <w:hideMark/>
          </w:tcPr>
          <w:p w14:paraId="69C69ED9" w14:textId="77777777" w:rsidR="00B06971" w:rsidRPr="00340C72" w:rsidRDefault="00B06971" w:rsidP="009E5D16">
            <w:pPr>
              <w:contextualSpacing/>
              <w:jc w:val="center"/>
              <w:rPr>
                <w:rFonts w:ascii="Times New Roman" w:hAnsi="Times New Roman"/>
                <w:szCs w:val="18"/>
              </w:rPr>
            </w:pPr>
            <w:r w:rsidRPr="00340C72">
              <w:rPr>
                <w:rFonts w:ascii="Times New Roman" w:hAnsi="Times New Roman"/>
                <w:szCs w:val="18"/>
              </w:rPr>
              <w:t>din localitățile urbane</w:t>
            </w:r>
          </w:p>
        </w:tc>
        <w:tc>
          <w:tcPr>
            <w:tcW w:w="725" w:type="dxa"/>
            <w:tcBorders>
              <w:top w:val="nil"/>
              <w:left w:val="single" w:sz="4" w:space="0" w:color="auto"/>
              <w:bottom w:val="single" w:sz="4" w:space="0" w:color="auto"/>
              <w:right w:val="single" w:sz="4" w:space="0" w:color="auto"/>
            </w:tcBorders>
            <w:shd w:val="clear" w:color="auto" w:fill="auto"/>
            <w:noWrap/>
          </w:tcPr>
          <w:p w14:paraId="03C8C74C"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3030,0</w:t>
            </w:r>
          </w:p>
        </w:tc>
        <w:tc>
          <w:tcPr>
            <w:tcW w:w="990" w:type="dxa"/>
            <w:tcBorders>
              <w:top w:val="nil"/>
              <w:left w:val="single" w:sz="4" w:space="0" w:color="auto"/>
              <w:bottom w:val="single" w:sz="4" w:space="0" w:color="auto"/>
              <w:right w:val="single" w:sz="4" w:space="0" w:color="auto"/>
            </w:tcBorders>
            <w:shd w:val="clear" w:color="auto" w:fill="auto"/>
          </w:tcPr>
          <w:p w14:paraId="489267A1" w14:textId="77777777" w:rsidR="004279C7" w:rsidRPr="00340C72" w:rsidRDefault="00B06971" w:rsidP="00A74C2E">
            <w:pPr>
              <w:rPr>
                <w:rFonts w:ascii="Times New Roman" w:hAnsi="Times New Roman"/>
              </w:rPr>
            </w:pPr>
            <w:r w:rsidRPr="00340C72">
              <w:rPr>
                <w:rFonts w:ascii="Times New Roman" w:hAnsi="Times New Roman"/>
              </w:rPr>
              <w:t>954,545</w:t>
            </w:r>
          </w:p>
          <w:p w14:paraId="339E6E18" w14:textId="77777777" w:rsidR="004279C7" w:rsidRPr="00340C72" w:rsidRDefault="004279C7" w:rsidP="00A74C2E">
            <w:pPr>
              <w:ind w:right="-63" w:hanging="53"/>
              <w:contextualSpacing/>
              <w:rPr>
                <w:rFonts w:ascii="Times New Roman" w:hAnsi="Times New Roman"/>
              </w:rPr>
            </w:pPr>
          </w:p>
        </w:tc>
        <w:tc>
          <w:tcPr>
            <w:tcW w:w="720" w:type="dxa"/>
            <w:tcBorders>
              <w:top w:val="nil"/>
              <w:left w:val="single" w:sz="4" w:space="0" w:color="auto"/>
              <w:bottom w:val="single" w:sz="4" w:space="0" w:color="auto"/>
              <w:right w:val="single" w:sz="4" w:space="0" w:color="auto"/>
            </w:tcBorders>
            <w:shd w:val="clear" w:color="auto" w:fill="auto"/>
            <w:noWrap/>
            <w:hideMark/>
          </w:tcPr>
          <w:p w14:paraId="5FF26A0E"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1172,0</w:t>
            </w:r>
          </w:p>
        </w:tc>
        <w:tc>
          <w:tcPr>
            <w:tcW w:w="990" w:type="dxa"/>
            <w:tcBorders>
              <w:top w:val="nil"/>
              <w:left w:val="single" w:sz="4" w:space="0" w:color="auto"/>
              <w:bottom w:val="single" w:sz="4" w:space="0" w:color="auto"/>
              <w:right w:val="single" w:sz="4" w:space="0" w:color="auto"/>
            </w:tcBorders>
            <w:shd w:val="clear" w:color="auto" w:fill="auto"/>
          </w:tcPr>
          <w:p w14:paraId="71DB8508"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1012,020</w:t>
            </w:r>
          </w:p>
        </w:tc>
        <w:tc>
          <w:tcPr>
            <w:tcW w:w="720" w:type="dxa"/>
            <w:tcBorders>
              <w:top w:val="nil"/>
              <w:left w:val="single" w:sz="4" w:space="0" w:color="auto"/>
              <w:bottom w:val="single" w:sz="4" w:space="0" w:color="auto"/>
              <w:right w:val="single" w:sz="4" w:space="0" w:color="auto"/>
            </w:tcBorders>
            <w:shd w:val="clear" w:color="auto" w:fill="auto"/>
            <w:noWrap/>
            <w:hideMark/>
          </w:tcPr>
          <w:p w14:paraId="0D8B7DF8"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3098,7</w:t>
            </w:r>
          </w:p>
        </w:tc>
        <w:tc>
          <w:tcPr>
            <w:tcW w:w="1170" w:type="dxa"/>
            <w:tcBorders>
              <w:top w:val="nil"/>
              <w:left w:val="single" w:sz="4" w:space="0" w:color="auto"/>
              <w:bottom w:val="single" w:sz="4" w:space="0" w:color="auto"/>
              <w:right w:val="single" w:sz="4" w:space="0" w:color="auto"/>
            </w:tcBorders>
            <w:shd w:val="clear" w:color="auto" w:fill="auto"/>
          </w:tcPr>
          <w:p w14:paraId="3B6C4286"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1043,232,0</w:t>
            </w:r>
          </w:p>
        </w:tc>
        <w:tc>
          <w:tcPr>
            <w:tcW w:w="720" w:type="dxa"/>
            <w:tcBorders>
              <w:top w:val="nil"/>
              <w:left w:val="single" w:sz="4" w:space="0" w:color="auto"/>
              <w:bottom w:val="single" w:sz="4" w:space="0" w:color="auto"/>
              <w:right w:val="single" w:sz="4" w:space="0" w:color="auto"/>
            </w:tcBorders>
          </w:tcPr>
          <w:p w14:paraId="4340E7B2"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3067,4</w:t>
            </w:r>
          </w:p>
        </w:tc>
        <w:tc>
          <w:tcPr>
            <w:tcW w:w="990" w:type="dxa"/>
            <w:tcBorders>
              <w:top w:val="nil"/>
              <w:left w:val="single" w:sz="4" w:space="0" w:color="auto"/>
              <w:bottom w:val="single" w:sz="4" w:space="0" w:color="auto"/>
              <w:right w:val="single" w:sz="4" w:space="0" w:color="auto"/>
            </w:tcBorders>
          </w:tcPr>
          <w:p w14:paraId="2C05696A"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1057,486</w:t>
            </w:r>
          </w:p>
        </w:tc>
        <w:tc>
          <w:tcPr>
            <w:tcW w:w="720" w:type="dxa"/>
            <w:tcBorders>
              <w:top w:val="nil"/>
              <w:left w:val="single" w:sz="4" w:space="0" w:color="auto"/>
              <w:bottom w:val="single" w:sz="4" w:space="0" w:color="auto"/>
              <w:right w:val="single" w:sz="4" w:space="0" w:color="auto"/>
            </w:tcBorders>
          </w:tcPr>
          <w:p w14:paraId="66A9C180"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2922,5</w:t>
            </w:r>
          </w:p>
        </w:tc>
        <w:tc>
          <w:tcPr>
            <w:tcW w:w="1080" w:type="dxa"/>
            <w:tcBorders>
              <w:top w:val="nil"/>
              <w:left w:val="single" w:sz="4" w:space="0" w:color="auto"/>
              <w:bottom w:val="single" w:sz="4" w:space="0" w:color="auto"/>
              <w:right w:val="single" w:sz="4" w:space="0" w:color="auto"/>
            </w:tcBorders>
          </w:tcPr>
          <w:p w14:paraId="19713BF8"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1044,413</w:t>
            </w:r>
          </w:p>
        </w:tc>
      </w:tr>
      <w:tr w:rsidR="00340C72" w:rsidRPr="00340C72" w14:paraId="5A2D61BA" w14:textId="77777777" w:rsidTr="00A74C2E">
        <w:trPr>
          <w:trHeight w:val="18"/>
        </w:trPr>
        <w:tc>
          <w:tcPr>
            <w:tcW w:w="1278" w:type="dxa"/>
            <w:noWrap/>
            <w:vAlign w:val="center"/>
            <w:hideMark/>
          </w:tcPr>
          <w:p w14:paraId="7E360429" w14:textId="77777777" w:rsidR="00B06971" w:rsidRPr="00340C72" w:rsidRDefault="00B06971" w:rsidP="009E5D16">
            <w:pPr>
              <w:contextualSpacing/>
              <w:jc w:val="center"/>
              <w:rPr>
                <w:rFonts w:ascii="Times New Roman" w:hAnsi="Times New Roman"/>
                <w:szCs w:val="18"/>
              </w:rPr>
            </w:pPr>
            <w:r w:rsidRPr="00340C72">
              <w:rPr>
                <w:rFonts w:ascii="Times New Roman" w:hAnsi="Times New Roman"/>
                <w:szCs w:val="18"/>
              </w:rPr>
              <w:t>din localitățile rurale</w:t>
            </w:r>
          </w:p>
        </w:tc>
        <w:tc>
          <w:tcPr>
            <w:tcW w:w="725" w:type="dxa"/>
            <w:tcBorders>
              <w:top w:val="nil"/>
              <w:left w:val="single" w:sz="4" w:space="0" w:color="auto"/>
              <w:bottom w:val="single" w:sz="4" w:space="0" w:color="auto"/>
              <w:right w:val="single" w:sz="4" w:space="0" w:color="auto"/>
            </w:tcBorders>
            <w:shd w:val="clear" w:color="auto" w:fill="auto"/>
            <w:noWrap/>
          </w:tcPr>
          <w:p w14:paraId="794A8B88"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256,3</w:t>
            </w:r>
          </w:p>
        </w:tc>
        <w:tc>
          <w:tcPr>
            <w:tcW w:w="990" w:type="dxa"/>
            <w:tcBorders>
              <w:top w:val="nil"/>
              <w:left w:val="single" w:sz="4" w:space="0" w:color="auto"/>
              <w:bottom w:val="single" w:sz="4" w:space="0" w:color="auto"/>
              <w:right w:val="single" w:sz="4" w:space="0" w:color="auto"/>
            </w:tcBorders>
            <w:shd w:val="clear" w:color="auto" w:fill="auto"/>
          </w:tcPr>
          <w:p w14:paraId="3BD7DD50"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137,908</w:t>
            </w:r>
          </w:p>
        </w:tc>
        <w:tc>
          <w:tcPr>
            <w:tcW w:w="720" w:type="dxa"/>
            <w:tcBorders>
              <w:top w:val="nil"/>
              <w:left w:val="single" w:sz="4" w:space="0" w:color="auto"/>
              <w:bottom w:val="single" w:sz="4" w:space="0" w:color="auto"/>
              <w:right w:val="single" w:sz="4" w:space="0" w:color="auto"/>
            </w:tcBorders>
            <w:shd w:val="clear" w:color="auto" w:fill="auto"/>
            <w:noWrap/>
            <w:hideMark/>
          </w:tcPr>
          <w:p w14:paraId="6352181B"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295,1</w:t>
            </w:r>
          </w:p>
        </w:tc>
        <w:tc>
          <w:tcPr>
            <w:tcW w:w="990" w:type="dxa"/>
            <w:tcBorders>
              <w:top w:val="nil"/>
              <w:left w:val="single" w:sz="4" w:space="0" w:color="auto"/>
              <w:bottom w:val="single" w:sz="4" w:space="0" w:color="auto"/>
              <w:right w:val="single" w:sz="4" w:space="0" w:color="auto"/>
            </w:tcBorders>
            <w:shd w:val="clear" w:color="auto" w:fill="auto"/>
          </w:tcPr>
          <w:p w14:paraId="5F73C00A"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140,570</w:t>
            </w:r>
          </w:p>
        </w:tc>
        <w:tc>
          <w:tcPr>
            <w:tcW w:w="720" w:type="dxa"/>
            <w:tcBorders>
              <w:top w:val="nil"/>
              <w:left w:val="single" w:sz="4" w:space="0" w:color="auto"/>
              <w:bottom w:val="single" w:sz="4" w:space="0" w:color="auto"/>
              <w:right w:val="single" w:sz="4" w:space="0" w:color="auto"/>
            </w:tcBorders>
            <w:shd w:val="clear" w:color="auto" w:fill="auto"/>
            <w:noWrap/>
            <w:hideMark/>
          </w:tcPr>
          <w:p w14:paraId="769B1F9D"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348,3</w:t>
            </w:r>
          </w:p>
        </w:tc>
        <w:tc>
          <w:tcPr>
            <w:tcW w:w="1170" w:type="dxa"/>
            <w:tcBorders>
              <w:top w:val="nil"/>
              <w:left w:val="single" w:sz="4" w:space="0" w:color="auto"/>
              <w:bottom w:val="single" w:sz="4" w:space="0" w:color="auto"/>
              <w:right w:val="single" w:sz="4" w:space="0" w:color="auto"/>
            </w:tcBorders>
            <w:shd w:val="clear" w:color="auto" w:fill="auto"/>
          </w:tcPr>
          <w:p w14:paraId="3818BE06"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241,336</w:t>
            </w:r>
          </w:p>
        </w:tc>
        <w:tc>
          <w:tcPr>
            <w:tcW w:w="720" w:type="dxa"/>
            <w:tcBorders>
              <w:top w:val="nil"/>
              <w:left w:val="single" w:sz="4" w:space="0" w:color="auto"/>
              <w:bottom w:val="single" w:sz="4" w:space="0" w:color="auto"/>
              <w:right w:val="single" w:sz="4" w:space="0" w:color="auto"/>
            </w:tcBorders>
          </w:tcPr>
          <w:p w14:paraId="283ECCEA"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507</w:t>
            </w:r>
          </w:p>
        </w:tc>
        <w:tc>
          <w:tcPr>
            <w:tcW w:w="990" w:type="dxa"/>
            <w:tcBorders>
              <w:top w:val="nil"/>
              <w:left w:val="single" w:sz="4" w:space="0" w:color="auto"/>
              <w:bottom w:val="single" w:sz="4" w:space="0" w:color="auto"/>
              <w:right w:val="single" w:sz="4" w:space="0" w:color="auto"/>
            </w:tcBorders>
          </w:tcPr>
          <w:p w14:paraId="0C47F398"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384,457</w:t>
            </w:r>
          </w:p>
        </w:tc>
        <w:tc>
          <w:tcPr>
            <w:tcW w:w="720" w:type="dxa"/>
            <w:tcBorders>
              <w:top w:val="nil"/>
              <w:left w:val="single" w:sz="4" w:space="0" w:color="auto"/>
              <w:bottom w:val="single" w:sz="4" w:space="0" w:color="auto"/>
              <w:right w:val="single" w:sz="4" w:space="0" w:color="auto"/>
            </w:tcBorders>
          </w:tcPr>
          <w:p w14:paraId="3F58C5BE"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594,1</w:t>
            </w:r>
          </w:p>
        </w:tc>
        <w:tc>
          <w:tcPr>
            <w:tcW w:w="1080" w:type="dxa"/>
            <w:tcBorders>
              <w:top w:val="nil"/>
              <w:left w:val="single" w:sz="4" w:space="0" w:color="auto"/>
              <w:bottom w:val="single" w:sz="4" w:space="0" w:color="auto"/>
              <w:right w:val="single" w:sz="4" w:space="0" w:color="auto"/>
            </w:tcBorders>
          </w:tcPr>
          <w:p w14:paraId="4BA6D45A" w14:textId="77777777" w:rsidR="004279C7" w:rsidRPr="00340C72" w:rsidRDefault="00B06971" w:rsidP="00A74C2E">
            <w:pPr>
              <w:ind w:right="-63" w:hanging="53"/>
              <w:contextualSpacing/>
              <w:rPr>
                <w:rFonts w:ascii="Times New Roman" w:hAnsi="Times New Roman"/>
              </w:rPr>
            </w:pPr>
            <w:r w:rsidRPr="00340C72">
              <w:rPr>
                <w:rFonts w:ascii="Times New Roman" w:hAnsi="Times New Roman"/>
              </w:rPr>
              <w:t>492,243</w:t>
            </w:r>
          </w:p>
        </w:tc>
      </w:tr>
    </w:tbl>
    <w:p w14:paraId="1A0AFF07" w14:textId="77777777" w:rsidR="0016630D" w:rsidRPr="00340C72" w:rsidRDefault="00B06971" w:rsidP="0016630D">
      <w:pPr>
        <w:tabs>
          <w:tab w:val="left" w:pos="993"/>
        </w:tabs>
        <w:rPr>
          <w:rFonts w:ascii="Times New Roman" w:hAnsi="Times New Roman" w:cs="Times New Roman"/>
          <w:bCs/>
          <w:i/>
          <w:iCs/>
          <w:sz w:val="24"/>
          <w:szCs w:val="24"/>
        </w:rPr>
      </w:pPr>
      <w:r w:rsidRPr="00340C72">
        <w:rPr>
          <w:rFonts w:ascii="Times New Roman" w:hAnsi="Times New Roman" w:cs="Times New Roman"/>
          <w:bCs/>
          <w:i/>
          <w:iCs/>
          <w:sz w:val="24"/>
          <w:szCs w:val="24"/>
        </w:rPr>
        <w:t>(</w:t>
      </w:r>
      <w:r w:rsidR="0016630D" w:rsidRPr="00340C72">
        <w:rPr>
          <w:rFonts w:ascii="Times New Roman" w:hAnsi="Times New Roman" w:cs="Times New Roman"/>
          <w:bCs/>
          <w:i/>
          <w:iCs/>
          <w:sz w:val="24"/>
          <w:szCs w:val="24"/>
        </w:rPr>
        <w:t>Sursa: Biroul Național de Statistică</w:t>
      </w:r>
      <w:r w:rsidRPr="00340C72">
        <w:rPr>
          <w:rFonts w:ascii="Times New Roman" w:hAnsi="Times New Roman" w:cs="Times New Roman"/>
          <w:bCs/>
          <w:i/>
          <w:iCs/>
          <w:sz w:val="24"/>
          <w:szCs w:val="24"/>
        </w:rPr>
        <w:t>)</w:t>
      </w:r>
    </w:p>
    <w:p w14:paraId="32E67CF2" w14:textId="476A51B4" w:rsidR="004279C7" w:rsidRPr="00340C72" w:rsidRDefault="00CB4C99" w:rsidP="00A74C2E">
      <w:pPr>
        <w:tabs>
          <w:tab w:val="left" w:pos="-360"/>
        </w:tabs>
        <w:suppressAutoHyphens/>
        <w:spacing w:after="0" w:line="240" w:lineRule="auto"/>
        <w:jc w:val="both"/>
        <w:rPr>
          <w:rFonts w:ascii="Times New Roman" w:hAnsi="Times New Roman" w:cs="Times New Roman"/>
          <w:sz w:val="28"/>
          <w:szCs w:val="28"/>
        </w:rPr>
      </w:pPr>
      <w:r w:rsidRPr="00340C72">
        <w:rPr>
          <w:rFonts w:ascii="Times New Roman" w:hAnsi="Times New Roman" w:cs="Times New Roman"/>
          <w:sz w:val="24"/>
          <w:szCs w:val="24"/>
        </w:rPr>
        <w:tab/>
      </w:r>
      <w:r w:rsidR="000863CD" w:rsidRPr="00340C72">
        <w:rPr>
          <w:rFonts w:ascii="Times New Roman" w:hAnsi="Times New Roman" w:cs="Times New Roman"/>
          <w:sz w:val="28"/>
          <w:szCs w:val="28"/>
        </w:rPr>
        <w:t xml:space="preserve">Structura deșeurilor municipale este </w:t>
      </w:r>
      <w:r w:rsidR="00807EBB" w:rsidRPr="00340C72">
        <w:rPr>
          <w:rFonts w:ascii="Times New Roman" w:hAnsi="Times New Roman" w:cs="Times New Roman"/>
          <w:sz w:val="28"/>
          <w:szCs w:val="28"/>
        </w:rPr>
        <w:t>con</w:t>
      </w:r>
      <w:r w:rsidR="00EE6981" w:rsidRPr="00340C72">
        <w:rPr>
          <w:rFonts w:ascii="Times New Roman" w:hAnsi="Times New Roman" w:cs="Times New Roman"/>
          <w:sz w:val="28"/>
          <w:szCs w:val="28"/>
        </w:rPr>
        <w:t>s</w:t>
      </w:r>
      <w:r w:rsidR="00807EBB" w:rsidRPr="00340C72">
        <w:rPr>
          <w:rFonts w:ascii="Times New Roman" w:hAnsi="Times New Roman" w:cs="Times New Roman"/>
          <w:sz w:val="28"/>
          <w:szCs w:val="28"/>
        </w:rPr>
        <w:t>tantă în ultimii cinci ani</w:t>
      </w:r>
      <w:r w:rsidR="000863CD" w:rsidRPr="00340C72">
        <w:rPr>
          <w:rFonts w:ascii="Times New Roman" w:hAnsi="Times New Roman" w:cs="Times New Roman"/>
          <w:sz w:val="28"/>
          <w:szCs w:val="28"/>
        </w:rPr>
        <w:t>, iar din totalul deșeurilor municipale colectate, 61-63% reprezintă deșeuri municipale generate de populație, 30-32% sunt deșeurile similare (generate de instituții publice, agenți economici) și 3-6% constituie deșeurile stradale.</w:t>
      </w:r>
    </w:p>
    <w:p w14:paraId="68B91AF8" w14:textId="31859D38"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Operatorii de salubrizare își extind serviciile din localitățile urbane în cele rurale, fiind în creștere volumul de deșeuri colectate. În consecință, rata de generare a deșeurilor pe cap de locuitor va avea o tendință lentă de creștere, fiind anticipată o creștere medie anuală cu 2,5% în perioada 2021-2030 și cu 1%  pentru perioada 2031-2035 pentru localitățile rurale și cele urbane. Conform datelor Agenției Mediului, în anul 2021 activ</w:t>
      </w:r>
      <w:r w:rsidR="00085743" w:rsidRPr="00340C72">
        <w:rPr>
          <w:rFonts w:ascii="Times New Roman" w:hAnsi="Times New Roman" w:cs="Times New Roman"/>
          <w:sz w:val="28"/>
          <w:szCs w:val="28"/>
        </w:rPr>
        <w:t>au</w:t>
      </w:r>
      <w:r w:rsidRPr="00340C72">
        <w:rPr>
          <w:rFonts w:ascii="Times New Roman" w:hAnsi="Times New Roman" w:cs="Times New Roman"/>
          <w:sz w:val="28"/>
          <w:szCs w:val="28"/>
        </w:rPr>
        <w:t xml:space="preserve"> 197 servicii specializate în colectarea și eliminarea deșeurilor (54 servicii în sectorul urban și 143 servicii în sectorul rural), iar 313 localități rurale beneficia</w:t>
      </w:r>
      <w:r w:rsidR="00085743" w:rsidRPr="00340C72">
        <w:rPr>
          <w:rFonts w:ascii="Times New Roman" w:hAnsi="Times New Roman" w:cs="Times New Roman"/>
          <w:sz w:val="28"/>
          <w:szCs w:val="28"/>
        </w:rPr>
        <w:t>u</w:t>
      </w:r>
      <w:r w:rsidRPr="00340C72">
        <w:rPr>
          <w:rFonts w:ascii="Times New Roman" w:hAnsi="Times New Roman" w:cs="Times New Roman"/>
          <w:sz w:val="28"/>
          <w:szCs w:val="28"/>
        </w:rPr>
        <w:t xml:space="preserve"> de servicii de colectare a deșeurilor municipale.  </w:t>
      </w:r>
    </w:p>
    <w:p w14:paraId="204C78DB" w14:textId="6DED39EB"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Colectarea separată a deșeurilor reciclabile pe 3 fracții (hârtie/carton, plastic/metal și uneori sticlă) se realizează parțial, doar în unele localități urbane. Tariful mic nu acoperă cheltuielile necesare pentru colectarea separată a deșeurilor reciclabile și a deșeurilor biodegradabile, iar ca rezultat colectarea nesortată a deșeurilor contribuie esențial la creșterea costurilor de reciclare, în special a deșeurilor de ambalaj, iar în multe cazuri face imposibil acest proces. Din aceste considerente și  gradul de reciclare </w:t>
      </w:r>
      <w:r w:rsidRPr="00340C72">
        <w:rPr>
          <w:rFonts w:ascii="Times New Roman" w:hAnsi="Times New Roman" w:cs="Times New Roman"/>
          <w:sz w:val="28"/>
          <w:szCs w:val="28"/>
        </w:rPr>
        <w:lastRenderedPageBreak/>
        <w:t xml:space="preserve">a deșeurilor din cele generate rămâne foarte scăzut, cu excepția sticlei (în medie 3% este rata de reciclare a masei plastice, 7% pentru hârtie și 33% pentru sticlă). </w:t>
      </w:r>
    </w:p>
    <w:p w14:paraId="30C53E74" w14:textId="36250AF7" w:rsidR="004279C7" w:rsidRPr="00340C72" w:rsidRDefault="000863CD" w:rsidP="00A74C2E">
      <w:pPr>
        <w:spacing w:after="0"/>
        <w:ind w:firstLine="540"/>
        <w:jc w:val="both"/>
        <w:rPr>
          <w:rFonts w:ascii="Times New Roman" w:hAnsi="Times New Roman" w:cs="Times New Roman"/>
          <w:bCs/>
          <w:sz w:val="28"/>
          <w:szCs w:val="28"/>
        </w:rPr>
      </w:pPr>
      <w:r w:rsidRPr="00340C72">
        <w:rPr>
          <w:rFonts w:ascii="Times New Roman" w:hAnsi="Times New Roman" w:cs="Times New Roman"/>
          <w:bCs/>
          <w:sz w:val="28"/>
          <w:szCs w:val="28"/>
        </w:rPr>
        <w:t xml:space="preserve">Prognoza generării anuale a deșeurilor municipale către anul 2026 denotă o creștere continua (de la 1114.26 mii tone în 2023, </w:t>
      </w:r>
      <w:r w:rsidR="002B442B" w:rsidRPr="00340C72">
        <w:rPr>
          <w:rFonts w:ascii="Times New Roman" w:hAnsi="Times New Roman" w:cs="Times New Roman"/>
          <w:bCs/>
          <w:sz w:val="28"/>
          <w:szCs w:val="28"/>
        </w:rPr>
        <w:t>până</w:t>
      </w:r>
      <w:r w:rsidRPr="00340C72">
        <w:rPr>
          <w:rFonts w:ascii="Times New Roman" w:hAnsi="Times New Roman" w:cs="Times New Roman"/>
          <w:bCs/>
          <w:sz w:val="28"/>
          <w:szCs w:val="28"/>
        </w:rPr>
        <w:t xml:space="preserve"> la 1154.937 mii tone).  </w:t>
      </w:r>
    </w:p>
    <w:p w14:paraId="19F9BA44" w14:textId="1B10ED35"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Nedezvoltarea sistemelor municipale de colectare a deșeurilor separate va pune în pericol creșterea reciclării și recuperării altor materiale din deșeuri (ambalaje, deșeuri biologice, deșeuri periculoase și alte deșeuri), împreună cu producția de produse de bună calitate din deșeuri și realizarea obiectivelor stabilite pentru gestionarea și eliminarea deșeurilor. Astfel, cea mai mare parte a deșeurilor periculoase generate în gospodării vor fi eliminate în mod continuu împreună cu deșeurile municipale.</w:t>
      </w:r>
    </w:p>
    <w:p w14:paraId="1C6B792E" w14:textId="0E8B07BD"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De rând cu deșeurile municipale, consumătorii și instituții</w:t>
      </w:r>
      <w:r w:rsidR="00570781" w:rsidRPr="00340C72">
        <w:rPr>
          <w:rFonts w:ascii="Times New Roman" w:hAnsi="Times New Roman" w:cs="Times New Roman"/>
          <w:sz w:val="28"/>
          <w:szCs w:val="28"/>
        </w:rPr>
        <w:t>le</w:t>
      </w:r>
      <w:r w:rsidRPr="00340C72">
        <w:rPr>
          <w:rFonts w:ascii="Times New Roman" w:hAnsi="Times New Roman" w:cs="Times New Roman"/>
          <w:sz w:val="28"/>
          <w:szCs w:val="28"/>
        </w:rPr>
        <w:t xml:space="preserve"> generează un spectru vast de deșeuri periculoase, precum  echipamente electrice, inclusiv și cele care conțin </w:t>
      </w:r>
      <w:proofErr w:type="spellStart"/>
      <w:r w:rsidRPr="00340C72">
        <w:rPr>
          <w:rFonts w:ascii="Times New Roman" w:hAnsi="Times New Roman" w:cs="Times New Roman"/>
          <w:sz w:val="28"/>
          <w:szCs w:val="28"/>
        </w:rPr>
        <w:t>clorofluorocarburi</w:t>
      </w:r>
      <w:proofErr w:type="spellEnd"/>
      <w:r w:rsidRPr="00340C72">
        <w:rPr>
          <w:rFonts w:ascii="Times New Roman" w:hAnsi="Times New Roman" w:cs="Times New Roman"/>
          <w:sz w:val="28"/>
          <w:szCs w:val="28"/>
        </w:rPr>
        <w:t xml:space="preserve">, tuburi fluorescente și alte deșeuri cu conținut de mercur, uleiuri și grăsimi, altele decât uleiurile și grăsimi comestibile, ambalaje contaminate cu vopsele, detergenți sau alte substanțe periculoase, medicamente, baterii și acumulatori și altele. Odată cu dezvoltarea infrastructurii de gestionare a deșeurilor municipale va fi necesară dezvoltarea punctelor de colectare a fluxurilor specifice de deșeuri periculoase (baterii, anvelope, </w:t>
      </w:r>
      <w:proofErr w:type="spellStart"/>
      <w:r w:rsidR="00570781" w:rsidRPr="00340C72">
        <w:rPr>
          <w:rFonts w:ascii="Times New Roman" w:hAnsi="Times New Roman" w:cs="Times New Roman"/>
          <w:sz w:val="28"/>
          <w:szCs w:val="28"/>
        </w:rPr>
        <w:t>deşeuri</w:t>
      </w:r>
      <w:proofErr w:type="spellEnd"/>
      <w:r w:rsidR="00570781" w:rsidRPr="00340C72">
        <w:rPr>
          <w:rFonts w:ascii="Times New Roman" w:hAnsi="Times New Roman" w:cs="Times New Roman"/>
          <w:sz w:val="28"/>
          <w:szCs w:val="28"/>
        </w:rPr>
        <w:t xml:space="preserve"> electrice şi electronice</w:t>
      </w:r>
      <w:r w:rsidRPr="00340C72">
        <w:rPr>
          <w:rFonts w:ascii="Times New Roman" w:hAnsi="Times New Roman" w:cs="Times New Roman"/>
          <w:sz w:val="28"/>
          <w:szCs w:val="28"/>
        </w:rPr>
        <w:t xml:space="preserve">, lămpi cu mercur, etc.), în vederea tratării separate a acestor fluxuri de deșeuri. </w:t>
      </w:r>
    </w:p>
    <w:p w14:paraId="62148F35" w14:textId="462264D2"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Articolul 12 din Legea nr. 209/2016 privind deșeurile cuprinde prevederi asociate de responsabilitatea extinsă a producătorilor, pentru a promova reutilizarea și prevenirea, reciclarea și alte tipuri de valorificare a deșeurilor. Astfel, în scopul promovării principiului </w:t>
      </w:r>
      <w:r w:rsidR="00FA3449" w:rsidRPr="00340C72">
        <w:rPr>
          <w:rFonts w:ascii="Times New Roman" w:hAnsi="Times New Roman" w:cs="Times New Roman"/>
          <w:sz w:val="28"/>
          <w:szCs w:val="28"/>
        </w:rPr>
        <w:t>responsabilității</w:t>
      </w:r>
      <w:r w:rsidR="00570781" w:rsidRPr="00340C72">
        <w:rPr>
          <w:rFonts w:ascii="Times New Roman" w:hAnsi="Times New Roman" w:cs="Times New Roman"/>
          <w:sz w:val="28"/>
          <w:szCs w:val="28"/>
        </w:rPr>
        <w:t xml:space="preserve"> extinse a producătorilor</w:t>
      </w:r>
      <w:r w:rsidRPr="00340C72">
        <w:rPr>
          <w:rFonts w:ascii="Times New Roman" w:hAnsi="Times New Roman" w:cs="Times New Roman"/>
          <w:sz w:val="28"/>
          <w:szCs w:val="28"/>
        </w:rPr>
        <w:t>, prioritar sunt supuse unui regim de responsabilitate extinsă a producătorului următoarele produse: baterii și acumulatori, echipamente electrice și electronice, vehicule, uleiuri, ambalaje, anvelope.</w:t>
      </w:r>
    </w:p>
    <w:p w14:paraId="49C6D89E" w14:textId="635F2E83"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 În vederea reducerii poluării mediului cu deșeuri din materiale plastice, Ministerul Mediului a promovat mai multe reglementări în legislația din domeniul gestionării ambalajelor și a deșeurilor de ambalaje, în special prin stabilirea obiectivelor de valorificare și reciclare a deșeurilor de ambalaje. În acest sens a fost instituită obligația pentru toți operatorii economici care introduc pe piață produse ambalate de a asigura, începând cu anul 2023, reciclarea a cel puțin 15% din totalul ambalajelor utilizate, procentaj ce trebuie să crească până la 35% în anul 2027. Concomitent urmează a fi atins obiectivul de valorificarea a cel puțin 17% din greutatea deșeurilor de ambalaje în anul 2023 și respectiv 32% până în 2026 și 50% către anul 2029.</w:t>
      </w:r>
    </w:p>
    <w:p w14:paraId="6C71029B" w14:textId="0BC351A9" w:rsidR="004279C7" w:rsidRPr="00340C72" w:rsidRDefault="000863CD" w:rsidP="00A74C2E">
      <w:pPr>
        <w:spacing w:after="0"/>
        <w:ind w:firstLine="720"/>
        <w:jc w:val="both"/>
        <w:rPr>
          <w:rFonts w:ascii="Times New Roman" w:hAnsi="Times New Roman" w:cs="Times New Roman"/>
          <w:bCs/>
          <w:sz w:val="28"/>
          <w:szCs w:val="28"/>
        </w:rPr>
      </w:pPr>
      <w:r w:rsidRPr="00340C72">
        <w:rPr>
          <w:rFonts w:ascii="Times New Roman" w:hAnsi="Times New Roman" w:cs="Times New Roman"/>
          <w:bCs/>
          <w:sz w:val="28"/>
          <w:szCs w:val="28"/>
        </w:rPr>
        <w:t>Cantitatea de generare a deșeurilor de ambalaj</w:t>
      </w:r>
      <w:r w:rsidR="001145D2" w:rsidRPr="00340C72">
        <w:rPr>
          <w:rFonts w:ascii="Times New Roman" w:hAnsi="Times New Roman" w:cs="Times New Roman"/>
          <w:bCs/>
          <w:sz w:val="28"/>
          <w:szCs w:val="28"/>
        </w:rPr>
        <w:t xml:space="preserve">, </w:t>
      </w:r>
      <w:r w:rsidRPr="00340C72">
        <w:rPr>
          <w:rFonts w:ascii="Times New Roman" w:hAnsi="Times New Roman" w:cs="Times New Roman"/>
          <w:bCs/>
          <w:sz w:val="28"/>
          <w:szCs w:val="28"/>
        </w:rPr>
        <w:t xml:space="preserve">estimată în tabelul </w:t>
      </w:r>
      <w:r w:rsidR="001145D2" w:rsidRPr="00340C72">
        <w:rPr>
          <w:rFonts w:ascii="Times New Roman" w:hAnsi="Times New Roman" w:cs="Times New Roman"/>
          <w:bCs/>
          <w:sz w:val="28"/>
          <w:szCs w:val="28"/>
        </w:rPr>
        <w:t xml:space="preserve">nr. 14, </w:t>
      </w:r>
      <w:r w:rsidRPr="00340C72">
        <w:rPr>
          <w:rFonts w:ascii="Times New Roman" w:hAnsi="Times New Roman" w:cs="Times New Roman"/>
          <w:bCs/>
          <w:sz w:val="28"/>
          <w:szCs w:val="28"/>
        </w:rPr>
        <w:t xml:space="preserve"> corespunde unui indicator de generare de 60 kg deșeuri de ambalaj/locuitor/an. Estimarea cantității de deșeuri de ambalaje generate în perioada 2023-2030 a fost realizată în baza ratei de generare a diferitor fracții de deșeuri de ambalaje pe cap de locuitor și respectiv, proiecția dinamicii populației.</w:t>
      </w:r>
    </w:p>
    <w:p w14:paraId="467DF303" w14:textId="7E8BEF1B" w:rsidR="004279C7" w:rsidRPr="00340C72" w:rsidRDefault="000863CD" w:rsidP="00A74C2E">
      <w:pPr>
        <w:pStyle w:val="Legend"/>
        <w:spacing w:after="0"/>
        <w:ind w:firstLine="0"/>
        <w:rPr>
          <w:rFonts w:cs="Times New Roman"/>
          <w:bCs/>
          <w:lang w:val="ro-MD"/>
        </w:rPr>
      </w:pPr>
      <w:r w:rsidRPr="00340C72">
        <w:rPr>
          <w:rFonts w:cs="Times New Roman"/>
          <w:bCs/>
          <w:lang w:val="ro-MD"/>
        </w:rPr>
        <w:lastRenderedPageBreak/>
        <w:t xml:space="preserve">Tabelul </w:t>
      </w:r>
      <w:r w:rsidR="007C15C3" w:rsidRPr="00340C72">
        <w:rPr>
          <w:rFonts w:cs="Times New Roman"/>
          <w:bCs/>
          <w:lang w:val="ro-MD"/>
        </w:rPr>
        <w:t>14</w:t>
      </w:r>
      <w:r w:rsidRPr="00340C72">
        <w:rPr>
          <w:rFonts w:cs="Times New Roman"/>
          <w:bCs/>
          <w:lang w:val="ro-MD"/>
        </w:rPr>
        <w:t>. Proiecția cantităților de deșeuri de ambalaje, total și pe tip de material, 2023-2030, mii tone</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1"/>
        <w:gridCol w:w="711"/>
        <w:gridCol w:w="711"/>
        <w:gridCol w:w="711"/>
        <w:gridCol w:w="711"/>
        <w:gridCol w:w="711"/>
        <w:gridCol w:w="711"/>
        <w:gridCol w:w="711"/>
        <w:gridCol w:w="711"/>
      </w:tblGrid>
      <w:tr w:rsidR="00340C72" w:rsidRPr="00340C72" w14:paraId="34395762" w14:textId="77777777" w:rsidTr="00E71A43">
        <w:trPr>
          <w:trHeight w:val="519"/>
        </w:trPr>
        <w:tc>
          <w:tcPr>
            <w:tcW w:w="1990" w:type="pct"/>
            <w:shd w:val="clear" w:color="auto" w:fill="D9E2F3" w:themeFill="accent1" w:themeFillTint="33"/>
            <w:noWrap/>
            <w:vAlign w:val="bottom"/>
            <w:hideMark/>
          </w:tcPr>
          <w:p w14:paraId="68E099EC" w14:textId="6B20939F" w:rsidR="00E71A43" w:rsidRPr="00340C72" w:rsidRDefault="007C15C3" w:rsidP="009E5D16">
            <w:pPr>
              <w:spacing w:after="0"/>
              <w:jc w:val="center"/>
              <w:rPr>
                <w:rFonts w:ascii="Times New Roman" w:hAnsi="Times New Roman" w:cs="Times New Roman"/>
                <w:b/>
                <w:bCs/>
                <w:i/>
                <w:iCs/>
              </w:rPr>
            </w:pPr>
            <w:r w:rsidRPr="00340C72">
              <w:rPr>
                <w:rFonts w:ascii="Times New Roman" w:hAnsi="Times New Roman" w:cs="Times New Roman"/>
                <w:b/>
                <w:bCs/>
                <w:i/>
                <w:iCs/>
              </w:rPr>
              <w:t>Tip deșeu</w:t>
            </w:r>
          </w:p>
        </w:tc>
        <w:tc>
          <w:tcPr>
            <w:tcW w:w="376" w:type="pct"/>
            <w:shd w:val="clear" w:color="auto" w:fill="D9E2F3" w:themeFill="accent1" w:themeFillTint="33"/>
            <w:noWrap/>
            <w:vAlign w:val="bottom"/>
            <w:hideMark/>
          </w:tcPr>
          <w:p w14:paraId="0B7DD8CA"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2023</w:t>
            </w:r>
          </w:p>
        </w:tc>
        <w:tc>
          <w:tcPr>
            <w:tcW w:w="376" w:type="pct"/>
            <w:shd w:val="clear" w:color="auto" w:fill="D9E2F3" w:themeFill="accent1" w:themeFillTint="33"/>
            <w:noWrap/>
            <w:vAlign w:val="bottom"/>
            <w:hideMark/>
          </w:tcPr>
          <w:p w14:paraId="75F27FFE"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2024</w:t>
            </w:r>
          </w:p>
        </w:tc>
        <w:tc>
          <w:tcPr>
            <w:tcW w:w="376" w:type="pct"/>
            <w:shd w:val="clear" w:color="auto" w:fill="D9E2F3" w:themeFill="accent1" w:themeFillTint="33"/>
            <w:noWrap/>
            <w:vAlign w:val="bottom"/>
            <w:hideMark/>
          </w:tcPr>
          <w:p w14:paraId="73251F78"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2025</w:t>
            </w:r>
          </w:p>
        </w:tc>
        <w:tc>
          <w:tcPr>
            <w:tcW w:w="376" w:type="pct"/>
            <w:shd w:val="clear" w:color="auto" w:fill="D9E2F3" w:themeFill="accent1" w:themeFillTint="33"/>
            <w:noWrap/>
            <w:vAlign w:val="bottom"/>
            <w:hideMark/>
          </w:tcPr>
          <w:p w14:paraId="72352385"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2026</w:t>
            </w:r>
          </w:p>
        </w:tc>
        <w:tc>
          <w:tcPr>
            <w:tcW w:w="376" w:type="pct"/>
            <w:shd w:val="clear" w:color="auto" w:fill="D9E2F3" w:themeFill="accent1" w:themeFillTint="33"/>
            <w:noWrap/>
            <w:vAlign w:val="bottom"/>
            <w:hideMark/>
          </w:tcPr>
          <w:p w14:paraId="7BA098ED"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2027</w:t>
            </w:r>
          </w:p>
        </w:tc>
        <w:tc>
          <w:tcPr>
            <w:tcW w:w="376" w:type="pct"/>
            <w:shd w:val="clear" w:color="auto" w:fill="D9E2F3" w:themeFill="accent1" w:themeFillTint="33"/>
            <w:vAlign w:val="bottom"/>
          </w:tcPr>
          <w:p w14:paraId="5B17C6CA"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2028</w:t>
            </w:r>
          </w:p>
        </w:tc>
        <w:tc>
          <w:tcPr>
            <w:tcW w:w="376" w:type="pct"/>
            <w:shd w:val="clear" w:color="auto" w:fill="D9E2F3" w:themeFill="accent1" w:themeFillTint="33"/>
            <w:vAlign w:val="bottom"/>
          </w:tcPr>
          <w:p w14:paraId="3A32159D"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2029</w:t>
            </w:r>
          </w:p>
        </w:tc>
        <w:tc>
          <w:tcPr>
            <w:tcW w:w="376" w:type="pct"/>
            <w:shd w:val="clear" w:color="auto" w:fill="D9E2F3" w:themeFill="accent1" w:themeFillTint="33"/>
            <w:vAlign w:val="bottom"/>
          </w:tcPr>
          <w:p w14:paraId="2E7406E5" w14:textId="77777777" w:rsidR="00E71A43" w:rsidRPr="00340C72" w:rsidRDefault="00E71A43" w:rsidP="009E5D16">
            <w:pPr>
              <w:spacing w:after="0"/>
              <w:jc w:val="center"/>
              <w:rPr>
                <w:rFonts w:ascii="Times New Roman" w:hAnsi="Times New Roman" w:cs="Times New Roman"/>
                <w:b/>
                <w:bCs/>
                <w:sz w:val="18"/>
              </w:rPr>
            </w:pPr>
            <w:r w:rsidRPr="00340C72">
              <w:rPr>
                <w:rFonts w:ascii="Times New Roman" w:hAnsi="Times New Roman" w:cs="Times New Roman"/>
                <w:b/>
                <w:bCs/>
                <w:sz w:val="18"/>
              </w:rPr>
              <w:t>2030</w:t>
            </w:r>
          </w:p>
        </w:tc>
      </w:tr>
      <w:tr w:rsidR="00340C72" w:rsidRPr="00340C72" w14:paraId="4A8E94EA" w14:textId="77777777" w:rsidTr="00E71A43">
        <w:trPr>
          <w:trHeight w:val="519"/>
        </w:trPr>
        <w:tc>
          <w:tcPr>
            <w:tcW w:w="1990" w:type="pct"/>
            <w:shd w:val="clear" w:color="auto" w:fill="auto"/>
            <w:noWrap/>
            <w:vAlign w:val="bottom"/>
            <w:hideMark/>
          </w:tcPr>
          <w:p w14:paraId="16DA1C6D" w14:textId="77777777"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Deșeuri de ambalaje, total</w:t>
            </w:r>
          </w:p>
        </w:tc>
        <w:tc>
          <w:tcPr>
            <w:tcW w:w="376" w:type="pct"/>
            <w:shd w:val="clear" w:color="auto" w:fill="auto"/>
            <w:noWrap/>
            <w:hideMark/>
          </w:tcPr>
          <w:p w14:paraId="4881428F"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181.1</w:t>
            </w:r>
          </w:p>
        </w:tc>
        <w:tc>
          <w:tcPr>
            <w:tcW w:w="376" w:type="pct"/>
            <w:shd w:val="clear" w:color="auto" w:fill="auto"/>
            <w:noWrap/>
            <w:hideMark/>
          </w:tcPr>
          <w:p w14:paraId="21E3544C"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177.9</w:t>
            </w:r>
          </w:p>
        </w:tc>
        <w:tc>
          <w:tcPr>
            <w:tcW w:w="376" w:type="pct"/>
            <w:shd w:val="clear" w:color="auto" w:fill="auto"/>
            <w:noWrap/>
            <w:hideMark/>
          </w:tcPr>
          <w:p w14:paraId="2925B41D"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170.3</w:t>
            </w:r>
          </w:p>
        </w:tc>
        <w:tc>
          <w:tcPr>
            <w:tcW w:w="376" w:type="pct"/>
            <w:shd w:val="clear" w:color="auto" w:fill="auto"/>
            <w:noWrap/>
            <w:hideMark/>
          </w:tcPr>
          <w:p w14:paraId="267B8179"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168.7</w:t>
            </w:r>
          </w:p>
        </w:tc>
        <w:tc>
          <w:tcPr>
            <w:tcW w:w="376" w:type="pct"/>
            <w:shd w:val="clear" w:color="auto" w:fill="auto"/>
            <w:noWrap/>
            <w:hideMark/>
          </w:tcPr>
          <w:p w14:paraId="6B22B6A0"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167.2</w:t>
            </w:r>
          </w:p>
        </w:tc>
        <w:tc>
          <w:tcPr>
            <w:tcW w:w="376" w:type="pct"/>
          </w:tcPr>
          <w:p w14:paraId="2DC516C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158.5</w:t>
            </w:r>
          </w:p>
        </w:tc>
        <w:tc>
          <w:tcPr>
            <w:tcW w:w="376" w:type="pct"/>
          </w:tcPr>
          <w:p w14:paraId="7D06C30D"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157.0</w:t>
            </w:r>
          </w:p>
        </w:tc>
        <w:tc>
          <w:tcPr>
            <w:tcW w:w="376" w:type="pct"/>
          </w:tcPr>
          <w:p w14:paraId="0775BADE"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155.7</w:t>
            </w:r>
          </w:p>
        </w:tc>
      </w:tr>
      <w:tr w:rsidR="00340C72" w:rsidRPr="00340C72" w14:paraId="2E1862D9" w14:textId="77777777" w:rsidTr="00E71A43">
        <w:trPr>
          <w:trHeight w:val="519"/>
        </w:trPr>
        <w:tc>
          <w:tcPr>
            <w:tcW w:w="1990" w:type="pct"/>
            <w:shd w:val="clear" w:color="auto" w:fill="auto"/>
            <w:noWrap/>
            <w:vAlign w:val="bottom"/>
            <w:hideMark/>
          </w:tcPr>
          <w:p w14:paraId="5AF3ACAC" w14:textId="77777777"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 xml:space="preserve">Deșeuri de ambalaje de sticlă </w:t>
            </w:r>
          </w:p>
        </w:tc>
        <w:tc>
          <w:tcPr>
            <w:tcW w:w="376" w:type="pct"/>
            <w:shd w:val="clear" w:color="auto" w:fill="auto"/>
            <w:noWrap/>
            <w:hideMark/>
          </w:tcPr>
          <w:p w14:paraId="5134304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33.2</w:t>
            </w:r>
          </w:p>
        </w:tc>
        <w:tc>
          <w:tcPr>
            <w:tcW w:w="376" w:type="pct"/>
            <w:shd w:val="clear" w:color="auto" w:fill="auto"/>
            <w:noWrap/>
            <w:hideMark/>
          </w:tcPr>
          <w:p w14:paraId="5A2C0B6C"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32.9</w:t>
            </w:r>
          </w:p>
        </w:tc>
        <w:tc>
          <w:tcPr>
            <w:tcW w:w="376" w:type="pct"/>
            <w:shd w:val="clear" w:color="auto" w:fill="auto"/>
            <w:noWrap/>
            <w:hideMark/>
          </w:tcPr>
          <w:p w14:paraId="66BF17F5"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32.6</w:t>
            </w:r>
          </w:p>
        </w:tc>
        <w:tc>
          <w:tcPr>
            <w:tcW w:w="376" w:type="pct"/>
            <w:shd w:val="clear" w:color="auto" w:fill="auto"/>
            <w:noWrap/>
            <w:hideMark/>
          </w:tcPr>
          <w:p w14:paraId="4C06F728"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32.3</w:t>
            </w:r>
          </w:p>
        </w:tc>
        <w:tc>
          <w:tcPr>
            <w:tcW w:w="376" w:type="pct"/>
            <w:shd w:val="clear" w:color="auto" w:fill="auto"/>
            <w:noWrap/>
            <w:hideMark/>
          </w:tcPr>
          <w:p w14:paraId="42449B9D"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32.0</w:t>
            </w:r>
          </w:p>
        </w:tc>
        <w:tc>
          <w:tcPr>
            <w:tcW w:w="376" w:type="pct"/>
          </w:tcPr>
          <w:p w14:paraId="5D12A6F5"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31.7</w:t>
            </w:r>
          </w:p>
        </w:tc>
        <w:tc>
          <w:tcPr>
            <w:tcW w:w="376" w:type="pct"/>
          </w:tcPr>
          <w:p w14:paraId="2F9BE570"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31.4</w:t>
            </w:r>
          </w:p>
        </w:tc>
        <w:tc>
          <w:tcPr>
            <w:tcW w:w="376" w:type="pct"/>
          </w:tcPr>
          <w:p w14:paraId="0ABDCAC3"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31.1</w:t>
            </w:r>
          </w:p>
        </w:tc>
      </w:tr>
      <w:tr w:rsidR="00340C72" w:rsidRPr="00340C72" w14:paraId="7E0F3DA9" w14:textId="77777777" w:rsidTr="00E71A43">
        <w:trPr>
          <w:trHeight w:val="519"/>
        </w:trPr>
        <w:tc>
          <w:tcPr>
            <w:tcW w:w="1990" w:type="pct"/>
            <w:shd w:val="clear" w:color="auto" w:fill="auto"/>
            <w:noWrap/>
            <w:vAlign w:val="bottom"/>
            <w:hideMark/>
          </w:tcPr>
          <w:p w14:paraId="7894E7A9" w14:textId="77777777"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Deșeuri de ambalaje de plastic</w:t>
            </w:r>
          </w:p>
        </w:tc>
        <w:tc>
          <w:tcPr>
            <w:tcW w:w="376" w:type="pct"/>
            <w:shd w:val="clear" w:color="auto" w:fill="auto"/>
            <w:noWrap/>
            <w:hideMark/>
          </w:tcPr>
          <w:p w14:paraId="03882D84"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60.4</w:t>
            </w:r>
          </w:p>
        </w:tc>
        <w:tc>
          <w:tcPr>
            <w:tcW w:w="376" w:type="pct"/>
            <w:shd w:val="clear" w:color="auto" w:fill="auto"/>
            <w:noWrap/>
            <w:hideMark/>
          </w:tcPr>
          <w:p w14:paraId="1A46E2D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59.8</w:t>
            </w:r>
          </w:p>
        </w:tc>
        <w:tc>
          <w:tcPr>
            <w:tcW w:w="376" w:type="pct"/>
            <w:shd w:val="clear" w:color="auto" w:fill="auto"/>
            <w:noWrap/>
            <w:hideMark/>
          </w:tcPr>
          <w:p w14:paraId="2C7838CE"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56.3</w:t>
            </w:r>
          </w:p>
        </w:tc>
        <w:tc>
          <w:tcPr>
            <w:tcW w:w="376" w:type="pct"/>
            <w:shd w:val="clear" w:color="auto" w:fill="auto"/>
            <w:noWrap/>
            <w:hideMark/>
          </w:tcPr>
          <w:p w14:paraId="1B27F840"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55.7</w:t>
            </w:r>
          </w:p>
        </w:tc>
        <w:tc>
          <w:tcPr>
            <w:tcW w:w="376" w:type="pct"/>
            <w:shd w:val="clear" w:color="auto" w:fill="auto"/>
            <w:noWrap/>
            <w:hideMark/>
          </w:tcPr>
          <w:p w14:paraId="676B78AD"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55.2</w:t>
            </w:r>
          </w:p>
        </w:tc>
        <w:tc>
          <w:tcPr>
            <w:tcW w:w="376" w:type="pct"/>
          </w:tcPr>
          <w:p w14:paraId="2101855A"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51.9</w:t>
            </w:r>
          </w:p>
        </w:tc>
        <w:tc>
          <w:tcPr>
            <w:tcW w:w="376" w:type="pct"/>
          </w:tcPr>
          <w:p w14:paraId="526594E0"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51.4</w:t>
            </w:r>
          </w:p>
        </w:tc>
        <w:tc>
          <w:tcPr>
            <w:tcW w:w="376" w:type="pct"/>
          </w:tcPr>
          <w:p w14:paraId="1E0D44A5"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50.9</w:t>
            </w:r>
          </w:p>
        </w:tc>
      </w:tr>
      <w:tr w:rsidR="00340C72" w:rsidRPr="00340C72" w14:paraId="151389D7" w14:textId="77777777" w:rsidTr="00E71A43">
        <w:trPr>
          <w:trHeight w:val="519"/>
        </w:trPr>
        <w:tc>
          <w:tcPr>
            <w:tcW w:w="1990" w:type="pct"/>
            <w:shd w:val="clear" w:color="auto" w:fill="auto"/>
            <w:noWrap/>
            <w:vAlign w:val="bottom"/>
            <w:hideMark/>
          </w:tcPr>
          <w:p w14:paraId="29BD86CA" w14:textId="3082A3E2"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 xml:space="preserve">Deșeuri de ambalaje de </w:t>
            </w:r>
            <w:r w:rsidR="00FA3449" w:rsidRPr="00340C72">
              <w:rPr>
                <w:rFonts w:ascii="Times New Roman" w:hAnsi="Times New Roman" w:cs="Times New Roman"/>
              </w:rPr>
              <w:t>hârtie</w:t>
            </w:r>
          </w:p>
        </w:tc>
        <w:tc>
          <w:tcPr>
            <w:tcW w:w="376" w:type="pct"/>
            <w:shd w:val="clear" w:color="auto" w:fill="auto"/>
            <w:noWrap/>
            <w:hideMark/>
          </w:tcPr>
          <w:p w14:paraId="66E8B9BD"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69.4</w:t>
            </w:r>
          </w:p>
        </w:tc>
        <w:tc>
          <w:tcPr>
            <w:tcW w:w="376" w:type="pct"/>
            <w:shd w:val="clear" w:color="auto" w:fill="auto"/>
            <w:noWrap/>
            <w:hideMark/>
          </w:tcPr>
          <w:p w14:paraId="092A7702"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68.8</w:t>
            </w:r>
          </w:p>
        </w:tc>
        <w:tc>
          <w:tcPr>
            <w:tcW w:w="376" w:type="pct"/>
            <w:shd w:val="clear" w:color="auto" w:fill="auto"/>
            <w:noWrap/>
            <w:hideMark/>
          </w:tcPr>
          <w:p w14:paraId="3D24380E"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68.1</w:t>
            </w:r>
          </w:p>
        </w:tc>
        <w:tc>
          <w:tcPr>
            <w:tcW w:w="376" w:type="pct"/>
            <w:shd w:val="clear" w:color="auto" w:fill="auto"/>
            <w:noWrap/>
            <w:hideMark/>
          </w:tcPr>
          <w:p w14:paraId="318750FF"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67.5</w:t>
            </w:r>
          </w:p>
        </w:tc>
        <w:tc>
          <w:tcPr>
            <w:tcW w:w="376" w:type="pct"/>
            <w:shd w:val="clear" w:color="auto" w:fill="auto"/>
            <w:noWrap/>
            <w:hideMark/>
          </w:tcPr>
          <w:p w14:paraId="2F3B0D4C"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66.9</w:t>
            </w:r>
          </w:p>
        </w:tc>
        <w:tc>
          <w:tcPr>
            <w:tcW w:w="376" w:type="pct"/>
          </w:tcPr>
          <w:p w14:paraId="0779DB1A"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63.4</w:t>
            </w:r>
          </w:p>
        </w:tc>
        <w:tc>
          <w:tcPr>
            <w:tcW w:w="376" w:type="pct"/>
          </w:tcPr>
          <w:p w14:paraId="68D73AA7"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62.8</w:t>
            </w:r>
          </w:p>
        </w:tc>
        <w:tc>
          <w:tcPr>
            <w:tcW w:w="376" w:type="pct"/>
          </w:tcPr>
          <w:p w14:paraId="23F1FA14"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62.3</w:t>
            </w:r>
          </w:p>
        </w:tc>
      </w:tr>
      <w:tr w:rsidR="00340C72" w:rsidRPr="00340C72" w14:paraId="1518BB30" w14:textId="77777777" w:rsidTr="00E71A43">
        <w:trPr>
          <w:trHeight w:val="519"/>
        </w:trPr>
        <w:tc>
          <w:tcPr>
            <w:tcW w:w="1990" w:type="pct"/>
            <w:shd w:val="clear" w:color="auto" w:fill="auto"/>
            <w:noWrap/>
            <w:vAlign w:val="bottom"/>
            <w:hideMark/>
          </w:tcPr>
          <w:p w14:paraId="299BB5E7" w14:textId="77777777"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 xml:space="preserve">Deșeuri de ambalaje de lemn </w:t>
            </w:r>
          </w:p>
        </w:tc>
        <w:tc>
          <w:tcPr>
            <w:tcW w:w="376" w:type="pct"/>
            <w:shd w:val="clear" w:color="auto" w:fill="auto"/>
            <w:noWrap/>
            <w:hideMark/>
          </w:tcPr>
          <w:p w14:paraId="559E2C9E"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9.1</w:t>
            </w:r>
          </w:p>
        </w:tc>
        <w:tc>
          <w:tcPr>
            <w:tcW w:w="376" w:type="pct"/>
            <w:shd w:val="clear" w:color="auto" w:fill="auto"/>
            <w:noWrap/>
            <w:hideMark/>
          </w:tcPr>
          <w:p w14:paraId="3022911A"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7.5</w:t>
            </w:r>
          </w:p>
        </w:tc>
        <w:tc>
          <w:tcPr>
            <w:tcW w:w="376" w:type="pct"/>
            <w:shd w:val="clear" w:color="auto" w:fill="auto"/>
            <w:noWrap/>
            <w:hideMark/>
          </w:tcPr>
          <w:p w14:paraId="392554E8"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7.4</w:t>
            </w:r>
          </w:p>
        </w:tc>
        <w:tc>
          <w:tcPr>
            <w:tcW w:w="376" w:type="pct"/>
            <w:shd w:val="clear" w:color="auto" w:fill="auto"/>
            <w:noWrap/>
            <w:hideMark/>
          </w:tcPr>
          <w:p w14:paraId="6837268A"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7.3</w:t>
            </w:r>
          </w:p>
        </w:tc>
        <w:tc>
          <w:tcPr>
            <w:tcW w:w="376" w:type="pct"/>
            <w:shd w:val="clear" w:color="auto" w:fill="auto"/>
            <w:noWrap/>
            <w:hideMark/>
          </w:tcPr>
          <w:p w14:paraId="26CE694E"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7.3</w:t>
            </w:r>
          </w:p>
        </w:tc>
        <w:tc>
          <w:tcPr>
            <w:tcW w:w="376" w:type="pct"/>
          </w:tcPr>
          <w:p w14:paraId="57AAA1C3"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5.8</w:t>
            </w:r>
          </w:p>
        </w:tc>
        <w:tc>
          <w:tcPr>
            <w:tcW w:w="376" w:type="pct"/>
          </w:tcPr>
          <w:p w14:paraId="480C9A2B"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5.7</w:t>
            </w:r>
          </w:p>
        </w:tc>
        <w:tc>
          <w:tcPr>
            <w:tcW w:w="376" w:type="pct"/>
          </w:tcPr>
          <w:p w14:paraId="268345C7"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5.7</w:t>
            </w:r>
          </w:p>
        </w:tc>
      </w:tr>
      <w:tr w:rsidR="00340C72" w:rsidRPr="00340C72" w14:paraId="6958C68B" w14:textId="77777777" w:rsidTr="00E71A43">
        <w:trPr>
          <w:trHeight w:val="519"/>
        </w:trPr>
        <w:tc>
          <w:tcPr>
            <w:tcW w:w="1990" w:type="pct"/>
            <w:shd w:val="clear" w:color="auto" w:fill="auto"/>
            <w:noWrap/>
            <w:vAlign w:val="bottom"/>
            <w:hideMark/>
          </w:tcPr>
          <w:p w14:paraId="70D1D662" w14:textId="77777777"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Deșeuri de ambalaje de metal</w:t>
            </w:r>
          </w:p>
        </w:tc>
        <w:tc>
          <w:tcPr>
            <w:tcW w:w="376" w:type="pct"/>
            <w:shd w:val="clear" w:color="auto" w:fill="auto"/>
            <w:noWrap/>
            <w:hideMark/>
          </w:tcPr>
          <w:p w14:paraId="3D1A656A"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9.1</w:t>
            </w:r>
          </w:p>
        </w:tc>
        <w:tc>
          <w:tcPr>
            <w:tcW w:w="376" w:type="pct"/>
            <w:shd w:val="clear" w:color="auto" w:fill="auto"/>
            <w:noWrap/>
            <w:hideMark/>
          </w:tcPr>
          <w:p w14:paraId="38B1581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9.0</w:t>
            </w:r>
          </w:p>
        </w:tc>
        <w:tc>
          <w:tcPr>
            <w:tcW w:w="376" w:type="pct"/>
            <w:shd w:val="clear" w:color="auto" w:fill="auto"/>
            <w:noWrap/>
            <w:hideMark/>
          </w:tcPr>
          <w:p w14:paraId="068C65BC"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8.9</w:t>
            </w:r>
          </w:p>
        </w:tc>
        <w:tc>
          <w:tcPr>
            <w:tcW w:w="376" w:type="pct"/>
            <w:shd w:val="clear" w:color="auto" w:fill="auto"/>
            <w:noWrap/>
            <w:hideMark/>
          </w:tcPr>
          <w:p w14:paraId="5327A3CE"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8.9</w:t>
            </w:r>
          </w:p>
        </w:tc>
        <w:tc>
          <w:tcPr>
            <w:tcW w:w="376" w:type="pct"/>
            <w:shd w:val="clear" w:color="auto" w:fill="auto"/>
            <w:noWrap/>
            <w:hideMark/>
          </w:tcPr>
          <w:p w14:paraId="32C3ECC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8.9</w:t>
            </w:r>
          </w:p>
        </w:tc>
        <w:tc>
          <w:tcPr>
            <w:tcW w:w="376" w:type="pct"/>
          </w:tcPr>
          <w:p w14:paraId="215E769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8.9</w:t>
            </w:r>
          </w:p>
        </w:tc>
        <w:tc>
          <w:tcPr>
            <w:tcW w:w="376" w:type="pct"/>
          </w:tcPr>
          <w:p w14:paraId="3FF752F8"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8.9</w:t>
            </w:r>
          </w:p>
        </w:tc>
        <w:tc>
          <w:tcPr>
            <w:tcW w:w="376" w:type="pct"/>
          </w:tcPr>
          <w:p w14:paraId="0E36DA13"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8.9</w:t>
            </w:r>
          </w:p>
        </w:tc>
      </w:tr>
      <w:tr w:rsidR="00E71A43" w:rsidRPr="00340C72" w14:paraId="5E9569A6" w14:textId="77777777" w:rsidTr="00E71A43">
        <w:trPr>
          <w:trHeight w:val="519"/>
        </w:trPr>
        <w:tc>
          <w:tcPr>
            <w:tcW w:w="1990" w:type="pct"/>
            <w:shd w:val="clear" w:color="auto" w:fill="auto"/>
            <w:noWrap/>
            <w:vAlign w:val="bottom"/>
            <w:hideMark/>
          </w:tcPr>
          <w:p w14:paraId="0DC5B2D1" w14:textId="77777777" w:rsidR="00E71A43" w:rsidRPr="00340C72" w:rsidRDefault="00E71A43" w:rsidP="009E5D16">
            <w:pPr>
              <w:spacing w:after="0"/>
              <w:rPr>
                <w:rFonts w:ascii="Times New Roman" w:hAnsi="Times New Roman" w:cs="Times New Roman"/>
              </w:rPr>
            </w:pPr>
            <w:r w:rsidRPr="00340C72">
              <w:rPr>
                <w:rFonts w:ascii="Times New Roman" w:hAnsi="Times New Roman" w:cs="Times New Roman"/>
              </w:rPr>
              <w:t>% deșeurilor de ambalaje din total DMS</w:t>
            </w:r>
          </w:p>
        </w:tc>
        <w:tc>
          <w:tcPr>
            <w:tcW w:w="376" w:type="pct"/>
            <w:shd w:val="clear" w:color="auto" w:fill="auto"/>
            <w:noWrap/>
            <w:hideMark/>
          </w:tcPr>
          <w:p w14:paraId="7469BA1D"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16.25</w:t>
            </w:r>
          </w:p>
        </w:tc>
        <w:tc>
          <w:tcPr>
            <w:tcW w:w="376" w:type="pct"/>
            <w:shd w:val="clear" w:color="auto" w:fill="auto"/>
            <w:noWrap/>
            <w:hideMark/>
          </w:tcPr>
          <w:p w14:paraId="1715E199"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15.78</w:t>
            </w:r>
          </w:p>
        </w:tc>
        <w:tc>
          <w:tcPr>
            <w:tcW w:w="376" w:type="pct"/>
            <w:shd w:val="clear" w:color="auto" w:fill="auto"/>
            <w:noWrap/>
            <w:hideMark/>
          </w:tcPr>
          <w:p w14:paraId="3D7C762F"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14.91</w:t>
            </w:r>
          </w:p>
        </w:tc>
        <w:tc>
          <w:tcPr>
            <w:tcW w:w="376" w:type="pct"/>
            <w:shd w:val="clear" w:color="auto" w:fill="auto"/>
            <w:noWrap/>
            <w:hideMark/>
          </w:tcPr>
          <w:p w14:paraId="6ACECD7A"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14.61</w:t>
            </w:r>
          </w:p>
        </w:tc>
        <w:tc>
          <w:tcPr>
            <w:tcW w:w="376" w:type="pct"/>
            <w:shd w:val="clear" w:color="auto" w:fill="auto"/>
            <w:noWrap/>
            <w:hideMark/>
          </w:tcPr>
          <w:p w14:paraId="1AADAA73"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14.31</w:t>
            </w:r>
          </w:p>
        </w:tc>
        <w:tc>
          <w:tcPr>
            <w:tcW w:w="376" w:type="pct"/>
          </w:tcPr>
          <w:p w14:paraId="1370AB43"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13.40</w:t>
            </w:r>
          </w:p>
        </w:tc>
        <w:tc>
          <w:tcPr>
            <w:tcW w:w="376" w:type="pct"/>
          </w:tcPr>
          <w:p w14:paraId="6466E6A1"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13.12</w:t>
            </w:r>
          </w:p>
        </w:tc>
        <w:tc>
          <w:tcPr>
            <w:tcW w:w="376" w:type="pct"/>
          </w:tcPr>
          <w:p w14:paraId="5AAA9EA8" w14:textId="77777777" w:rsidR="00E71A43" w:rsidRPr="00340C72" w:rsidRDefault="00E71A43" w:rsidP="009E5D16">
            <w:pPr>
              <w:spacing w:after="0"/>
              <w:jc w:val="center"/>
              <w:rPr>
                <w:rFonts w:ascii="Times New Roman" w:hAnsi="Times New Roman" w:cs="Times New Roman"/>
              </w:rPr>
            </w:pPr>
            <w:r w:rsidRPr="00340C72">
              <w:rPr>
                <w:rFonts w:ascii="Times New Roman" w:hAnsi="Times New Roman" w:cs="Times New Roman"/>
              </w:rPr>
              <w:t>12.84</w:t>
            </w:r>
          </w:p>
        </w:tc>
      </w:tr>
    </w:tbl>
    <w:p w14:paraId="2502DE3F" w14:textId="77777777" w:rsidR="004279C7" w:rsidRPr="00340C72" w:rsidRDefault="004279C7" w:rsidP="00A74C2E">
      <w:pPr>
        <w:tabs>
          <w:tab w:val="left" w:pos="1134"/>
        </w:tabs>
        <w:spacing w:after="0"/>
        <w:rPr>
          <w:rFonts w:ascii="Times New Roman" w:hAnsi="Times New Roman" w:cs="Times New Roman"/>
          <w:bCs/>
          <w:sz w:val="28"/>
          <w:szCs w:val="28"/>
        </w:rPr>
      </w:pPr>
    </w:p>
    <w:p w14:paraId="7A14E1A9" w14:textId="4410C8AD" w:rsidR="004279C7" w:rsidRPr="00340C72" w:rsidRDefault="000863CD" w:rsidP="00A74C2E">
      <w:pPr>
        <w:spacing w:after="0"/>
        <w:ind w:firstLine="720"/>
        <w:jc w:val="both"/>
        <w:rPr>
          <w:rFonts w:ascii="Times New Roman" w:hAnsi="Times New Roman" w:cs="Times New Roman"/>
          <w:bCs/>
          <w:sz w:val="28"/>
          <w:szCs w:val="28"/>
        </w:rPr>
      </w:pPr>
      <w:r w:rsidRPr="00340C72">
        <w:rPr>
          <w:rFonts w:ascii="Times New Roman" w:hAnsi="Times New Roman" w:cs="Times New Roman"/>
          <w:sz w:val="28"/>
          <w:szCs w:val="28"/>
        </w:rPr>
        <w:t>Totodată</w:t>
      </w:r>
      <w:r w:rsidR="003522B2" w:rsidRPr="00340C72">
        <w:rPr>
          <w:rFonts w:ascii="Times New Roman" w:hAnsi="Times New Roman" w:cs="Times New Roman"/>
          <w:sz w:val="28"/>
          <w:szCs w:val="28"/>
        </w:rPr>
        <w:t>, conform datelor din tabelul nr. 15,</w:t>
      </w:r>
      <w:r w:rsidRPr="00340C72">
        <w:rPr>
          <w:rFonts w:ascii="Times New Roman" w:hAnsi="Times New Roman" w:cs="Times New Roman"/>
          <w:sz w:val="28"/>
          <w:szCs w:val="28"/>
        </w:rPr>
        <w:t xml:space="preserve"> </w:t>
      </w:r>
      <w:r w:rsidRPr="00340C72">
        <w:rPr>
          <w:rFonts w:ascii="Times New Roman" w:hAnsi="Times New Roman" w:cs="Times New Roman"/>
          <w:bCs/>
          <w:sz w:val="28"/>
          <w:szCs w:val="28"/>
        </w:rPr>
        <w:t>se atestă și o creșterea constantă de generare a fluxurilor specifice, inclusiv și</w:t>
      </w:r>
      <w:r w:rsidR="00AF619A" w:rsidRPr="00340C72">
        <w:rPr>
          <w:rFonts w:ascii="Times New Roman" w:hAnsi="Times New Roman" w:cs="Times New Roman"/>
          <w:bCs/>
          <w:sz w:val="28"/>
          <w:szCs w:val="28"/>
        </w:rPr>
        <w:t xml:space="preserve"> a</w:t>
      </w:r>
      <w:r w:rsidRPr="00340C72">
        <w:rPr>
          <w:rFonts w:ascii="Times New Roman" w:hAnsi="Times New Roman" w:cs="Times New Roman"/>
          <w:bCs/>
          <w:sz w:val="28"/>
          <w:szCs w:val="28"/>
        </w:rPr>
        <w:t xml:space="preserve"> celor periculoase pe cap de locuitor, după cum urmează: </w:t>
      </w:r>
    </w:p>
    <w:p w14:paraId="0E221B3D" w14:textId="77777777" w:rsidR="004279C7" w:rsidRPr="00340C72" w:rsidRDefault="004279C7" w:rsidP="00A74C2E">
      <w:pPr>
        <w:autoSpaceDE w:val="0"/>
        <w:autoSpaceDN w:val="0"/>
        <w:adjustRightInd w:val="0"/>
        <w:spacing w:after="0"/>
        <w:rPr>
          <w:rFonts w:ascii="Times New Roman" w:hAnsi="Times New Roman" w:cs="Times New Roman"/>
          <w:bCs/>
          <w:i/>
          <w:iCs/>
          <w:sz w:val="24"/>
          <w:szCs w:val="24"/>
          <w:lang w:eastAsia="ru-RU"/>
        </w:rPr>
      </w:pPr>
    </w:p>
    <w:p w14:paraId="4D7BBCF7" w14:textId="7B25A4A1" w:rsidR="004279C7" w:rsidRPr="00340C72" w:rsidRDefault="00CB1B03" w:rsidP="00A74C2E">
      <w:pPr>
        <w:autoSpaceDE w:val="0"/>
        <w:autoSpaceDN w:val="0"/>
        <w:adjustRightInd w:val="0"/>
        <w:spacing w:after="0"/>
        <w:rPr>
          <w:rFonts w:ascii="Times New Roman" w:hAnsi="Times New Roman" w:cs="Times New Roman"/>
          <w:bCs/>
          <w:i/>
          <w:iCs/>
          <w:sz w:val="24"/>
          <w:szCs w:val="24"/>
          <w:lang w:eastAsia="ru-RU"/>
        </w:rPr>
      </w:pPr>
      <w:r w:rsidRPr="00340C72">
        <w:rPr>
          <w:rFonts w:ascii="Times New Roman" w:hAnsi="Times New Roman" w:cs="Times New Roman"/>
          <w:bCs/>
          <w:i/>
          <w:iCs/>
          <w:sz w:val="24"/>
          <w:szCs w:val="24"/>
          <w:lang w:eastAsia="ru-RU"/>
        </w:rPr>
        <w:t xml:space="preserve">Tabelul </w:t>
      </w:r>
      <w:r w:rsidR="007C15C3" w:rsidRPr="00340C72">
        <w:rPr>
          <w:rFonts w:ascii="Times New Roman" w:hAnsi="Times New Roman" w:cs="Times New Roman"/>
          <w:bCs/>
          <w:i/>
          <w:iCs/>
          <w:sz w:val="24"/>
          <w:szCs w:val="24"/>
          <w:lang w:eastAsia="ru-RU"/>
        </w:rPr>
        <w:t>15.</w:t>
      </w:r>
      <w:r w:rsidRPr="00340C72">
        <w:rPr>
          <w:rFonts w:ascii="Times New Roman" w:hAnsi="Times New Roman" w:cs="Times New Roman"/>
          <w:bCs/>
          <w:i/>
          <w:iCs/>
          <w:sz w:val="24"/>
          <w:szCs w:val="24"/>
          <w:lang w:eastAsia="ru-RU"/>
        </w:rPr>
        <w:t xml:space="preserve"> Proiecția cantităților de deșeuri specifice, 2022-2030, </w:t>
      </w:r>
      <w:r w:rsidR="007C15C3" w:rsidRPr="00340C72">
        <w:rPr>
          <w:rFonts w:ascii="Times New Roman" w:hAnsi="Times New Roman" w:cs="Times New Roman"/>
          <w:bCs/>
          <w:i/>
          <w:iCs/>
          <w:sz w:val="24"/>
          <w:szCs w:val="24"/>
          <w:lang w:eastAsia="ru-RU"/>
        </w:rPr>
        <w:t>î</w:t>
      </w:r>
      <w:r w:rsidRPr="00340C72">
        <w:rPr>
          <w:rFonts w:ascii="Times New Roman" w:hAnsi="Times New Roman" w:cs="Times New Roman"/>
          <w:bCs/>
          <w:i/>
          <w:iCs/>
          <w:sz w:val="24"/>
          <w:szCs w:val="24"/>
          <w:lang w:eastAsia="ru-RU"/>
        </w:rPr>
        <w:t>n tone</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931"/>
        <w:gridCol w:w="821"/>
        <w:gridCol w:w="821"/>
        <w:gridCol w:w="821"/>
        <w:gridCol w:w="821"/>
        <w:gridCol w:w="821"/>
        <w:gridCol w:w="821"/>
        <w:gridCol w:w="821"/>
      </w:tblGrid>
      <w:tr w:rsidR="00340C72" w:rsidRPr="00340C72" w14:paraId="77A1CC4D" w14:textId="77777777" w:rsidTr="009E5D16">
        <w:trPr>
          <w:trHeight w:val="242"/>
        </w:trPr>
        <w:tc>
          <w:tcPr>
            <w:tcW w:w="2635" w:type="dxa"/>
            <w:shd w:val="clear" w:color="auto" w:fill="D9E2F3" w:themeFill="accent1" w:themeFillTint="33"/>
            <w:noWrap/>
            <w:vAlign w:val="bottom"/>
            <w:hideMark/>
          </w:tcPr>
          <w:p w14:paraId="1F0D265A" w14:textId="77777777" w:rsidR="000F751D" w:rsidRPr="00340C72" w:rsidRDefault="000F751D" w:rsidP="009E5D16">
            <w:pPr>
              <w:rPr>
                <w:rFonts w:ascii="Times New Roman" w:hAnsi="Times New Roman" w:cs="Times New Roman"/>
                <w:b/>
              </w:rPr>
            </w:pPr>
            <w:r w:rsidRPr="00340C72">
              <w:rPr>
                <w:rFonts w:ascii="Times New Roman" w:hAnsi="Times New Roman" w:cs="Times New Roman"/>
                <w:b/>
              </w:rPr>
              <w:t>Fluxul specific de deșeu</w:t>
            </w:r>
          </w:p>
        </w:tc>
        <w:tc>
          <w:tcPr>
            <w:tcW w:w="0" w:type="auto"/>
            <w:shd w:val="clear" w:color="auto" w:fill="D9E2F3" w:themeFill="accent1" w:themeFillTint="33"/>
            <w:noWrap/>
            <w:vAlign w:val="bottom"/>
            <w:hideMark/>
          </w:tcPr>
          <w:p w14:paraId="5684FD45" w14:textId="77777777" w:rsidR="000F751D" w:rsidRPr="00340C72" w:rsidRDefault="000F751D" w:rsidP="009E5D16">
            <w:pPr>
              <w:jc w:val="center"/>
              <w:rPr>
                <w:rFonts w:ascii="Times New Roman" w:hAnsi="Times New Roman" w:cs="Times New Roman"/>
                <w:b/>
              </w:rPr>
            </w:pPr>
            <w:r w:rsidRPr="00340C72">
              <w:rPr>
                <w:rFonts w:ascii="Times New Roman" w:hAnsi="Times New Roman" w:cs="Times New Roman"/>
                <w:b/>
                <w:bCs/>
              </w:rPr>
              <w:t>2023</w:t>
            </w:r>
          </w:p>
        </w:tc>
        <w:tc>
          <w:tcPr>
            <w:tcW w:w="0" w:type="auto"/>
            <w:shd w:val="clear" w:color="auto" w:fill="D9E2F3" w:themeFill="accent1" w:themeFillTint="33"/>
            <w:noWrap/>
            <w:vAlign w:val="bottom"/>
            <w:hideMark/>
          </w:tcPr>
          <w:p w14:paraId="46F53135" w14:textId="77777777" w:rsidR="000F751D" w:rsidRPr="00340C72" w:rsidRDefault="000F751D" w:rsidP="009E5D16">
            <w:pPr>
              <w:jc w:val="center"/>
              <w:rPr>
                <w:rFonts w:ascii="Times New Roman" w:hAnsi="Times New Roman" w:cs="Times New Roman"/>
                <w:b/>
              </w:rPr>
            </w:pPr>
            <w:r w:rsidRPr="00340C72">
              <w:rPr>
                <w:rFonts w:ascii="Times New Roman" w:hAnsi="Times New Roman" w:cs="Times New Roman"/>
                <w:b/>
                <w:bCs/>
              </w:rPr>
              <w:t>2024</w:t>
            </w:r>
          </w:p>
        </w:tc>
        <w:tc>
          <w:tcPr>
            <w:tcW w:w="0" w:type="auto"/>
            <w:shd w:val="clear" w:color="auto" w:fill="D9E2F3" w:themeFill="accent1" w:themeFillTint="33"/>
            <w:noWrap/>
            <w:vAlign w:val="bottom"/>
            <w:hideMark/>
          </w:tcPr>
          <w:p w14:paraId="476DA2BC" w14:textId="77777777" w:rsidR="000F751D" w:rsidRPr="00340C72" w:rsidRDefault="000F751D" w:rsidP="009E5D16">
            <w:pPr>
              <w:jc w:val="center"/>
              <w:rPr>
                <w:rFonts w:ascii="Times New Roman" w:hAnsi="Times New Roman" w:cs="Times New Roman"/>
                <w:b/>
              </w:rPr>
            </w:pPr>
            <w:r w:rsidRPr="00340C72">
              <w:rPr>
                <w:rFonts w:ascii="Times New Roman" w:hAnsi="Times New Roman" w:cs="Times New Roman"/>
                <w:b/>
                <w:bCs/>
              </w:rPr>
              <w:t>2025</w:t>
            </w:r>
          </w:p>
        </w:tc>
        <w:tc>
          <w:tcPr>
            <w:tcW w:w="0" w:type="auto"/>
            <w:shd w:val="clear" w:color="auto" w:fill="D9E2F3" w:themeFill="accent1" w:themeFillTint="33"/>
            <w:noWrap/>
            <w:vAlign w:val="bottom"/>
            <w:hideMark/>
          </w:tcPr>
          <w:p w14:paraId="5408D007" w14:textId="77777777" w:rsidR="000F751D" w:rsidRPr="00340C72" w:rsidRDefault="000F751D" w:rsidP="009E5D16">
            <w:pPr>
              <w:jc w:val="center"/>
              <w:rPr>
                <w:rFonts w:ascii="Times New Roman" w:hAnsi="Times New Roman" w:cs="Times New Roman"/>
                <w:b/>
                <w:bCs/>
              </w:rPr>
            </w:pPr>
            <w:r w:rsidRPr="00340C72">
              <w:rPr>
                <w:rFonts w:ascii="Times New Roman" w:hAnsi="Times New Roman" w:cs="Times New Roman"/>
                <w:b/>
                <w:bCs/>
              </w:rPr>
              <w:t>2026</w:t>
            </w:r>
          </w:p>
        </w:tc>
        <w:tc>
          <w:tcPr>
            <w:tcW w:w="0" w:type="auto"/>
            <w:shd w:val="clear" w:color="auto" w:fill="D9E2F3" w:themeFill="accent1" w:themeFillTint="33"/>
            <w:noWrap/>
            <w:vAlign w:val="bottom"/>
            <w:hideMark/>
          </w:tcPr>
          <w:p w14:paraId="71216C30" w14:textId="77777777" w:rsidR="000F751D" w:rsidRPr="00340C72" w:rsidRDefault="000F751D" w:rsidP="009E5D16">
            <w:pPr>
              <w:jc w:val="center"/>
              <w:rPr>
                <w:rFonts w:ascii="Times New Roman" w:hAnsi="Times New Roman" w:cs="Times New Roman"/>
                <w:b/>
                <w:bCs/>
              </w:rPr>
            </w:pPr>
            <w:r w:rsidRPr="00340C72">
              <w:rPr>
                <w:rFonts w:ascii="Times New Roman" w:hAnsi="Times New Roman" w:cs="Times New Roman"/>
                <w:b/>
                <w:bCs/>
              </w:rPr>
              <w:t>2027</w:t>
            </w:r>
          </w:p>
        </w:tc>
        <w:tc>
          <w:tcPr>
            <w:tcW w:w="0" w:type="auto"/>
            <w:shd w:val="clear" w:color="auto" w:fill="D9E2F3" w:themeFill="accent1" w:themeFillTint="33"/>
            <w:noWrap/>
            <w:vAlign w:val="bottom"/>
            <w:hideMark/>
          </w:tcPr>
          <w:p w14:paraId="2A4070DD" w14:textId="77777777" w:rsidR="000F751D" w:rsidRPr="00340C72" w:rsidRDefault="000F751D" w:rsidP="009E5D16">
            <w:pPr>
              <w:jc w:val="center"/>
              <w:rPr>
                <w:rFonts w:ascii="Times New Roman" w:hAnsi="Times New Roman" w:cs="Times New Roman"/>
                <w:b/>
                <w:bCs/>
              </w:rPr>
            </w:pPr>
            <w:r w:rsidRPr="00340C72">
              <w:rPr>
                <w:rFonts w:ascii="Times New Roman" w:hAnsi="Times New Roman" w:cs="Times New Roman"/>
                <w:b/>
                <w:bCs/>
              </w:rPr>
              <w:t>2028</w:t>
            </w:r>
          </w:p>
        </w:tc>
        <w:tc>
          <w:tcPr>
            <w:tcW w:w="0" w:type="auto"/>
            <w:shd w:val="clear" w:color="auto" w:fill="D9E2F3" w:themeFill="accent1" w:themeFillTint="33"/>
            <w:vAlign w:val="bottom"/>
          </w:tcPr>
          <w:p w14:paraId="053698D8" w14:textId="77777777" w:rsidR="000F751D" w:rsidRPr="00340C72" w:rsidRDefault="000F751D" w:rsidP="009E5D16">
            <w:pPr>
              <w:jc w:val="center"/>
              <w:rPr>
                <w:rFonts w:ascii="Times New Roman" w:hAnsi="Times New Roman" w:cs="Times New Roman"/>
                <w:b/>
                <w:bCs/>
              </w:rPr>
            </w:pPr>
            <w:r w:rsidRPr="00340C72">
              <w:rPr>
                <w:rFonts w:ascii="Times New Roman" w:hAnsi="Times New Roman" w:cs="Times New Roman"/>
                <w:b/>
                <w:bCs/>
              </w:rPr>
              <w:t>2029</w:t>
            </w:r>
          </w:p>
        </w:tc>
        <w:tc>
          <w:tcPr>
            <w:tcW w:w="0" w:type="auto"/>
            <w:shd w:val="clear" w:color="auto" w:fill="D9E2F3" w:themeFill="accent1" w:themeFillTint="33"/>
            <w:vAlign w:val="bottom"/>
          </w:tcPr>
          <w:p w14:paraId="1A923FAF" w14:textId="77777777" w:rsidR="000F751D" w:rsidRPr="00340C72" w:rsidRDefault="000F751D" w:rsidP="009E5D16">
            <w:pPr>
              <w:jc w:val="center"/>
              <w:rPr>
                <w:rFonts w:ascii="Times New Roman" w:hAnsi="Times New Roman" w:cs="Times New Roman"/>
                <w:b/>
                <w:bCs/>
              </w:rPr>
            </w:pPr>
            <w:r w:rsidRPr="00340C72">
              <w:rPr>
                <w:rFonts w:ascii="Times New Roman" w:hAnsi="Times New Roman" w:cs="Times New Roman"/>
                <w:b/>
                <w:bCs/>
              </w:rPr>
              <w:t>2030</w:t>
            </w:r>
          </w:p>
        </w:tc>
      </w:tr>
      <w:tr w:rsidR="00340C72" w:rsidRPr="00340C72" w14:paraId="312E94DD" w14:textId="77777777" w:rsidTr="009E5D16">
        <w:trPr>
          <w:trHeight w:val="242"/>
        </w:trPr>
        <w:tc>
          <w:tcPr>
            <w:tcW w:w="2635" w:type="dxa"/>
            <w:shd w:val="clear" w:color="auto" w:fill="auto"/>
            <w:noWrap/>
            <w:vAlign w:val="bottom"/>
            <w:hideMark/>
          </w:tcPr>
          <w:p w14:paraId="15279AD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Deșeuri de baterii și acumulatori </w:t>
            </w:r>
          </w:p>
        </w:tc>
        <w:tc>
          <w:tcPr>
            <w:tcW w:w="0" w:type="auto"/>
            <w:shd w:val="clear" w:color="auto" w:fill="auto"/>
            <w:noWrap/>
            <w:vAlign w:val="bottom"/>
            <w:hideMark/>
          </w:tcPr>
          <w:p w14:paraId="2B6CD18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7.55</w:t>
            </w:r>
          </w:p>
        </w:tc>
        <w:tc>
          <w:tcPr>
            <w:tcW w:w="0" w:type="auto"/>
            <w:shd w:val="clear" w:color="auto" w:fill="auto"/>
            <w:noWrap/>
            <w:vAlign w:val="bottom"/>
            <w:hideMark/>
          </w:tcPr>
          <w:p w14:paraId="08AFC9B8"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7.48</w:t>
            </w:r>
          </w:p>
        </w:tc>
        <w:tc>
          <w:tcPr>
            <w:tcW w:w="0" w:type="auto"/>
            <w:shd w:val="clear" w:color="auto" w:fill="auto"/>
            <w:noWrap/>
            <w:vAlign w:val="bottom"/>
            <w:hideMark/>
          </w:tcPr>
          <w:p w14:paraId="5ADA53DC"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7.40</w:t>
            </w:r>
          </w:p>
        </w:tc>
        <w:tc>
          <w:tcPr>
            <w:tcW w:w="0" w:type="auto"/>
            <w:shd w:val="clear" w:color="auto" w:fill="auto"/>
            <w:noWrap/>
            <w:vAlign w:val="bottom"/>
            <w:hideMark/>
          </w:tcPr>
          <w:p w14:paraId="04D00BB9"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7.33</w:t>
            </w:r>
          </w:p>
        </w:tc>
        <w:tc>
          <w:tcPr>
            <w:tcW w:w="0" w:type="auto"/>
            <w:shd w:val="clear" w:color="auto" w:fill="auto"/>
            <w:noWrap/>
            <w:vAlign w:val="bottom"/>
            <w:hideMark/>
          </w:tcPr>
          <w:p w14:paraId="3C5E61CB"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7.27</w:t>
            </w:r>
          </w:p>
        </w:tc>
        <w:tc>
          <w:tcPr>
            <w:tcW w:w="0" w:type="auto"/>
            <w:shd w:val="clear" w:color="auto" w:fill="auto"/>
            <w:noWrap/>
            <w:vAlign w:val="bottom"/>
            <w:hideMark/>
          </w:tcPr>
          <w:p w14:paraId="0BDA7B52"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7.20</w:t>
            </w:r>
          </w:p>
        </w:tc>
        <w:tc>
          <w:tcPr>
            <w:tcW w:w="0" w:type="auto"/>
            <w:vAlign w:val="bottom"/>
          </w:tcPr>
          <w:p w14:paraId="57B9B2B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7.14</w:t>
            </w:r>
          </w:p>
        </w:tc>
        <w:tc>
          <w:tcPr>
            <w:tcW w:w="0" w:type="auto"/>
            <w:vAlign w:val="bottom"/>
          </w:tcPr>
          <w:p w14:paraId="0A09B342"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7.08</w:t>
            </w:r>
          </w:p>
        </w:tc>
      </w:tr>
      <w:tr w:rsidR="00340C72" w:rsidRPr="00340C72" w14:paraId="305DE3A1" w14:textId="77777777" w:rsidTr="009E5D16">
        <w:trPr>
          <w:trHeight w:val="229"/>
        </w:trPr>
        <w:tc>
          <w:tcPr>
            <w:tcW w:w="2635" w:type="dxa"/>
            <w:shd w:val="clear" w:color="auto" w:fill="auto"/>
            <w:noWrap/>
            <w:vAlign w:val="bottom"/>
            <w:hideMark/>
          </w:tcPr>
          <w:p w14:paraId="6311AA5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Deșeuri de echipamente electrice și electronice </w:t>
            </w:r>
          </w:p>
        </w:tc>
        <w:tc>
          <w:tcPr>
            <w:tcW w:w="0" w:type="auto"/>
            <w:shd w:val="clear" w:color="auto" w:fill="auto"/>
            <w:noWrap/>
            <w:vAlign w:val="bottom"/>
            <w:hideMark/>
          </w:tcPr>
          <w:p w14:paraId="37C1A7F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18.11</w:t>
            </w:r>
          </w:p>
        </w:tc>
        <w:tc>
          <w:tcPr>
            <w:tcW w:w="0" w:type="auto"/>
            <w:shd w:val="clear" w:color="auto" w:fill="auto"/>
            <w:noWrap/>
            <w:vAlign w:val="bottom"/>
            <w:hideMark/>
          </w:tcPr>
          <w:p w14:paraId="1B54D9EA"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20.93</w:t>
            </w:r>
          </w:p>
        </w:tc>
        <w:tc>
          <w:tcPr>
            <w:tcW w:w="0" w:type="auto"/>
            <w:shd w:val="clear" w:color="auto" w:fill="auto"/>
            <w:noWrap/>
            <w:vAlign w:val="bottom"/>
            <w:hideMark/>
          </w:tcPr>
          <w:p w14:paraId="2138A82C"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20.73</w:t>
            </w:r>
          </w:p>
        </w:tc>
        <w:tc>
          <w:tcPr>
            <w:tcW w:w="0" w:type="auto"/>
            <w:shd w:val="clear" w:color="auto" w:fill="auto"/>
            <w:noWrap/>
            <w:vAlign w:val="bottom"/>
            <w:hideMark/>
          </w:tcPr>
          <w:p w14:paraId="15986260"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20.54</w:t>
            </w:r>
          </w:p>
        </w:tc>
        <w:tc>
          <w:tcPr>
            <w:tcW w:w="0" w:type="auto"/>
            <w:shd w:val="clear" w:color="auto" w:fill="auto"/>
            <w:noWrap/>
            <w:vAlign w:val="bottom"/>
            <w:hideMark/>
          </w:tcPr>
          <w:p w14:paraId="1202ADCE"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20.35</w:t>
            </w:r>
          </w:p>
        </w:tc>
        <w:tc>
          <w:tcPr>
            <w:tcW w:w="0" w:type="auto"/>
            <w:shd w:val="clear" w:color="auto" w:fill="auto"/>
            <w:noWrap/>
            <w:vAlign w:val="bottom"/>
            <w:hideMark/>
          </w:tcPr>
          <w:p w14:paraId="0BD282C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23.05</w:t>
            </w:r>
          </w:p>
        </w:tc>
        <w:tc>
          <w:tcPr>
            <w:tcW w:w="0" w:type="auto"/>
            <w:vAlign w:val="bottom"/>
          </w:tcPr>
          <w:p w14:paraId="25EF6542"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22.84</w:t>
            </w:r>
          </w:p>
        </w:tc>
        <w:tc>
          <w:tcPr>
            <w:tcW w:w="0" w:type="auto"/>
            <w:vAlign w:val="bottom"/>
          </w:tcPr>
          <w:p w14:paraId="6C0C5676"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22.64</w:t>
            </w:r>
          </w:p>
        </w:tc>
      </w:tr>
      <w:tr w:rsidR="00340C72" w:rsidRPr="00340C72" w14:paraId="25889CF5" w14:textId="77777777" w:rsidTr="009E5D16">
        <w:trPr>
          <w:trHeight w:val="229"/>
        </w:trPr>
        <w:tc>
          <w:tcPr>
            <w:tcW w:w="2635" w:type="dxa"/>
            <w:shd w:val="clear" w:color="auto" w:fill="auto"/>
            <w:noWrap/>
            <w:vAlign w:val="bottom"/>
            <w:hideMark/>
          </w:tcPr>
          <w:p w14:paraId="1CF26D9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Deșeuri de textile </w:t>
            </w:r>
          </w:p>
        </w:tc>
        <w:tc>
          <w:tcPr>
            <w:tcW w:w="0" w:type="auto"/>
            <w:shd w:val="clear" w:color="auto" w:fill="auto"/>
            <w:noWrap/>
            <w:vAlign w:val="bottom"/>
            <w:hideMark/>
          </w:tcPr>
          <w:p w14:paraId="1B62BBA8"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12.07</w:t>
            </w:r>
          </w:p>
        </w:tc>
        <w:tc>
          <w:tcPr>
            <w:tcW w:w="0" w:type="auto"/>
            <w:shd w:val="clear" w:color="auto" w:fill="auto"/>
            <w:noWrap/>
            <w:vAlign w:val="bottom"/>
            <w:hideMark/>
          </w:tcPr>
          <w:p w14:paraId="35C5DD4B"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11.96</w:t>
            </w:r>
          </w:p>
        </w:tc>
        <w:tc>
          <w:tcPr>
            <w:tcW w:w="0" w:type="auto"/>
            <w:shd w:val="clear" w:color="auto" w:fill="auto"/>
            <w:noWrap/>
            <w:vAlign w:val="bottom"/>
            <w:hideMark/>
          </w:tcPr>
          <w:p w14:paraId="02C7681B"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11.84</w:t>
            </w:r>
          </w:p>
        </w:tc>
        <w:tc>
          <w:tcPr>
            <w:tcW w:w="0" w:type="auto"/>
            <w:shd w:val="clear" w:color="auto" w:fill="auto"/>
            <w:noWrap/>
            <w:vAlign w:val="bottom"/>
            <w:hideMark/>
          </w:tcPr>
          <w:p w14:paraId="36F18FD4"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11.74</w:t>
            </w:r>
          </w:p>
        </w:tc>
        <w:tc>
          <w:tcPr>
            <w:tcW w:w="0" w:type="auto"/>
            <w:shd w:val="clear" w:color="auto" w:fill="auto"/>
            <w:noWrap/>
            <w:vAlign w:val="bottom"/>
            <w:hideMark/>
          </w:tcPr>
          <w:p w14:paraId="6C277E7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11.63</w:t>
            </w:r>
          </w:p>
        </w:tc>
        <w:tc>
          <w:tcPr>
            <w:tcW w:w="0" w:type="auto"/>
            <w:shd w:val="clear" w:color="auto" w:fill="auto"/>
            <w:noWrap/>
            <w:vAlign w:val="bottom"/>
            <w:hideMark/>
          </w:tcPr>
          <w:p w14:paraId="422AE8BB"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11.52</w:t>
            </w:r>
          </w:p>
        </w:tc>
        <w:tc>
          <w:tcPr>
            <w:tcW w:w="0" w:type="auto"/>
            <w:vAlign w:val="bottom"/>
          </w:tcPr>
          <w:p w14:paraId="032F1798"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11.42</w:t>
            </w:r>
          </w:p>
        </w:tc>
        <w:tc>
          <w:tcPr>
            <w:tcW w:w="0" w:type="auto"/>
            <w:vAlign w:val="bottom"/>
          </w:tcPr>
          <w:p w14:paraId="40A8C489"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11.32</w:t>
            </w:r>
          </w:p>
        </w:tc>
      </w:tr>
      <w:tr w:rsidR="00340C72" w:rsidRPr="00340C72" w14:paraId="428A0460" w14:textId="77777777" w:rsidTr="009E5D16">
        <w:trPr>
          <w:trHeight w:val="229"/>
        </w:trPr>
        <w:tc>
          <w:tcPr>
            <w:tcW w:w="2635" w:type="dxa"/>
            <w:shd w:val="clear" w:color="auto" w:fill="auto"/>
            <w:noWrap/>
            <w:vAlign w:val="bottom"/>
            <w:hideMark/>
          </w:tcPr>
          <w:p w14:paraId="04FA1DA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Deșeuri alimentare   </w:t>
            </w:r>
          </w:p>
        </w:tc>
        <w:tc>
          <w:tcPr>
            <w:tcW w:w="0" w:type="auto"/>
            <w:shd w:val="clear" w:color="auto" w:fill="auto"/>
            <w:noWrap/>
            <w:vAlign w:val="bottom"/>
            <w:hideMark/>
          </w:tcPr>
          <w:p w14:paraId="0A5131F2"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241.48</w:t>
            </w:r>
          </w:p>
        </w:tc>
        <w:tc>
          <w:tcPr>
            <w:tcW w:w="0" w:type="auto"/>
            <w:shd w:val="clear" w:color="auto" w:fill="auto"/>
            <w:noWrap/>
            <w:vAlign w:val="bottom"/>
            <w:hideMark/>
          </w:tcPr>
          <w:p w14:paraId="67F5B7F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224.25</w:t>
            </w:r>
          </w:p>
        </w:tc>
        <w:tc>
          <w:tcPr>
            <w:tcW w:w="0" w:type="auto"/>
            <w:shd w:val="clear" w:color="auto" w:fill="auto"/>
            <w:noWrap/>
            <w:vAlign w:val="bottom"/>
            <w:hideMark/>
          </w:tcPr>
          <w:p w14:paraId="589ED778"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222.09</w:t>
            </w:r>
          </w:p>
        </w:tc>
        <w:tc>
          <w:tcPr>
            <w:tcW w:w="0" w:type="auto"/>
            <w:shd w:val="clear" w:color="auto" w:fill="auto"/>
            <w:noWrap/>
            <w:vAlign w:val="bottom"/>
            <w:hideMark/>
          </w:tcPr>
          <w:p w14:paraId="60BCE98A"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220.05</w:t>
            </w:r>
          </w:p>
        </w:tc>
        <w:tc>
          <w:tcPr>
            <w:tcW w:w="0" w:type="auto"/>
            <w:shd w:val="clear" w:color="auto" w:fill="auto"/>
            <w:noWrap/>
            <w:vAlign w:val="bottom"/>
            <w:hideMark/>
          </w:tcPr>
          <w:p w14:paraId="4A582FE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218.05</w:t>
            </w:r>
          </w:p>
        </w:tc>
        <w:tc>
          <w:tcPr>
            <w:tcW w:w="0" w:type="auto"/>
            <w:shd w:val="clear" w:color="auto" w:fill="auto"/>
            <w:noWrap/>
            <w:vAlign w:val="bottom"/>
            <w:hideMark/>
          </w:tcPr>
          <w:p w14:paraId="34323916"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201.68</w:t>
            </w:r>
          </w:p>
        </w:tc>
        <w:tc>
          <w:tcPr>
            <w:tcW w:w="0" w:type="auto"/>
            <w:vAlign w:val="bottom"/>
          </w:tcPr>
          <w:p w14:paraId="05C4D31E"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199.88</w:t>
            </w:r>
          </w:p>
        </w:tc>
        <w:tc>
          <w:tcPr>
            <w:tcW w:w="0" w:type="auto"/>
            <w:vAlign w:val="bottom"/>
          </w:tcPr>
          <w:p w14:paraId="6AE3DC5E"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198.11</w:t>
            </w:r>
          </w:p>
        </w:tc>
      </w:tr>
      <w:tr w:rsidR="00340C72" w:rsidRPr="00340C72" w14:paraId="53A44C46" w14:textId="77777777" w:rsidTr="009E5D16">
        <w:trPr>
          <w:trHeight w:val="229"/>
        </w:trPr>
        <w:tc>
          <w:tcPr>
            <w:tcW w:w="2635" w:type="dxa"/>
            <w:shd w:val="clear" w:color="auto" w:fill="auto"/>
            <w:noWrap/>
            <w:vAlign w:val="bottom"/>
            <w:hideMark/>
          </w:tcPr>
          <w:p w14:paraId="43D6A506"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Deșeuri  vegetale </w:t>
            </w:r>
          </w:p>
        </w:tc>
        <w:tc>
          <w:tcPr>
            <w:tcW w:w="0" w:type="auto"/>
            <w:shd w:val="clear" w:color="auto" w:fill="auto"/>
            <w:noWrap/>
            <w:vAlign w:val="bottom"/>
            <w:hideMark/>
          </w:tcPr>
          <w:p w14:paraId="1C85C254"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129.80</w:t>
            </w:r>
          </w:p>
        </w:tc>
        <w:tc>
          <w:tcPr>
            <w:tcW w:w="0" w:type="auto"/>
            <w:shd w:val="clear" w:color="auto" w:fill="auto"/>
            <w:noWrap/>
            <w:vAlign w:val="bottom"/>
            <w:hideMark/>
          </w:tcPr>
          <w:p w14:paraId="527CE09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128.57</w:t>
            </w:r>
          </w:p>
        </w:tc>
        <w:tc>
          <w:tcPr>
            <w:tcW w:w="0" w:type="auto"/>
            <w:shd w:val="clear" w:color="auto" w:fill="auto"/>
            <w:noWrap/>
            <w:vAlign w:val="bottom"/>
            <w:hideMark/>
          </w:tcPr>
          <w:p w14:paraId="1BC1C78C"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127.33</w:t>
            </w:r>
          </w:p>
        </w:tc>
        <w:tc>
          <w:tcPr>
            <w:tcW w:w="0" w:type="auto"/>
            <w:shd w:val="clear" w:color="auto" w:fill="auto"/>
            <w:noWrap/>
            <w:vAlign w:val="bottom"/>
            <w:hideMark/>
          </w:tcPr>
          <w:p w14:paraId="7410F789"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126.16</w:t>
            </w:r>
          </w:p>
        </w:tc>
        <w:tc>
          <w:tcPr>
            <w:tcW w:w="0" w:type="auto"/>
            <w:shd w:val="clear" w:color="auto" w:fill="auto"/>
            <w:noWrap/>
            <w:vAlign w:val="bottom"/>
            <w:hideMark/>
          </w:tcPr>
          <w:p w14:paraId="49F52D0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125.01</w:t>
            </w:r>
          </w:p>
        </w:tc>
        <w:tc>
          <w:tcPr>
            <w:tcW w:w="0" w:type="auto"/>
            <w:shd w:val="clear" w:color="auto" w:fill="auto"/>
            <w:noWrap/>
            <w:vAlign w:val="bottom"/>
            <w:hideMark/>
          </w:tcPr>
          <w:p w14:paraId="5DCCE22B"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123.89</w:t>
            </w:r>
          </w:p>
        </w:tc>
        <w:tc>
          <w:tcPr>
            <w:tcW w:w="0" w:type="auto"/>
            <w:vAlign w:val="bottom"/>
          </w:tcPr>
          <w:p w14:paraId="180D8528"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122.78</w:t>
            </w:r>
          </w:p>
        </w:tc>
        <w:tc>
          <w:tcPr>
            <w:tcW w:w="0" w:type="auto"/>
            <w:vAlign w:val="bottom"/>
          </w:tcPr>
          <w:p w14:paraId="59BA1AD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121.69</w:t>
            </w:r>
          </w:p>
        </w:tc>
      </w:tr>
      <w:tr w:rsidR="00340C72" w:rsidRPr="00340C72" w14:paraId="6404CB87" w14:textId="77777777" w:rsidTr="009E5D16">
        <w:trPr>
          <w:trHeight w:val="242"/>
        </w:trPr>
        <w:tc>
          <w:tcPr>
            <w:tcW w:w="2635" w:type="dxa"/>
            <w:shd w:val="clear" w:color="auto" w:fill="auto"/>
            <w:noWrap/>
            <w:vAlign w:val="bottom"/>
            <w:hideMark/>
          </w:tcPr>
          <w:p w14:paraId="610EECAC"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Uleiuri uzate </w:t>
            </w:r>
          </w:p>
        </w:tc>
        <w:tc>
          <w:tcPr>
            <w:tcW w:w="0" w:type="auto"/>
            <w:shd w:val="clear" w:color="auto" w:fill="auto"/>
            <w:noWrap/>
            <w:vAlign w:val="bottom"/>
            <w:hideMark/>
          </w:tcPr>
          <w:p w14:paraId="149A7B1F"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4.53</w:t>
            </w:r>
          </w:p>
        </w:tc>
        <w:tc>
          <w:tcPr>
            <w:tcW w:w="0" w:type="auto"/>
            <w:shd w:val="clear" w:color="auto" w:fill="auto"/>
            <w:noWrap/>
            <w:vAlign w:val="bottom"/>
            <w:hideMark/>
          </w:tcPr>
          <w:p w14:paraId="057218A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4.49</w:t>
            </w:r>
          </w:p>
        </w:tc>
        <w:tc>
          <w:tcPr>
            <w:tcW w:w="0" w:type="auto"/>
            <w:shd w:val="clear" w:color="auto" w:fill="auto"/>
            <w:noWrap/>
            <w:vAlign w:val="bottom"/>
            <w:hideMark/>
          </w:tcPr>
          <w:p w14:paraId="0529521C"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4.44</w:t>
            </w:r>
          </w:p>
        </w:tc>
        <w:tc>
          <w:tcPr>
            <w:tcW w:w="0" w:type="auto"/>
            <w:shd w:val="clear" w:color="auto" w:fill="auto"/>
            <w:noWrap/>
            <w:vAlign w:val="bottom"/>
            <w:hideMark/>
          </w:tcPr>
          <w:p w14:paraId="1D3FA490"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4.40</w:t>
            </w:r>
          </w:p>
        </w:tc>
        <w:tc>
          <w:tcPr>
            <w:tcW w:w="0" w:type="auto"/>
            <w:shd w:val="clear" w:color="auto" w:fill="auto"/>
            <w:noWrap/>
            <w:vAlign w:val="bottom"/>
            <w:hideMark/>
          </w:tcPr>
          <w:p w14:paraId="2D98D81E"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4.36</w:t>
            </w:r>
          </w:p>
        </w:tc>
        <w:tc>
          <w:tcPr>
            <w:tcW w:w="0" w:type="auto"/>
            <w:shd w:val="clear" w:color="auto" w:fill="auto"/>
            <w:noWrap/>
            <w:vAlign w:val="bottom"/>
            <w:hideMark/>
          </w:tcPr>
          <w:p w14:paraId="5BA7CC64"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4.32</w:t>
            </w:r>
          </w:p>
        </w:tc>
        <w:tc>
          <w:tcPr>
            <w:tcW w:w="0" w:type="auto"/>
            <w:vAlign w:val="bottom"/>
          </w:tcPr>
          <w:p w14:paraId="4F58FBD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4.28</w:t>
            </w:r>
          </w:p>
        </w:tc>
        <w:tc>
          <w:tcPr>
            <w:tcW w:w="0" w:type="auto"/>
            <w:vAlign w:val="bottom"/>
          </w:tcPr>
          <w:p w14:paraId="23C1FC9D"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4.25</w:t>
            </w:r>
          </w:p>
        </w:tc>
      </w:tr>
      <w:tr w:rsidR="00340C72" w:rsidRPr="00340C72" w14:paraId="2B56FB01" w14:textId="77777777" w:rsidTr="009E5D16">
        <w:trPr>
          <w:trHeight w:val="242"/>
        </w:trPr>
        <w:tc>
          <w:tcPr>
            <w:tcW w:w="2635" w:type="dxa"/>
            <w:shd w:val="clear" w:color="auto" w:fill="auto"/>
            <w:noWrap/>
            <w:vAlign w:val="bottom"/>
            <w:hideMark/>
          </w:tcPr>
          <w:p w14:paraId="2700F899"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 xml:space="preserve">Vehicule scoase din uz </w:t>
            </w:r>
          </w:p>
        </w:tc>
        <w:tc>
          <w:tcPr>
            <w:tcW w:w="0" w:type="auto"/>
            <w:shd w:val="clear" w:color="auto" w:fill="auto"/>
            <w:noWrap/>
            <w:vAlign w:val="bottom"/>
            <w:hideMark/>
          </w:tcPr>
          <w:p w14:paraId="6B4DD767"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18,11</w:t>
            </w:r>
          </w:p>
        </w:tc>
        <w:tc>
          <w:tcPr>
            <w:tcW w:w="0" w:type="auto"/>
            <w:shd w:val="clear" w:color="auto" w:fill="auto"/>
            <w:noWrap/>
            <w:vAlign w:val="bottom"/>
            <w:hideMark/>
          </w:tcPr>
          <w:p w14:paraId="244D71BF"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17,94</w:t>
            </w:r>
          </w:p>
        </w:tc>
        <w:tc>
          <w:tcPr>
            <w:tcW w:w="0" w:type="auto"/>
            <w:shd w:val="clear" w:color="auto" w:fill="auto"/>
            <w:noWrap/>
            <w:vAlign w:val="bottom"/>
            <w:hideMark/>
          </w:tcPr>
          <w:p w14:paraId="4A117272"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20,73</w:t>
            </w:r>
          </w:p>
        </w:tc>
        <w:tc>
          <w:tcPr>
            <w:tcW w:w="0" w:type="auto"/>
            <w:shd w:val="clear" w:color="auto" w:fill="auto"/>
            <w:noWrap/>
            <w:vAlign w:val="bottom"/>
            <w:hideMark/>
          </w:tcPr>
          <w:p w14:paraId="1A6052E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20,54</w:t>
            </w:r>
          </w:p>
        </w:tc>
        <w:tc>
          <w:tcPr>
            <w:tcW w:w="0" w:type="auto"/>
            <w:shd w:val="clear" w:color="auto" w:fill="auto"/>
            <w:noWrap/>
            <w:vAlign w:val="bottom"/>
            <w:hideMark/>
          </w:tcPr>
          <w:p w14:paraId="7C588F46"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20,35</w:t>
            </w:r>
          </w:p>
        </w:tc>
        <w:tc>
          <w:tcPr>
            <w:tcW w:w="0" w:type="auto"/>
            <w:shd w:val="clear" w:color="auto" w:fill="auto"/>
            <w:noWrap/>
            <w:vAlign w:val="bottom"/>
            <w:hideMark/>
          </w:tcPr>
          <w:p w14:paraId="6C7D753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20,17</w:t>
            </w:r>
          </w:p>
        </w:tc>
        <w:tc>
          <w:tcPr>
            <w:tcW w:w="0" w:type="auto"/>
            <w:vAlign w:val="bottom"/>
          </w:tcPr>
          <w:p w14:paraId="240620A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22,84</w:t>
            </w:r>
          </w:p>
        </w:tc>
        <w:tc>
          <w:tcPr>
            <w:tcW w:w="0" w:type="auto"/>
            <w:vAlign w:val="bottom"/>
          </w:tcPr>
          <w:p w14:paraId="1A1ED17A"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22,64</w:t>
            </w:r>
          </w:p>
        </w:tc>
      </w:tr>
      <w:tr w:rsidR="000F751D" w:rsidRPr="00340C72" w14:paraId="651FE700" w14:textId="77777777" w:rsidTr="009E5D16">
        <w:trPr>
          <w:trHeight w:val="242"/>
        </w:trPr>
        <w:tc>
          <w:tcPr>
            <w:tcW w:w="2635" w:type="dxa"/>
            <w:shd w:val="clear" w:color="auto" w:fill="auto"/>
            <w:noWrap/>
            <w:vAlign w:val="bottom"/>
            <w:hideMark/>
          </w:tcPr>
          <w:p w14:paraId="42E82C5B"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Deșeuri medicale infecțioase</w:t>
            </w:r>
          </w:p>
        </w:tc>
        <w:tc>
          <w:tcPr>
            <w:tcW w:w="0" w:type="auto"/>
            <w:shd w:val="clear" w:color="auto" w:fill="auto"/>
            <w:noWrap/>
            <w:vAlign w:val="bottom"/>
            <w:hideMark/>
          </w:tcPr>
          <w:p w14:paraId="5FFA747A"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1004,81</w:t>
            </w:r>
          </w:p>
        </w:tc>
        <w:tc>
          <w:tcPr>
            <w:tcW w:w="0" w:type="auto"/>
            <w:shd w:val="clear" w:color="auto" w:fill="auto"/>
            <w:noWrap/>
            <w:vAlign w:val="bottom"/>
            <w:hideMark/>
          </w:tcPr>
          <w:p w14:paraId="265348DC"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995,32</w:t>
            </w:r>
          </w:p>
        </w:tc>
        <w:tc>
          <w:tcPr>
            <w:tcW w:w="0" w:type="auto"/>
            <w:shd w:val="clear" w:color="auto" w:fill="auto"/>
            <w:noWrap/>
            <w:vAlign w:val="bottom"/>
            <w:hideMark/>
          </w:tcPr>
          <w:p w14:paraId="641EDFE9"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985,73</w:t>
            </w:r>
          </w:p>
        </w:tc>
        <w:tc>
          <w:tcPr>
            <w:tcW w:w="0" w:type="auto"/>
            <w:shd w:val="clear" w:color="auto" w:fill="auto"/>
            <w:noWrap/>
            <w:vAlign w:val="bottom"/>
            <w:hideMark/>
          </w:tcPr>
          <w:p w14:paraId="0F80CC22"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976,66</w:t>
            </w:r>
          </w:p>
        </w:tc>
        <w:tc>
          <w:tcPr>
            <w:tcW w:w="0" w:type="auto"/>
            <w:shd w:val="clear" w:color="auto" w:fill="auto"/>
            <w:noWrap/>
            <w:vAlign w:val="bottom"/>
            <w:hideMark/>
          </w:tcPr>
          <w:p w14:paraId="5B23E9B3"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967,78</w:t>
            </w:r>
          </w:p>
        </w:tc>
        <w:tc>
          <w:tcPr>
            <w:tcW w:w="0" w:type="auto"/>
            <w:shd w:val="clear" w:color="auto" w:fill="auto"/>
            <w:noWrap/>
            <w:vAlign w:val="bottom"/>
            <w:hideMark/>
          </w:tcPr>
          <w:p w14:paraId="0BC95E75"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959,06</w:t>
            </w:r>
          </w:p>
        </w:tc>
        <w:tc>
          <w:tcPr>
            <w:tcW w:w="0" w:type="auto"/>
            <w:vAlign w:val="bottom"/>
          </w:tcPr>
          <w:p w14:paraId="47396D98"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950,50</w:t>
            </w:r>
          </w:p>
        </w:tc>
        <w:tc>
          <w:tcPr>
            <w:tcW w:w="0" w:type="auto"/>
            <w:vAlign w:val="bottom"/>
          </w:tcPr>
          <w:p w14:paraId="012E37D0" w14:textId="77777777" w:rsidR="000F751D" w:rsidRPr="00340C72" w:rsidRDefault="000F751D" w:rsidP="009E5D16">
            <w:pPr>
              <w:rPr>
                <w:rFonts w:ascii="Times New Roman" w:hAnsi="Times New Roman" w:cs="Times New Roman"/>
              </w:rPr>
            </w:pPr>
            <w:r w:rsidRPr="00340C72">
              <w:rPr>
                <w:rFonts w:ascii="Times New Roman" w:hAnsi="Times New Roman" w:cs="Times New Roman"/>
              </w:rPr>
              <w:t>942,08</w:t>
            </w:r>
          </w:p>
        </w:tc>
      </w:tr>
    </w:tbl>
    <w:p w14:paraId="13EDCCEF" w14:textId="77777777" w:rsidR="000F751D" w:rsidRPr="00340C72" w:rsidRDefault="000F751D" w:rsidP="00CB1B03">
      <w:pPr>
        <w:autoSpaceDE w:val="0"/>
        <w:autoSpaceDN w:val="0"/>
        <w:adjustRightInd w:val="0"/>
        <w:jc w:val="center"/>
        <w:rPr>
          <w:rFonts w:ascii="Times New Roman" w:hAnsi="Times New Roman" w:cs="Times New Roman"/>
          <w:b/>
          <w:i/>
          <w:iCs/>
          <w:sz w:val="24"/>
          <w:szCs w:val="24"/>
          <w:lang w:eastAsia="ru-RU"/>
        </w:rPr>
      </w:pPr>
    </w:p>
    <w:p w14:paraId="24DBBB47" w14:textId="685DF248"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Efectele planificate asupra mediului nu se vor realiza dacă nu va fi construită infrastructura de gestionare a deșeurilor municipale și concomitent nu se va reduce poluarea și efectele negative asupra mediului și sănătății umane, poluarea apelor de </w:t>
      </w:r>
      <w:r w:rsidRPr="00340C72">
        <w:rPr>
          <w:rFonts w:ascii="Times New Roman" w:hAnsi="Times New Roman" w:cs="Times New Roman"/>
          <w:sz w:val="28"/>
          <w:szCs w:val="28"/>
        </w:rPr>
        <w:lastRenderedPageBreak/>
        <w:t>suprafață, nu vor fi îndeplinite obligațiile prevăzute de legislație, nu se vor utiliza eficient finanțele, iar serviciile publice  vor avea standarde scăzute</w:t>
      </w:r>
      <w:r w:rsidR="006F62CC" w:rsidRPr="00340C72">
        <w:rPr>
          <w:rFonts w:ascii="Times New Roman" w:hAnsi="Times New Roman" w:cs="Times New Roman"/>
          <w:sz w:val="28"/>
          <w:szCs w:val="28"/>
        </w:rPr>
        <w:t>,</w:t>
      </w:r>
      <w:r w:rsidRPr="00340C72">
        <w:rPr>
          <w:rFonts w:ascii="Times New Roman" w:hAnsi="Times New Roman" w:cs="Times New Roman"/>
          <w:sz w:val="28"/>
          <w:szCs w:val="28"/>
        </w:rPr>
        <w:t xml:space="preserve"> etc</w:t>
      </w:r>
      <w:r w:rsidR="006F62CC" w:rsidRPr="00340C72">
        <w:rPr>
          <w:rFonts w:ascii="Times New Roman" w:hAnsi="Times New Roman" w:cs="Times New Roman"/>
          <w:sz w:val="28"/>
          <w:szCs w:val="28"/>
        </w:rPr>
        <w:t>.</w:t>
      </w:r>
    </w:p>
    <w:p w14:paraId="1CAC4D17" w14:textId="1ED5D58B"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În scopul dezvoltării sistemelor integrate de management al </w:t>
      </w:r>
      <w:proofErr w:type="spellStart"/>
      <w:r w:rsidRPr="00340C72">
        <w:rPr>
          <w:rFonts w:ascii="Times New Roman" w:hAnsi="Times New Roman" w:cs="Times New Roman"/>
          <w:sz w:val="28"/>
          <w:szCs w:val="28"/>
        </w:rPr>
        <w:t>deşeurilor</w:t>
      </w:r>
      <w:proofErr w:type="spellEnd"/>
      <w:r w:rsidRPr="00340C72">
        <w:rPr>
          <w:rFonts w:ascii="Times New Roman" w:hAnsi="Times New Roman" w:cs="Times New Roman"/>
          <w:sz w:val="28"/>
          <w:szCs w:val="28"/>
        </w:rPr>
        <w:t xml:space="preserve"> municipale Republica Moldova a fost divizată în 8 regiuni de management al </w:t>
      </w:r>
      <w:proofErr w:type="spellStart"/>
      <w:r w:rsidRPr="00340C72">
        <w:rPr>
          <w:rFonts w:ascii="Times New Roman" w:hAnsi="Times New Roman" w:cs="Times New Roman"/>
          <w:sz w:val="28"/>
          <w:szCs w:val="28"/>
        </w:rPr>
        <w:t>deşeurilor</w:t>
      </w:r>
      <w:proofErr w:type="spellEnd"/>
      <w:r w:rsidRPr="00340C72">
        <w:rPr>
          <w:rFonts w:ascii="Times New Roman" w:hAnsi="Times New Roman" w:cs="Times New Roman"/>
          <w:sz w:val="28"/>
          <w:szCs w:val="28"/>
        </w:rPr>
        <w:t xml:space="preserve"> reieșind din criteriile de bază pentru planificarea regională precum așezarea geografică, dezvoltarea economică, existenta drumurilor de acces, condițiile pedologice şi hidrogeologice, numărul populației</w:t>
      </w:r>
      <w:r w:rsidR="006F62CC" w:rsidRPr="00340C72">
        <w:rPr>
          <w:rFonts w:ascii="Times New Roman" w:hAnsi="Times New Roman" w:cs="Times New Roman"/>
          <w:sz w:val="28"/>
          <w:szCs w:val="28"/>
        </w:rPr>
        <w:t>,</w:t>
      </w:r>
      <w:r w:rsidRPr="00340C72">
        <w:rPr>
          <w:rFonts w:ascii="Times New Roman" w:hAnsi="Times New Roman" w:cs="Times New Roman"/>
          <w:sz w:val="28"/>
          <w:szCs w:val="28"/>
        </w:rPr>
        <w:t xml:space="preserve"> etc.</w:t>
      </w:r>
    </w:p>
    <w:p w14:paraId="19162AF9" w14:textId="05B96C2F"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Dezvoltarea </w:t>
      </w:r>
      <w:r w:rsidR="004B3C14" w:rsidRPr="00340C72">
        <w:rPr>
          <w:rFonts w:ascii="Times New Roman" w:hAnsi="Times New Roman" w:cs="Times New Roman"/>
          <w:sz w:val="28"/>
          <w:szCs w:val="28"/>
        </w:rPr>
        <w:t xml:space="preserve">unei </w:t>
      </w:r>
      <w:r w:rsidRPr="00340C72">
        <w:rPr>
          <w:rFonts w:ascii="Times New Roman" w:hAnsi="Times New Roman" w:cs="Times New Roman"/>
          <w:sz w:val="28"/>
          <w:szCs w:val="28"/>
        </w:rPr>
        <w:t xml:space="preserve">infrastructuri regionale de eliminare a </w:t>
      </w:r>
      <w:proofErr w:type="spellStart"/>
      <w:r w:rsidRPr="00340C72">
        <w:rPr>
          <w:rFonts w:ascii="Times New Roman" w:hAnsi="Times New Roman" w:cs="Times New Roman"/>
          <w:sz w:val="28"/>
          <w:szCs w:val="28"/>
        </w:rPr>
        <w:t>deşeurilor</w:t>
      </w:r>
      <w:proofErr w:type="spellEnd"/>
      <w:r w:rsidRPr="00340C72">
        <w:rPr>
          <w:rFonts w:ascii="Times New Roman" w:hAnsi="Times New Roman" w:cs="Times New Roman"/>
          <w:sz w:val="28"/>
          <w:szCs w:val="28"/>
        </w:rPr>
        <w:t xml:space="preserve"> municipale (depozit ecologic cu căptușeală impermeabilă și sistem pentru colectarea levigatului, sistem pentru recuperarea biogazului și operațiuni de depozitare cu acoperirea zilnică a deșeurilor), </w:t>
      </w:r>
      <w:r w:rsidR="004B3C14" w:rsidRPr="00340C72">
        <w:rPr>
          <w:rFonts w:ascii="Times New Roman" w:hAnsi="Times New Roman" w:cs="Times New Roman"/>
          <w:sz w:val="28"/>
          <w:szCs w:val="28"/>
        </w:rPr>
        <w:t>trebuie să fie realizată, după cum urmează</w:t>
      </w:r>
      <w:r w:rsidRPr="00340C72">
        <w:rPr>
          <w:rFonts w:ascii="Times New Roman" w:hAnsi="Times New Roman" w:cs="Times New Roman"/>
          <w:sz w:val="28"/>
          <w:szCs w:val="28"/>
        </w:rPr>
        <w:t>:</w:t>
      </w:r>
    </w:p>
    <w:p w14:paraId="027B4E1B" w14:textId="0C6DF111" w:rsidR="004279C7" w:rsidRPr="00340C72" w:rsidRDefault="006F62CC" w:rsidP="00A74C2E">
      <w:pPr>
        <w:pStyle w:val="Listparagraf"/>
        <w:spacing w:after="0"/>
        <w:ind w:left="0" w:firstLine="540"/>
        <w:jc w:val="both"/>
        <w:rPr>
          <w:rFonts w:ascii="Times New Roman" w:hAnsi="Times New Roman" w:cs="Times New Roman"/>
          <w:bCs/>
          <w:iCs/>
          <w:sz w:val="28"/>
          <w:szCs w:val="28"/>
          <w:lang w:val="ro-MD" w:eastAsia="zh-CN"/>
        </w:rPr>
      </w:pPr>
      <w:r w:rsidRPr="00340C72">
        <w:rPr>
          <w:rFonts w:ascii="Times New Roman" w:hAnsi="Times New Roman" w:cs="Times New Roman"/>
          <w:bCs/>
          <w:iCs/>
          <w:sz w:val="28"/>
          <w:szCs w:val="28"/>
          <w:lang w:val="ro-MD" w:eastAsia="zh-CN"/>
        </w:rPr>
        <w:t>- î</w:t>
      </w:r>
      <w:r w:rsidR="000863CD" w:rsidRPr="00340C72">
        <w:rPr>
          <w:rFonts w:ascii="Times New Roman" w:hAnsi="Times New Roman" w:cs="Times New Roman"/>
          <w:bCs/>
          <w:iCs/>
          <w:sz w:val="28"/>
          <w:szCs w:val="28"/>
          <w:lang w:val="ro-MD" w:eastAsia="zh-CN"/>
        </w:rPr>
        <w:t xml:space="preserve">ncepând cu anul 2023 se preconizează lansarea construcției sistemelor integrate de gestionare a deșeurilor pentru regiunile 1, 4, 5, 8, astfel </w:t>
      </w:r>
      <w:r w:rsidR="00D539CD" w:rsidRPr="00340C72">
        <w:rPr>
          <w:rFonts w:ascii="Times New Roman" w:hAnsi="Times New Roman" w:cs="Times New Roman"/>
          <w:bCs/>
          <w:iCs/>
          <w:sz w:val="28"/>
          <w:szCs w:val="28"/>
          <w:lang w:val="ro-MD" w:eastAsia="zh-CN"/>
        </w:rPr>
        <w:t>încât</w:t>
      </w:r>
      <w:r w:rsidR="000863CD" w:rsidRPr="00340C72">
        <w:rPr>
          <w:rFonts w:ascii="Times New Roman" w:hAnsi="Times New Roman" w:cs="Times New Roman"/>
          <w:bCs/>
          <w:iCs/>
          <w:sz w:val="28"/>
          <w:szCs w:val="28"/>
          <w:lang w:val="ro-MD" w:eastAsia="zh-CN"/>
        </w:rPr>
        <w:t xml:space="preserve"> către anul 2025 cantitatea de deșeuri municipale colectate și depozitate sporind cu 8,5% comparativ cu 2020, pe fonul acoperirii depline cu servicii de salubrizare a zonelor respective. Totodată, către anul 2025 cantitatea deșeurilor colectate separat și valorificate va spori cu 143,7%, a deșeurilor compostate - cu 52,8% comparativ cu anul 2020, acestea fiind abătute din fluxul deșeurilor municipale prin promovarea colectării separate. Suplimentar, se planifică închiderea și recultivarea depozitelor neconforme și construcția a c</w:t>
      </w:r>
      <w:r w:rsidR="004B3C14" w:rsidRPr="00340C72">
        <w:rPr>
          <w:rFonts w:ascii="Times New Roman" w:hAnsi="Times New Roman" w:cs="Times New Roman"/>
          <w:bCs/>
          <w:iCs/>
          <w:sz w:val="28"/>
          <w:szCs w:val="28"/>
          <w:lang w:val="ro-MD" w:eastAsia="zh-CN"/>
        </w:rPr>
        <w:t>â</w:t>
      </w:r>
      <w:r w:rsidR="000863CD" w:rsidRPr="00340C72">
        <w:rPr>
          <w:rFonts w:ascii="Times New Roman" w:hAnsi="Times New Roman" w:cs="Times New Roman"/>
          <w:bCs/>
          <w:iCs/>
          <w:sz w:val="28"/>
          <w:szCs w:val="28"/>
          <w:lang w:val="ro-MD" w:eastAsia="zh-CN"/>
        </w:rPr>
        <w:t>te un depozit regional, astfel înc</w:t>
      </w:r>
      <w:r w:rsidR="004B3C14" w:rsidRPr="00340C72">
        <w:rPr>
          <w:rFonts w:ascii="Times New Roman" w:hAnsi="Times New Roman" w:cs="Times New Roman"/>
          <w:bCs/>
          <w:iCs/>
          <w:sz w:val="28"/>
          <w:szCs w:val="28"/>
          <w:lang w:val="ro-MD" w:eastAsia="zh-CN"/>
        </w:rPr>
        <w:t>â</w:t>
      </w:r>
      <w:r w:rsidR="000863CD" w:rsidRPr="00340C72">
        <w:rPr>
          <w:rFonts w:ascii="Times New Roman" w:hAnsi="Times New Roman" w:cs="Times New Roman"/>
          <w:bCs/>
          <w:iCs/>
          <w:sz w:val="28"/>
          <w:szCs w:val="28"/>
          <w:lang w:val="ro-MD" w:eastAsia="zh-CN"/>
        </w:rPr>
        <w:t>t numărul de depozite de deșeuri se va reduce către 2025 cu 45,7%, iar suprafața depozitelor de deșeuri se va reduce către 2025 cu 40,4%</w:t>
      </w:r>
      <w:r w:rsidR="004B3C14" w:rsidRPr="00340C72">
        <w:rPr>
          <w:rFonts w:ascii="Times New Roman" w:hAnsi="Times New Roman" w:cs="Times New Roman"/>
          <w:bCs/>
          <w:iCs/>
          <w:sz w:val="28"/>
          <w:szCs w:val="28"/>
          <w:lang w:val="ro-MD" w:eastAsia="zh-CN"/>
        </w:rPr>
        <w:t>;</w:t>
      </w:r>
    </w:p>
    <w:p w14:paraId="4F700566" w14:textId="70C5DC29" w:rsidR="004279C7" w:rsidRPr="00340C72" w:rsidRDefault="004B3C14" w:rsidP="00A74C2E">
      <w:pPr>
        <w:spacing w:after="0"/>
        <w:ind w:firstLine="540"/>
        <w:jc w:val="both"/>
        <w:rPr>
          <w:rFonts w:ascii="Times New Roman" w:hAnsi="Times New Roman" w:cs="Times New Roman"/>
          <w:bCs/>
          <w:iCs/>
          <w:sz w:val="28"/>
          <w:szCs w:val="28"/>
          <w:lang w:eastAsia="zh-CN"/>
        </w:rPr>
      </w:pPr>
      <w:r w:rsidRPr="00340C72">
        <w:rPr>
          <w:rFonts w:ascii="Times New Roman" w:hAnsi="Times New Roman" w:cs="Times New Roman"/>
          <w:bCs/>
          <w:iCs/>
          <w:sz w:val="28"/>
          <w:szCs w:val="28"/>
          <w:lang w:eastAsia="zh-CN"/>
        </w:rPr>
        <w:t>- î</w:t>
      </w:r>
      <w:r w:rsidR="000863CD" w:rsidRPr="00340C72">
        <w:rPr>
          <w:rFonts w:ascii="Times New Roman" w:hAnsi="Times New Roman" w:cs="Times New Roman"/>
          <w:bCs/>
          <w:iCs/>
          <w:sz w:val="28"/>
          <w:szCs w:val="28"/>
          <w:lang w:eastAsia="zh-CN"/>
        </w:rPr>
        <w:t xml:space="preserve">ncepând cu anul 2025 se preconizează lansarea construcției sistemelor integrate de gestionare a deșeurilor pentru regiunile 2, 3, 6, 7, astfel </w:t>
      </w:r>
      <w:r w:rsidR="00B55D5D" w:rsidRPr="00340C72">
        <w:rPr>
          <w:rFonts w:ascii="Times New Roman" w:hAnsi="Times New Roman" w:cs="Times New Roman"/>
          <w:bCs/>
          <w:iCs/>
          <w:sz w:val="28"/>
          <w:szCs w:val="28"/>
          <w:lang w:eastAsia="zh-CN"/>
        </w:rPr>
        <w:t>încât</w:t>
      </w:r>
      <w:r w:rsidR="000863CD" w:rsidRPr="00340C72">
        <w:rPr>
          <w:rFonts w:ascii="Times New Roman" w:hAnsi="Times New Roman" w:cs="Times New Roman"/>
          <w:bCs/>
          <w:iCs/>
          <w:sz w:val="28"/>
          <w:szCs w:val="28"/>
          <w:lang w:eastAsia="zh-CN"/>
        </w:rPr>
        <w:t xml:space="preserve"> către anul 2027, cantitatea de deșeuri municipale colectate și depozitate sporind cu 11,2% comparativ cu 2020, pe fonul acoperirii depline cu servicii de salubrizare a  întregii țări</w:t>
      </w:r>
      <w:r w:rsidRPr="00340C72">
        <w:rPr>
          <w:rFonts w:ascii="Times New Roman" w:hAnsi="Times New Roman" w:cs="Times New Roman"/>
          <w:bCs/>
          <w:iCs/>
          <w:sz w:val="28"/>
          <w:szCs w:val="28"/>
          <w:lang w:eastAsia="zh-CN"/>
        </w:rPr>
        <w:t>;</w:t>
      </w:r>
    </w:p>
    <w:p w14:paraId="178BFE9D" w14:textId="083DB4C1" w:rsidR="004279C7" w:rsidRPr="00340C72" w:rsidRDefault="004B3C14" w:rsidP="00A74C2E">
      <w:pPr>
        <w:spacing w:after="0"/>
        <w:ind w:firstLine="540"/>
        <w:jc w:val="both"/>
        <w:rPr>
          <w:rFonts w:ascii="Times New Roman" w:hAnsi="Times New Roman" w:cs="Times New Roman"/>
          <w:bCs/>
          <w:iCs/>
          <w:sz w:val="28"/>
          <w:szCs w:val="28"/>
          <w:lang w:eastAsia="zh-CN"/>
        </w:rPr>
      </w:pPr>
      <w:r w:rsidRPr="00340C72">
        <w:rPr>
          <w:rFonts w:ascii="Times New Roman" w:hAnsi="Times New Roman" w:cs="Times New Roman"/>
          <w:bCs/>
          <w:iCs/>
          <w:sz w:val="28"/>
          <w:szCs w:val="28"/>
          <w:lang w:eastAsia="zh-CN"/>
        </w:rPr>
        <w:t>- t</w:t>
      </w:r>
      <w:r w:rsidR="000863CD" w:rsidRPr="00340C72">
        <w:rPr>
          <w:rFonts w:ascii="Times New Roman" w:hAnsi="Times New Roman" w:cs="Times New Roman"/>
          <w:bCs/>
          <w:iCs/>
          <w:sz w:val="28"/>
          <w:szCs w:val="28"/>
          <w:lang w:eastAsia="zh-CN"/>
        </w:rPr>
        <w:t>otodată, către anul 2027 cantitatea deșeurilor colectate separat și valorificate va spori cu 239%, a deșeurilor compostate - cu 337% comparativ cu anul 2020, acestea fiind abătute din fluxul deșeurilor municipale prim promovarea colectării separate. Suplimentar, odată cu închiderea și recultivarea tuturor depozitelor neconforme și construcția a c</w:t>
      </w:r>
      <w:r w:rsidRPr="00340C72">
        <w:rPr>
          <w:rFonts w:ascii="Times New Roman" w:hAnsi="Times New Roman" w:cs="Times New Roman"/>
          <w:bCs/>
          <w:iCs/>
          <w:sz w:val="28"/>
          <w:szCs w:val="28"/>
          <w:lang w:eastAsia="zh-CN"/>
        </w:rPr>
        <w:t>â</w:t>
      </w:r>
      <w:r w:rsidR="000863CD" w:rsidRPr="00340C72">
        <w:rPr>
          <w:rFonts w:ascii="Times New Roman" w:hAnsi="Times New Roman" w:cs="Times New Roman"/>
          <w:bCs/>
          <w:iCs/>
          <w:sz w:val="28"/>
          <w:szCs w:val="28"/>
          <w:lang w:eastAsia="zh-CN"/>
        </w:rPr>
        <w:t>te un depozit regional, numărul de depozite de deșeuri se va reduce către 2027 cu 99,3%, iar suprafața depozitelor de deșeuri se va reduce către 2027 cu 87%.</w:t>
      </w:r>
    </w:p>
    <w:p w14:paraId="70B38E5F" w14:textId="40B07691" w:rsidR="004279C7" w:rsidRPr="00340C72" w:rsidRDefault="000863CD" w:rsidP="00A74C2E">
      <w:pPr>
        <w:spacing w:after="0"/>
        <w:ind w:firstLine="540"/>
        <w:jc w:val="both"/>
        <w:rPr>
          <w:rFonts w:ascii="Times New Roman" w:hAnsi="Times New Roman" w:cs="Times New Roman"/>
          <w:sz w:val="28"/>
          <w:szCs w:val="28"/>
        </w:rPr>
      </w:pPr>
      <w:r w:rsidRPr="00340C72">
        <w:rPr>
          <w:rFonts w:ascii="Times New Roman" w:hAnsi="Times New Roman" w:cs="Times New Roman"/>
          <w:sz w:val="28"/>
          <w:szCs w:val="28"/>
        </w:rPr>
        <w:t xml:space="preserve">Costul total pentru modernizarea infrastructurii de management integrat al deșeurilor municipale este inclus în finanțările  din împrumutul BEI/ BERD și din contribuția </w:t>
      </w:r>
      <w:r w:rsidR="004B3C14" w:rsidRPr="00340C72">
        <w:rPr>
          <w:rFonts w:ascii="Times New Roman" w:hAnsi="Times New Roman" w:cs="Times New Roman"/>
          <w:sz w:val="28"/>
          <w:szCs w:val="28"/>
        </w:rPr>
        <w:t>b</w:t>
      </w:r>
      <w:r w:rsidRPr="00340C72">
        <w:rPr>
          <w:rFonts w:ascii="Times New Roman" w:hAnsi="Times New Roman" w:cs="Times New Roman"/>
          <w:sz w:val="28"/>
          <w:szCs w:val="28"/>
        </w:rPr>
        <w:t xml:space="preserve">ugetului de </w:t>
      </w:r>
      <w:r w:rsidR="004B3C14" w:rsidRPr="00340C72">
        <w:rPr>
          <w:rFonts w:ascii="Times New Roman" w:hAnsi="Times New Roman" w:cs="Times New Roman"/>
          <w:sz w:val="28"/>
          <w:szCs w:val="28"/>
        </w:rPr>
        <w:t>s</w:t>
      </w:r>
      <w:r w:rsidRPr="00340C72">
        <w:rPr>
          <w:rFonts w:ascii="Times New Roman" w:hAnsi="Times New Roman" w:cs="Times New Roman"/>
          <w:sz w:val="28"/>
          <w:szCs w:val="28"/>
        </w:rPr>
        <w:t>tat.</w:t>
      </w:r>
    </w:p>
    <w:p w14:paraId="3369BB56" w14:textId="48564C58" w:rsidR="004279C7" w:rsidRPr="00340C72" w:rsidRDefault="000863CD" w:rsidP="00A74C2E">
      <w:pPr>
        <w:ind w:firstLine="540"/>
        <w:jc w:val="both"/>
        <w:rPr>
          <w:rFonts w:ascii="Times New Roman" w:hAnsi="Times New Roman" w:cs="Times New Roman"/>
          <w:bCs/>
          <w:sz w:val="28"/>
          <w:szCs w:val="28"/>
        </w:rPr>
      </w:pPr>
      <w:r w:rsidRPr="00340C72">
        <w:rPr>
          <w:rFonts w:ascii="Times New Roman" w:hAnsi="Times New Roman" w:cs="Times New Roman"/>
          <w:bCs/>
          <w:sz w:val="28"/>
          <w:szCs w:val="28"/>
        </w:rPr>
        <w:t>Pe măsură ce economia tării</w:t>
      </w:r>
      <w:r w:rsidR="004B3C14" w:rsidRPr="00340C72">
        <w:rPr>
          <w:rFonts w:ascii="Times New Roman" w:hAnsi="Times New Roman" w:cs="Times New Roman"/>
          <w:bCs/>
          <w:sz w:val="28"/>
          <w:szCs w:val="28"/>
        </w:rPr>
        <w:t xml:space="preserve"> </w:t>
      </w:r>
      <w:r w:rsidRPr="00340C72">
        <w:rPr>
          <w:rFonts w:ascii="Times New Roman" w:hAnsi="Times New Roman" w:cs="Times New Roman"/>
          <w:bCs/>
          <w:sz w:val="28"/>
          <w:szCs w:val="28"/>
        </w:rPr>
        <w:t xml:space="preserve">se dezvoltă și consumul crește, insuficiența  conștientizării publicului poate duce la formarea cantităților mari de deșeuri și la lipsa dorinței consumatorilor de a le colecta separat, de a reutiliza produsele și ambalajele. Publicul trebuie să fie informat suficient, clar și exact despre ciclul de viață al </w:t>
      </w:r>
      <w:r w:rsidRPr="00340C72">
        <w:rPr>
          <w:rFonts w:ascii="Times New Roman" w:hAnsi="Times New Roman" w:cs="Times New Roman"/>
          <w:bCs/>
          <w:sz w:val="28"/>
          <w:szCs w:val="28"/>
        </w:rPr>
        <w:lastRenderedPageBreak/>
        <w:t xml:space="preserve">produsului și impactul asupra mediului </w:t>
      </w:r>
      <w:r w:rsidR="004B3C14" w:rsidRPr="00340C72">
        <w:rPr>
          <w:rFonts w:ascii="Times New Roman" w:hAnsi="Times New Roman" w:cs="Times New Roman"/>
          <w:bCs/>
          <w:sz w:val="28"/>
          <w:szCs w:val="28"/>
        </w:rPr>
        <w:t>la</w:t>
      </w:r>
      <w:r w:rsidRPr="00340C72">
        <w:rPr>
          <w:rFonts w:ascii="Times New Roman" w:hAnsi="Times New Roman" w:cs="Times New Roman"/>
          <w:bCs/>
          <w:sz w:val="28"/>
          <w:szCs w:val="28"/>
        </w:rPr>
        <w:t xml:space="preserve"> diferite etape, despre semnificația prevenirii deșeurilor și reutilizarea produselor, privind organizarea sistemelor de gestionare a fluxuri specifice de deșeuri, precum și obligațiile deținătorilor de deșeuri. Totodată, se atestă și o implicarea redusă a mediului academic și a cercetării pentru a facilita dezvoltarea practicilor bune de gestionare a deșeurilor.</w:t>
      </w:r>
    </w:p>
    <w:p w14:paraId="3836EB8B" w14:textId="77777777" w:rsidR="004279C7" w:rsidRPr="00340C72" w:rsidRDefault="00BA1402" w:rsidP="00A74C2E">
      <w:pPr>
        <w:keepNext/>
        <w:tabs>
          <w:tab w:val="left" w:pos="993"/>
        </w:tabs>
        <w:spacing w:after="0"/>
        <w:jc w:val="center"/>
        <w:outlineLvl w:val="1"/>
        <w:rPr>
          <w:rFonts w:ascii="Times New Roman" w:hAnsi="Times New Roman" w:cs="Times New Roman"/>
          <w:b/>
          <w:sz w:val="28"/>
          <w:szCs w:val="28"/>
        </w:rPr>
      </w:pPr>
      <w:r w:rsidRPr="00340C72">
        <w:rPr>
          <w:rFonts w:ascii="Times New Roman" w:hAnsi="Times New Roman" w:cs="Times New Roman"/>
          <w:b/>
          <w:sz w:val="28"/>
          <w:szCs w:val="28"/>
        </w:rPr>
        <w:t>2.</w:t>
      </w:r>
      <w:r w:rsidR="006F05ED" w:rsidRPr="00340C72">
        <w:rPr>
          <w:rFonts w:ascii="Times New Roman" w:hAnsi="Times New Roman" w:cs="Times New Roman"/>
          <w:b/>
          <w:sz w:val="28"/>
          <w:szCs w:val="28"/>
        </w:rPr>
        <w:t>6</w:t>
      </w:r>
      <w:r w:rsidRPr="00340C72">
        <w:rPr>
          <w:rFonts w:ascii="Times New Roman" w:hAnsi="Times New Roman" w:cs="Times New Roman"/>
          <w:b/>
          <w:sz w:val="28"/>
          <w:szCs w:val="28"/>
        </w:rPr>
        <w:t xml:space="preserve"> Schimbările climatice</w:t>
      </w:r>
    </w:p>
    <w:p w14:paraId="2DF6FBF4" w14:textId="65BC9163" w:rsidR="004279C7" w:rsidRPr="00340C72" w:rsidRDefault="0069569E"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Fiind un fenomen recunoscut la nivel global, în ultimii ani schimbările climatice au avut un impact semnificativ și asupra Republicii Moldova, în mod special au afectat multiple sectoare </w:t>
      </w:r>
      <w:proofErr w:type="spellStart"/>
      <w:r w:rsidRPr="00340C72">
        <w:rPr>
          <w:rFonts w:ascii="Times New Roman" w:eastAsia="Times New Roman" w:hAnsi="Times New Roman" w:cs="Times New Roman"/>
          <w:sz w:val="28"/>
          <w:szCs w:val="28"/>
        </w:rPr>
        <w:t>socio</w:t>
      </w:r>
      <w:proofErr w:type="spellEnd"/>
      <w:r w:rsidRPr="00340C72">
        <w:rPr>
          <w:rFonts w:ascii="Times New Roman" w:eastAsia="Times New Roman" w:hAnsi="Times New Roman" w:cs="Times New Roman"/>
          <w:sz w:val="28"/>
          <w:szCs w:val="28"/>
        </w:rPr>
        <w:t>-economice, bunăstarea populației, siguranța și sănătatea publică, provocând o creștere a apariției și frecvenței dezastrelor, cum ar fi secetele și incendiile, inundațiile majore și distribuția inegală a precipitațiilor pe parcursul anului. În prezent, există dovezi clare că încălzirea globală este în mare măsură rezultatul activităților umane, manifestată prin emisi</w:t>
      </w:r>
      <w:r w:rsidR="009F1725" w:rsidRPr="00340C72">
        <w:rPr>
          <w:rFonts w:ascii="Times New Roman" w:eastAsia="Times New Roman" w:hAnsi="Times New Roman" w:cs="Times New Roman"/>
          <w:sz w:val="28"/>
          <w:szCs w:val="28"/>
        </w:rPr>
        <w:t>i</w:t>
      </w:r>
      <w:r w:rsidRPr="00340C72">
        <w:rPr>
          <w:rFonts w:ascii="Times New Roman" w:eastAsia="Times New Roman" w:hAnsi="Times New Roman" w:cs="Times New Roman"/>
          <w:sz w:val="28"/>
          <w:szCs w:val="28"/>
        </w:rPr>
        <w:t xml:space="preserve"> de gaze cu efect de seră (GES) în atmosferă</w:t>
      </w:r>
      <w:r w:rsidR="009F1725" w:rsidRPr="00340C72">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din arderea combustibililor fosili, </w:t>
      </w:r>
      <w:proofErr w:type="spellStart"/>
      <w:r w:rsidRPr="00340C72">
        <w:rPr>
          <w:rFonts w:ascii="Times New Roman" w:eastAsia="Times New Roman" w:hAnsi="Times New Roman" w:cs="Times New Roman"/>
          <w:sz w:val="28"/>
          <w:szCs w:val="28"/>
        </w:rPr>
        <w:t>referindu-se</w:t>
      </w:r>
      <w:proofErr w:type="spellEnd"/>
      <w:r w:rsidRPr="00340C72">
        <w:rPr>
          <w:rFonts w:ascii="Times New Roman" w:eastAsia="Times New Roman" w:hAnsi="Times New Roman" w:cs="Times New Roman"/>
          <w:sz w:val="28"/>
          <w:szCs w:val="28"/>
        </w:rPr>
        <w:t xml:space="preserve"> în principal la dioxid de carbon, metan, protoxid de azot, etc. </w:t>
      </w:r>
    </w:p>
    <w:p w14:paraId="772C8BEA" w14:textId="0E227DA0" w:rsidR="0069569E" w:rsidRPr="00340C72" w:rsidRDefault="0069569E" w:rsidP="00A74C2E">
      <w:pPr>
        <w:spacing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Eforturile naționale în domeniul răspunsului la schimbările climatice se axează pe 3 dimensiuni: </w:t>
      </w:r>
      <w:r w:rsidRPr="00340C72">
        <w:rPr>
          <w:rFonts w:ascii="Times New Roman" w:eastAsia="Times New Roman" w:hAnsi="Times New Roman" w:cs="Times New Roman"/>
          <w:i/>
          <w:iCs/>
          <w:sz w:val="28"/>
          <w:szCs w:val="28"/>
        </w:rPr>
        <w:t xml:space="preserve">reducerea emisiilor </w:t>
      </w:r>
      <w:r w:rsidR="009F1725" w:rsidRPr="00340C72">
        <w:rPr>
          <w:rFonts w:ascii="Times New Roman" w:eastAsia="Times New Roman" w:hAnsi="Times New Roman" w:cs="Times New Roman"/>
          <w:i/>
          <w:iCs/>
          <w:sz w:val="28"/>
          <w:szCs w:val="28"/>
        </w:rPr>
        <w:t xml:space="preserve">de </w:t>
      </w:r>
      <w:r w:rsidRPr="00340C72">
        <w:rPr>
          <w:rFonts w:ascii="Times New Roman" w:eastAsia="Times New Roman" w:hAnsi="Times New Roman" w:cs="Times New Roman"/>
          <w:i/>
          <w:iCs/>
          <w:sz w:val="28"/>
          <w:szCs w:val="28"/>
        </w:rPr>
        <w:t>gaz</w:t>
      </w:r>
      <w:r w:rsidR="009F1725" w:rsidRPr="00340C72">
        <w:rPr>
          <w:rFonts w:ascii="Times New Roman" w:eastAsia="Times New Roman" w:hAnsi="Times New Roman" w:cs="Times New Roman"/>
          <w:i/>
          <w:iCs/>
          <w:sz w:val="28"/>
          <w:szCs w:val="28"/>
        </w:rPr>
        <w:t>e cu efect</w:t>
      </w:r>
      <w:r w:rsidRPr="00340C72">
        <w:rPr>
          <w:rFonts w:ascii="Times New Roman" w:eastAsia="Times New Roman" w:hAnsi="Times New Roman" w:cs="Times New Roman"/>
          <w:i/>
          <w:iCs/>
          <w:sz w:val="28"/>
          <w:szCs w:val="28"/>
        </w:rPr>
        <w:t xml:space="preserve"> de sere, adaptarea la schimbări climatice</w:t>
      </w:r>
      <w:r w:rsidR="009F1725" w:rsidRPr="00340C72">
        <w:rPr>
          <w:rFonts w:ascii="Times New Roman" w:eastAsia="Times New Roman" w:hAnsi="Times New Roman" w:cs="Times New Roman"/>
          <w:i/>
          <w:iCs/>
          <w:sz w:val="28"/>
          <w:szCs w:val="28"/>
        </w:rPr>
        <w:t>,</w:t>
      </w:r>
      <w:r w:rsidRPr="00340C72">
        <w:rPr>
          <w:rFonts w:ascii="Times New Roman" w:eastAsia="Times New Roman" w:hAnsi="Times New Roman" w:cs="Times New Roman"/>
          <w:i/>
          <w:iCs/>
          <w:sz w:val="28"/>
          <w:szCs w:val="28"/>
        </w:rPr>
        <w:t xml:space="preserve"> prevenirea și reducerea dezastrelor </w:t>
      </w:r>
      <w:r w:rsidRPr="00340C72">
        <w:rPr>
          <w:rFonts w:ascii="Times New Roman" w:hAnsi="Times New Roman" w:cs="Times New Roman"/>
          <w:i/>
          <w:iCs/>
          <w:sz w:val="28"/>
          <w:szCs w:val="28"/>
        </w:rPr>
        <w:t>meteorologice și climatice și pregătirea pentru răspuns la acestea</w:t>
      </w:r>
      <w:r w:rsidRPr="00340C72">
        <w:rPr>
          <w:rFonts w:ascii="Times New Roman" w:eastAsia="Times New Roman" w:hAnsi="Times New Roman" w:cs="Times New Roman"/>
          <w:i/>
          <w:iCs/>
          <w:sz w:val="28"/>
          <w:szCs w:val="28"/>
        </w:rPr>
        <w:t>.</w:t>
      </w:r>
    </w:p>
    <w:p w14:paraId="03008CC4" w14:textId="77777777" w:rsidR="004279C7" w:rsidRPr="00340C72" w:rsidRDefault="0069569E" w:rsidP="00A74C2E">
      <w:pPr>
        <w:pStyle w:val="Titlu3"/>
        <w:spacing w:after="0" w:line="276" w:lineRule="auto"/>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2.6.1 Emisiile de gaze cu efect de seră</w:t>
      </w:r>
    </w:p>
    <w:p w14:paraId="4724FF50" w14:textId="77777777" w:rsidR="00097CC9" w:rsidRPr="00340C72" w:rsidRDefault="0099683F"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Republica Moldova s-a aliniat eforturilor </w:t>
      </w:r>
      <w:r w:rsidR="0069569E" w:rsidRPr="00340C72">
        <w:rPr>
          <w:rFonts w:ascii="Times New Roman" w:eastAsia="Times New Roman" w:hAnsi="Times New Roman" w:cs="Times New Roman"/>
          <w:sz w:val="28"/>
          <w:szCs w:val="28"/>
        </w:rPr>
        <w:t>globale comune pentru a combate schimbările climatice,</w:t>
      </w:r>
      <w:r w:rsidRPr="00340C72">
        <w:rPr>
          <w:rFonts w:ascii="Times New Roman" w:eastAsia="Times New Roman" w:hAnsi="Times New Roman" w:cs="Times New Roman"/>
          <w:sz w:val="28"/>
          <w:szCs w:val="28"/>
        </w:rPr>
        <w:t xml:space="preserve"> aderând </w:t>
      </w:r>
      <w:r w:rsidR="00176C73" w:rsidRPr="00340C72">
        <w:rPr>
          <w:rFonts w:ascii="Times New Roman" w:eastAsia="Times New Roman" w:hAnsi="Times New Roman" w:cs="Times New Roman"/>
          <w:sz w:val="28"/>
          <w:szCs w:val="28"/>
        </w:rPr>
        <w:t>la tratate internaționale în domeniul</w:t>
      </w:r>
      <w:r w:rsidR="008D6AF5" w:rsidRPr="00340C72">
        <w:rPr>
          <w:rFonts w:ascii="Times New Roman" w:eastAsia="Times New Roman" w:hAnsi="Times New Roman" w:cs="Times New Roman"/>
          <w:sz w:val="28"/>
          <w:szCs w:val="28"/>
        </w:rPr>
        <w:t xml:space="preserve"> schimbărilor climatice, cum ar fi Convenți</w:t>
      </w:r>
      <w:r w:rsidR="009A39ED" w:rsidRPr="00340C72">
        <w:rPr>
          <w:rFonts w:ascii="Times New Roman" w:eastAsia="Times New Roman" w:hAnsi="Times New Roman" w:cs="Times New Roman"/>
          <w:sz w:val="28"/>
          <w:szCs w:val="28"/>
        </w:rPr>
        <w:t>a</w:t>
      </w:r>
      <w:r w:rsidR="008D6AF5" w:rsidRPr="00340C72">
        <w:rPr>
          <w:rFonts w:ascii="Times New Roman" w:eastAsia="Times New Roman" w:hAnsi="Times New Roman" w:cs="Times New Roman"/>
          <w:sz w:val="28"/>
          <w:szCs w:val="28"/>
        </w:rPr>
        <w:t>-cadru a Națiunilor Unite privind schimbările climatice</w:t>
      </w:r>
      <w:r w:rsidR="009A39ED" w:rsidRPr="00340C72">
        <w:rPr>
          <w:rFonts w:ascii="Times New Roman" w:eastAsia="Times New Roman" w:hAnsi="Times New Roman" w:cs="Times New Roman"/>
          <w:sz w:val="28"/>
          <w:szCs w:val="28"/>
        </w:rPr>
        <w:t xml:space="preserve"> </w:t>
      </w:r>
      <w:r w:rsidR="003B1DB2" w:rsidRPr="00340C72">
        <w:rPr>
          <w:rFonts w:ascii="Times New Roman" w:eastAsia="Times New Roman" w:hAnsi="Times New Roman" w:cs="Times New Roman"/>
          <w:sz w:val="28"/>
          <w:szCs w:val="28"/>
        </w:rPr>
        <w:t>(</w:t>
      </w:r>
      <w:r w:rsidR="005B4D33" w:rsidRPr="00340C72">
        <w:rPr>
          <w:rFonts w:ascii="Times New Roman" w:eastAsia="Times New Roman" w:hAnsi="Times New Roman" w:cs="Times New Roman"/>
          <w:sz w:val="28"/>
          <w:szCs w:val="28"/>
        </w:rPr>
        <w:t>ratificată prin Hotărârea Parlamentului nr. 404/1995</w:t>
      </w:r>
      <w:r w:rsidR="000863CD" w:rsidRPr="00340C72">
        <w:rPr>
          <w:rFonts w:ascii="Times New Roman" w:eastAsia="Times New Roman" w:hAnsi="Times New Roman" w:cs="Times New Roman"/>
          <w:sz w:val="28"/>
          <w:szCs w:val="28"/>
        </w:rPr>
        <w:t>)</w:t>
      </w:r>
      <w:r w:rsidR="000863CD" w:rsidRPr="00340C72">
        <w:rPr>
          <w:rStyle w:val="Referinnotdesubsol"/>
          <w:rFonts w:ascii="Times New Roman" w:eastAsia="Times New Roman" w:hAnsi="Times New Roman" w:cs="Times New Roman"/>
          <w:sz w:val="28"/>
          <w:szCs w:val="28"/>
        </w:rPr>
        <w:footnoteReference w:id="10"/>
      </w:r>
      <w:r w:rsidR="000863CD" w:rsidRPr="00340C72">
        <w:rPr>
          <w:rFonts w:ascii="Times New Roman" w:eastAsia="Times New Roman" w:hAnsi="Times New Roman" w:cs="Times New Roman"/>
          <w:sz w:val="28"/>
          <w:szCs w:val="28"/>
        </w:rPr>
        <w:t xml:space="preserve"> </w:t>
      </w:r>
      <w:r w:rsidR="009A39ED" w:rsidRPr="00340C72">
        <w:rPr>
          <w:rFonts w:ascii="Times New Roman" w:eastAsia="Times New Roman" w:hAnsi="Times New Roman" w:cs="Times New Roman"/>
          <w:sz w:val="28"/>
          <w:szCs w:val="28"/>
        </w:rPr>
        <w:t xml:space="preserve">și </w:t>
      </w:r>
      <w:r w:rsidR="00FC4217" w:rsidRPr="00340C72">
        <w:rPr>
          <w:rFonts w:ascii="Times New Roman" w:eastAsia="Times New Roman" w:hAnsi="Times New Roman" w:cs="Times New Roman"/>
          <w:sz w:val="28"/>
          <w:szCs w:val="28"/>
        </w:rPr>
        <w:t>Acordul</w:t>
      </w:r>
      <w:r w:rsidR="000863CD" w:rsidRPr="00340C72">
        <w:rPr>
          <w:rFonts w:ascii="Times New Roman" w:eastAsia="Times New Roman" w:hAnsi="Times New Roman" w:cs="Times New Roman"/>
          <w:sz w:val="28"/>
          <w:szCs w:val="28"/>
        </w:rPr>
        <w:t xml:space="preserve"> </w:t>
      </w:r>
      <w:r w:rsidR="00FC4217" w:rsidRPr="00340C72">
        <w:rPr>
          <w:rFonts w:ascii="Times New Roman" w:eastAsia="Times New Roman" w:hAnsi="Times New Roman" w:cs="Times New Roman"/>
          <w:sz w:val="28"/>
          <w:szCs w:val="28"/>
        </w:rPr>
        <w:t>de la Paris</w:t>
      </w:r>
      <w:r w:rsidR="00526244" w:rsidRPr="00340C72">
        <w:rPr>
          <w:rFonts w:ascii="Times New Roman" w:eastAsia="Times New Roman" w:hAnsi="Times New Roman" w:cs="Times New Roman"/>
          <w:sz w:val="28"/>
          <w:szCs w:val="28"/>
        </w:rPr>
        <w:t xml:space="preserve"> (ratificat prin Legea nr. </w:t>
      </w:r>
      <w:r w:rsidR="008B1A7A" w:rsidRPr="00340C72">
        <w:rPr>
          <w:rFonts w:ascii="Times New Roman" w:eastAsia="Times New Roman" w:hAnsi="Times New Roman" w:cs="Times New Roman"/>
          <w:sz w:val="28"/>
          <w:szCs w:val="28"/>
        </w:rPr>
        <w:t>78/2017</w:t>
      </w:r>
      <w:r w:rsidR="008B1A7A" w:rsidRPr="00340C72">
        <w:rPr>
          <w:rStyle w:val="Referinnotdesubsol"/>
          <w:rFonts w:ascii="Times New Roman" w:eastAsia="Times New Roman" w:hAnsi="Times New Roman" w:cs="Times New Roman"/>
          <w:sz w:val="28"/>
          <w:szCs w:val="28"/>
        </w:rPr>
        <w:footnoteReference w:id="11"/>
      </w:r>
      <w:r w:rsidR="00526244" w:rsidRPr="00340C72">
        <w:rPr>
          <w:rFonts w:ascii="Times New Roman" w:eastAsia="Times New Roman" w:hAnsi="Times New Roman" w:cs="Times New Roman"/>
          <w:sz w:val="28"/>
          <w:szCs w:val="28"/>
        </w:rPr>
        <w:t>)</w:t>
      </w:r>
      <w:r w:rsidR="008B1A7A"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 xml:space="preserve">care a stabilit un plan pentru limitarea încălzirii globale sub 2°C. Pentru a atinge obiectivele Acordului, toate părțile trebuie să raporteze eforturile lor de reducere a emisiilor de gaze cu efect de seră prin Contribuțiile Naționale Determinate. </w:t>
      </w:r>
    </w:p>
    <w:p w14:paraId="71637E2C" w14:textId="5C3A23DD" w:rsidR="0069569E" w:rsidRPr="00340C72" w:rsidRDefault="0069569E"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Republica Moldova are intenția de </w:t>
      </w:r>
      <w:r w:rsidR="002124B2" w:rsidRPr="00340C72">
        <w:rPr>
          <w:rFonts w:ascii="Times New Roman" w:eastAsia="Times New Roman" w:hAnsi="Times New Roman" w:cs="Times New Roman"/>
          <w:sz w:val="28"/>
          <w:szCs w:val="28"/>
        </w:rPr>
        <w:t xml:space="preserve">a </w:t>
      </w:r>
      <w:r w:rsidRPr="00340C72">
        <w:rPr>
          <w:rFonts w:ascii="Times New Roman" w:eastAsia="Times New Roman" w:hAnsi="Times New Roman" w:cs="Times New Roman"/>
          <w:sz w:val="28"/>
          <w:szCs w:val="28"/>
        </w:rPr>
        <w:t xml:space="preserve">atinge obiective mai ambițioase în cadrul Contribuției Naționale Determinate actualizate (CNDA). Noul obiectiv necondiționat vizează o reducere a emisiilor de gaze cu efect de seră cu 70% până în 2030 față de nivelurile din 1990, comparativ cu intervalul de 64-67% asumat în CNDA inițială. </w:t>
      </w:r>
      <w:r w:rsidR="005548E8" w:rsidRPr="00340C72">
        <w:rPr>
          <w:rFonts w:ascii="Times New Roman" w:eastAsia="Times New Roman" w:hAnsi="Times New Roman" w:cs="Times New Roman"/>
          <w:sz w:val="28"/>
          <w:szCs w:val="28"/>
        </w:rPr>
        <w:t>Monitorizarea</w:t>
      </w:r>
      <w:r w:rsidR="00312550" w:rsidRPr="00340C72">
        <w:rPr>
          <w:rFonts w:ascii="Times New Roman" w:eastAsia="Times New Roman" w:hAnsi="Times New Roman" w:cs="Times New Roman"/>
          <w:sz w:val="28"/>
          <w:szCs w:val="28"/>
        </w:rPr>
        <w:t xml:space="preserve"> atingerii acestor indicatori se face în baza</w:t>
      </w:r>
      <w:r w:rsidR="00171FA8" w:rsidRPr="00340C72">
        <w:rPr>
          <w:rFonts w:ascii="Times New Roman" w:eastAsia="Times New Roman" w:hAnsi="Times New Roman" w:cs="Times New Roman"/>
          <w:sz w:val="28"/>
          <w:szCs w:val="28"/>
        </w:rPr>
        <w:t xml:space="preserve"> </w:t>
      </w:r>
      <w:r w:rsidR="00F024D8" w:rsidRPr="00340C72">
        <w:rPr>
          <w:rFonts w:ascii="Times New Roman" w:eastAsia="Times New Roman" w:hAnsi="Times New Roman" w:cs="Times New Roman"/>
          <w:sz w:val="28"/>
          <w:szCs w:val="28"/>
        </w:rPr>
        <w:t>inventarelor</w:t>
      </w:r>
      <w:r w:rsidR="00171FA8" w:rsidRPr="00340C72">
        <w:rPr>
          <w:rFonts w:ascii="Times New Roman" w:eastAsia="Times New Roman" w:hAnsi="Times New Roman" w:cs="Times New Roman"/>
          <w:sz w:val="28"/>
          <w:szCs w:val="28"/>
        </w:rPr>
        <w:t xml:space="preserve">  la nivel național </w:t>
      </w:r>
      <w:r w:rsidR="00171FA8" w:rsidRPr="00340C72">
        <w:rPr>
          <w:rFonts w:ascii="Times New Roman" w:eastAsia="Times New Roman" w:hAnsi="Times New Roman" w:cs="Times New Roman"/>
          <w:sz w:val="28"/>
          <w:szCs w:val="28"/>
        </w:rPr>
        <w:lastRenderedPageBreak/>
        <w:t>a surselor de emisii și sechestrare, elaborate cu periodicitate ca parte a cinci Comunicări Naționale precum și a rapoartelor periodice</w:t>
      </w:r>
      <w:r w:rsidR="0008455F" w:rsidRPr="00340C72">
        <w:rPr>
          <w:rStyle w:val="Referinnotdesubsol"/>
          <w:rFonts w:ascii="Times New Roman" w:eastAsia="Times New Roman" w:hAnsi="Times New Roman" w:cs="Times New Roman"/>
          <w:sz w:val="28"/>
          <w:szCs w:val="28"/>
        </w:rPr>
        <w:footnoteReference w:id="12"/>
      </w:r>
      <w:r w:rsidR="00171FA8" w:rsidRPr="00340C72">
        <w:rPr>
          <w:rFonts w:ascii="Times New Roman" w:eastAsia="Times New Roman" w:hAnsi="Times New Roman" w:cs="Times New Roman"/>
          <w:sz w:val="28"/>
          <w:szCs w:val="28"/>
        </w:rPr>
        <w:t xml:space="preserve">. </w:t>
      </w:r>
    </w:p>
    <w:p w14:paraId="10EC5439" w14:textId="77777777" w:rsidR="0069569E" w:rsidRPr="00340C72" w:rsidRDefault="00364D71"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Angajamentul național de reducere a emisiilor de gaze cu efect de seră, asumat </w:t>
      </w:r>
      <w:r w:rsidR="00840B80" w:rsidRPr="00340C72">
        <w:rPr>
          <w:rFonts w:ascii="Times New Roman" w:eastAsia="Times New Roman" w:hAnsi="Times New Roman" w:cs="Times New Roman"/>
          <w:sz w:val="28"/>
          <w:szCs w:val="28"/>
        </w:rPr>
        <w:t>în</w:t>
      </w:r>
      <w:r w:rsidR="00F80F5D"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cadrul </w:t>
      </w:r>
      <w:r w:rsidR="0069569E" w:rsidRPr="00340C72">
        <w:rPr>
          <w:rFonts w:ascii="Times New Roman" w:eastAsia="Times New Roman" w:hAnsi="Times New Roman" w:cs="Times New Roman"/>
          <w:sz w:val="28"/>
          <w:szCs w:val="28"/>
        </w:rPr>
        <w:t>Strategi</w:t>
      </w:r>
      <w:r w:rsidRPr="00340C72">
        <w:rPr>
          <w:rFonts w:ascii="Times New Roman" w:eastAsia="Times New Roman" w:hAnsi="Times New Roman" w:cs="Times New Roman"/>
          <w:sz w:val="28"/>
          <w:szCs w:val="28"/>
        </w:rPr>
        <w:t>ei</w:t>
      </w:r>
      <w:r w:rsidR="0069569E" w:rsidRPr="00340C72">
        <w:rPr>
          <w:rFonts w:ascii="Times New Roman" w:eastAsia="Times New Roman" w:hAnsi="Times New Roman" w:cs="Times New Roman"/>
          <w:sz w:val="28"/>
          <w:szCs w:val="28"/>
        </w:rPr>
        <w:t xml:space="preserve"> de Dezvoltare cu Emisii Reduse a Republicii Moldova până în anul 2030</w:t>
      </w:r>
      <w:r w:rsidR="00840B80" w:rsidRPr="00340C72">
        <w:rPr>
          <w:rFonts w:ascii="Times New Roman" w:eastAsia="Times New Roman" w:hAnsi="Times New Roman" w:cs="Times New Roman"/>
          <w:sz w:val="28"/>
          <w:szCs w:val="28"/>
        </w:rPr>
        <w:t xml:space="preserve"> (aprobat prin HG1470/2016)</w:t>
      </w:r>
      <w:r w:rsidR="00840B80" w:rsidRPr="00340C72">
        <w:rPr>
          <w:rStyle w:val="Referinnotdesubsol"/>
          <w:rFonts w:ascii="Times New Roman" w:eastAsia="Times New Roman" w:hAnsi="Times New Roman" w:cs="Times New Roman"/>
          <w:sz w:val="28"/>
          <w:szCs w:val="28"/>
        </w:rPr>
        <w:footnoteReference w:id="13"/>
      </w:r>
      <w:r w:rsidR="0069569E" w:rsidRPr="00340C72">
        <w:rPr>
          <w:rFonts w:ascii="Times New Roman" w:eastAsia="Times New Roman" w:hAnsi="Times New Roman" w:cs="Times New Roman"/>
          <w:sz w:val="28"/>
          <w:szCs w:val="28"/>
        </w:rPr>
        <w:t xml:space="preserve"> </w:t>
      </w:r>
      <w:r w:rsidR="00F80F5D" w:rsidRPr="00340C72">
        <w:rPr>
          <w:rFonts w:ascii="Times New Roman" w:eastAsia="Times New Roman" w:hAnsi="Times New Roman" w:cs="Times New Roman"/>
          <w:sz w:val="28"/>
          <w:szCs w:val="28"/>
        </w:rPr>
        <w:t xml:space="preserve">este reflectat în procesul de </w:t>
      </w:r>
      <w:r w:rsidR="0069569E" w:rsidRPr="00340C72">
        <w:rPr>
          <w:rFonts w:ascii="Times New Roman" w:eastAsia="Times New Roman" w:hAnsi="Times New Roman" w:cs="Times New Roman"/>
          <w:sz w:val="28"/>
          <w:szCs w:val="28"/>
        </w:rPr>
        <w:t xml:space="preserve">elaborare </w:t>
      </w:r>
      <w:r w:rsidR="007A6C4C" w:rsidRPr="00340C72">
        <w:rPr>
          <w:rFonts w:ascii="Times New Roman" w:eastAsia="Times New Roman" w:hAnsi="Times New Roman" w:cs="Times New Roman"/>
          <w:sz w:val="28"/>
          <w:szCs w:val="28"/>
        </w:rPr>
        <w:t xml:space="preserve">a proiectului </w:t>
      </w:r>
      <w:r w:rsidR="0069569E" w:rsidRPr="00340C72">
        <w:rPr>
          <w:rFonts w:ascii="Times New Roman" w:eastAsia="Times New Roman" w:hAnsi="Times New Roman" w:cs="Times New Roman"/>
          <w:sz w:val="28"/>
          <w:szCs w:val="28"/>
        </w:rPr>
        <w:t>Programul</w:t>
      </w:r>
      <w:r w:rsidR="009F1725" w:rsidRPr="00340C72">
        <w:rPr>
          <w:rFonts w:ascii="Times New Roman" w:eastAsia="Times New Roman" w:hAnsi="Times New Roman" w:cs="Times New Roman"/>
          <w:sz w:val="28"/>
          <w:szCs w:val="28"/>
        </w:rPr>
        <w:t>ui</w:t>
      </w:r>
      <w:r w:rsidR="0069569E" w:rsidRPr="00340C72">
        <w:rPr>
          <w:rFonts w:ascii="Times New Roman" w:eastAsia="Times New Roman" w:hAnsi="Times New Roman" w:cs="Times New Roman"/>
          <w:sz w:val="28"/>
          <w:szCs w:val="28"/>
        </w:rPr>
        <w:t xml:space="preserve"> de Dezvoltare cu Emisii Reduse a Republicii Moldova până în anul 2030 și Planul de Acțiuni pentru implementarea acestuia</w:t>
      </w:r>
      <w:r w:rsidR="008E2D37" w:rsidRPr="00340C72">
        <w:rPr>
          <w:rStyle w:val="Referinnotdesubsol"/>
          <w:rFonts w:ascii="Times New Roman" w:eastAsia="Times New Roman" w:hAnsi="Times New Roman" w:cs="Times New Roman"/>
          <w:sz w:val="28"/>
          <w:szCs w:val="28"/>
        </w:rPr>
        <w:footnoteReference w:id="14"/>
      </w:r>
      <w:r w:rsidR="008E2D37" w:rsidRPr="00340C72">
        <w:rPr>
          <w:rFonts w:ascii="Times New Roman" w:eastAsia="Times New Roman" w:hAnsi="Times New Roman" w:cs="Times New Roman"/>
          <w:sz w:val="28"/>
          <w:szCs w:val="28"/>
        </w:rPr>
        <w:t>.</w:t>
      </w:r>
      <w:r w:rsidR="00F80F5D"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Programul se concentrează pe acțiuni-cheie pentru diferite sectoare ale economiei, cu scopul de a reduce emisiile de gaze cu efect de seră în comparație cu nivelul din 1990, anul de bază. Aceste sectoare sunt: (i) energie, (ii) transport, (iii) clădiri, (iv) procese industriale, (v) agricultură, silvicultură și utilizarea terenurilor, schimbarea destinației terenurilor</w:t>
      </w:r>
      <w:r w:rsidR="00CA0217"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și (vi) deșeuri</w:t>
      </w:r>
      <w:r w:rsidR="009F1725" w:rsidRPr="00340C72">
        <w:rPr>
          <w:rFonts w:ascii="Times New Roman" w:eastAsia="Times New Roman" w:hAnsi="Times New Roman" w:cs="Times New Roman"/>
          <w:sz w:val="28"/>
          <w:szCs w:val="28"/>
        </w:rPr>
        <w:t>le</w:t>
      </w:r>
      <w:r w:rsidR="0069569E" w:rsidRPr="00340C72">
        <w:rPr>
          <w:rFonts w:ascii="Times New Roman" w:eastAsia="Times New Roman" w:hAnsi="Times New Roman" w:cs="Times New Roman"/>
          <w:sz w:val="28"/>
          <w:szCs w:val="28"/>
        </w:rPr>
        <w:t xml:space="preserve">. Se acordă o atenție deosebită măsurilor și principiilor economiei verzi, cum ar fi eficiența energetică, dezvoltarea </w:t>
      </w:r>
      <w:r w:rsidR="009F1725" w:rsidRPr="00340C72">
        <w:rPr>
          <w:rFonts w:ascii="Times New Roman" w:eastAsia="Times New Roman" w:hAnsi="Times New Roman" w:cs="Times New Roman"/>
          <w:sz w:val="28"/>
          <w:szCs w:val="28"/>
        </w:rPr>
        <w:t>re</w:t>
      </w:r>
      <w:r w:rsidR="0069569E" w:rsidRPr="00340C72">
        <w:rPr>
          <w:rFonts w:ascii="Times New Roman" w:eastAsia="Times New Roman" w:hAnsi="Times New Roman" w:cs="Times New Roman"/>
          <w:sz w:val="28"/>
          <w:szCs w:val="28"/>
        </w:rPr>
        <w:t>surselor regenerabile, utilizarea tehnologiilor avansate în producția de ciment și sticlă, practici agricole conservatoare, împăduriri și gestionarea eficientă a deșeurilor.</w:t>
      </w:r>
    </w:p>
    <w:p w14:paraId="0C34ACD9" w14:textId="25A97080" w:rsidR="004279C7" w:rsidRPr="00340C72" w:rsidRDefault="0069569E" w:rsidP="00A74C2E">
      <w:pPr>
        <w:widowControl w:val="0"/>
        <w:spacing w:after="0" w:line="276" w:lineRule="auto"/>
        <w:ind w:firstLine="540"/>
        <w:jc w:val="both"/>
        <w:rPr>
          <w:rFonts w:ascii="Times New Roman" w:eastAsia="Times New Roman" w:hAnsi="Times New Roman" w:cs="Times New Roman"/>
          <w:bCs/>
          <w:iCs/>
          <w:sz w:val="28"/>
          <w:szCs w:val="28"/>
        </w:rPr>
      </w:pPr>
      <w:bookmarkStart w:id="5" w:name="_heading=h.gjdgxs" w:colFirst="0" w:colLast="0"/>
      <w:bookmarkEnd w:id="5"/>
      <w:r w:rsidRPr="00340C72">
        <w:rPr>
          <w:rFonts w:ascii="Times New Roman" w:eastAsia="Times New Roman" w:hAnsi="Times New Roman" w:cs="Times New Roman"/>
          <w:b/>
          <w:sz w:val="28"/>
          <w:szCs w:val="28"/>
        </w:rPr>
        <w:t>Sectorul energetic</w:t>
      </w:r>
      <w:r w:rsidRPr="00340C72">
        <w:rPr>
          <w:rFonts w:ascii="Times New Roman" w:eastAsia="Times New Roman" w:hAnsi="Times New Roman" w:cs="Times New Roman"/>
          <w:bCs/>
          <w:iCs/>
          <w:sz w:val="28"/>
          <w:szCs w:val="28"/>
        </w:rPr>
        <w:t xml:space="preserve"> reprezintă cea mai importantă sursă de emisii de gaze cu efect de seră directe (fără a include contribuția sectorului folosința terenurilor, schimbarea categoriei de folosință a terenurilor și silvicultura). În ultimii zece ani, ponderea sectorului energetic în emisiile naționale a înregistrat o tendință de creștere, atingând aproximativ 67,5% în anul 2019. Fiind o ramură de baza a economiei naționale contribuie la securi</w:t>
      </w:r>
      <w:r w:rsidR="008E2D37" w:rsidRPr="00340C72">
        <w:rPr>
          <w:rFonts w:ascii="Times New Roman" w:eastAsia="Times New Roman" w:hAnsi="Times New Roman" w:cs="Times New Roman"/>
          <w:bCs/>
          <w:iCs/>
          <w:sz w:val="28"/>
          <w:szCs w:val="28"/>
        </w:rPr>
        <w:t>ta</w:t>
      </w:r>
      <w:r w:rsidRPr="00340C72">
        <w:rPr>
          <w:rFonts w:ascii="Times New Roman" w:eastAsia="Times New Roman" w:hAnsi="Times New Roman" w:cs="Times New Roman"/>
          <w:bCs/>
          <w:iCs/>
          <w:sz w:val="28"/>
          <w:szCs w:val="28"/>
        </w:rPr>
        <w:t>tea energetica a țării. Dependen</w:t>
      </w:r>
      <w:r w:rsidR="009F1725" w:rsidRPr="00340C72">
        <w:rPr>
          <w:rFonts w:ascii="Times New Roman" w:eastAsia="Times New Roman" w:hAnsi="Times New Roman" w:cs="Times New Roman"/>
          <w:bCs/>
          <w:iCs/>
          <w:sz w:val="28"/>
          <w:szCs w:val="28"/>
        </w:rPr>
        <w:t>ț</w:t>
      </w:r>
      <w:r w:rsidRPr="00340C72">
        <w:rPr>
          <w:rFonts w:ascii="Times New Roman" w:eastAsia="Times New Roman" w:hAnsi="Times New Roman" w:cs="Times New Roman"/>
          <w:bCs/>
          <w:iCs/>
          <w:sz w:val="28"/>
          <w:szCs w:val="28"/>
        </w:rPr>
        <w:t>a de importurile de resurse energetice, echipament energetic învechit, dependen</w:t>
      </w:r>
      <w:r w:rsidR="009F1725" w:rsidRPr="00340C72">
        <w:rPr>
          <w:rFonts w:ascii="Times New Roman" w:eastAsia="Times New Roman" w:hAnsi="Times New Roman" w:cs="Times New Roman"/>
          <w:bCs/>
          <w:iCs/>
          <w:sz w:val="28"/>
          <w:szCs w:val="28"/>
        </w:rPr>
        <w:t>ț</w:t>
      </w:r>
      <w:r w:rsidRPr="00340C72">
        <w:rPr>
          <w:rFonts w:ascii="Times New Roman" w:eastAsia="Times New Roman" w:hAnsi="Times New Roman" w:cs="Times New Roman"/>
          <w:bCs/>
          <w:iCs/>
          <w:sz w:val="28"/>
          <w:szCs w:val="28"/>
        </w:rPr>
        <w:t xml:space="preserve">a de </w:t>
      </w:r>
      <w:r w:rsidR="009F1725" w:rsidRPr="00340C72">
        <w:rPr>
          <w:rFonts w:ascii="Times New Roman" w:eastAsia="Times New Roman" w:hAnsi="Times New Roman" w:cs="Times New Roman"/>
          <w:bCs/>
          <w:iCs/>
          <w:sz w:val="28"/>
          <w:szCs w:val="28"/>
        </w:rPr>
        <w:t xml:space="preserve">resurse </w:t>
      </w:r>
      <w:r w:rsidRPr="00340C72">
        <w:rPr>
          <w:rFonts w:ascii="Times New Roman" w:eastAsia="Times New Roman" w:hAnsi="Times New Roman" w:cs="Times New Roman"/>
          <w:bCs/>
          <w:iCs/>
          <w:sz w:val="28"/>
          <w:szCs w:val="28"/>
        </w:rPr>
        <w:t>energ</w:t>
      </w:r>
      <w:r w:rsidR="009F1725" w:rsidRPr="00340C72">
        <w:rPr>
          <w:rFonts w:ascii="Times New Roman" w:eastAsia="Times New Roman" w:hAnsi="Times New Roman" w:cs="Times New Roman"/>
          <w:bCs/>
          <w:iCs/>
          <w:sz w:val="28"/>
          <w:szCs w:val="28"/>
        </w:rPr>
        <w:t>etice</w:t>
      </w:r>
      <w:r w:rsidRPr="00340C72">
        <w:rPr>
          <w:rFonts w:ascii="Times New Roman" w:eastAsia="Times New Roman" w:hAnsi="Times New Roman" w:cs="Times New Roman"/>
          <w:bCs/>
          <w:iCs/>
          <w:sz w:val="28"/>
          <w:szCs w:val="28"/>
        </w:rPr>
        <w:t xml:space="preserve"> extern</w:t>
      </w:r>
      <w:r w:rsidR="009F1725" w:rsidRPr="00340C72">
        <w:rPr>
          <w:rFonts w:ascii="Times New Roman" w:eastAsia="Times New Roman" w:hAnsi="Times New Roman" w:cs="Times New Roman"/>
          <w:bCs/>
          <w:iCs/>
          <w:sz w:val="28"/>
          <w:szCs w:val="28"/>
        </w:rPr>
        <w:t>e</w:t>
      </w:r>
      <w:r w:rsidRPr="00340C72">
        <w:rPr>
          <w:rFonts w:ascii="Times New Roman" w:eastAsia="Times New Roman" w:hAnsi="Times New Roman" w:cs="Times New Roman"/>
          <w:bCs/>
          <w:iCs/>
          <w:sz w:val="28"/>
          <w:szCs w:val="28"/>
        </w:rPr>
        <w:t>, lipsa resurselor financiare proprii reprezint</w:t>
      </w:r>
      <w:r w:rsidR="008E2D37" w:rsidRPr="00340C72">
        <w:rPr>
          <w:rFonts w:ascii="Times New Roman" w:eastAsia="Times New Roman" w:hAnsi="Times New Roman" w:cs="Times New Roman"/>
          <w:bCs/>
          <w:iCs/>
          <w:sz w:val="28"/>
          <w:szCs w:val="28"/>
        </w:rPr>
        <w:t>ă</w:t>
      </w:r>
      <w:r w:rsidRPr="00340C72">
        <w:rPr>
          <w:rFonts w:ascii="Times New Roman" w:eastAsia="Times New Roman" w:hAnsi="Times New Roman" w:cs="Times New Roman"/>
          <w:bCs/>
          <w:iCs/>
          <w:sz w:val="28"/>
          <w:szCs w:val="28"/>
        </w:rPr>
        <w:t xml:space="preserve"> probleme majore în dezvoltarea sectorului energetic.</w:t>
      </w:r>
    </w:p>
    <w:p w14:paraId="5BD7BB5A" w14:textId="73DFD728" w:rsidR="004279C7" w:rsidRPr="00340C72" w:rsidRDefault="0069569E" w:rsidP="00A74C2E">
      <w:pPr>
        <w:widowControl w:val="0"/>
        <w:spacing w:after="0" w:line="276" w:lineRule="auto"/>
        <w:ind w:firstLine="720"/>
        <w:jc w:val="both"/>
        <w:rPr>
          <w:rFonts w:ascii="Times New Roman" w:eastAsia="Times New Roman" w:hAnsi="Times New Roman" w:cs="Times New Roman"/>
          <w:iCs/>
          <w:sz w:val="28"/>
          <w:szCs w:val="28"/>
        </w:rPr>
      </w:pPr>
      <w:r w:rsidRPr="00340C72">
        <w:rPr>
          <w:rFonts w:ascii="Times New Roman" w:eastAsia="Times New Roman" w:hAnsi="Times New Roman" w:cs="Times New Roman"/>
          <w:bCs/>
          <w:iCs/>
          <w:sz w:val="28"/>
          <w:szCs w:val="28"/>
        </w:rPr>
        <w:t xml:space="preserve">Strategia energetică a Republicii Moldova </w:t>
      </w:r>
      <w:r w:rsidR="007F178C" w:rsidRPr="00340C72">
        <w:rPr>
          <w:rFonts w:ascii="Times New Roman" w:eastAsia="Times New Roman" w:hAnsi="Times New Roman" w:cs="Times New Roman"/>
          <w:bCs/>
          <w:iCs/>
          <w:sz w:val="28"/>
          <w:szCs w:val="28"/>
        </w:rPr>
        <w:t>până</w:t>
      </w:r>
      <w:r w:rsidRPr="00340C72">
        <w:rPr>
          <w:rFonts w:ascii="Times New Roman" w:eastAsia="Times New Roman" w:hAnsi="Times New Roman" w:cs="Times New Roman"/>
          <w:bCs/>
          <w:iCs/>
          <w:sz w:val="28"/>
          <w:szCs w:val="28"/>
        </w:rPr>
        <w:t xml:space="preserve"> în anul 2030,</w:t>
      </w:r>
      <w:r w:rsidR="008E2D37" w:rsidRPr="00340C72">
        <w:rPr>
          <w:rFonts w:ascii="Times New Roman" w:eastAsia="Times New Roman" w:hAnsi="Times New Roman" w:cs="Times New Roman"/>
          <w:bCs/>
          <w:iCs/>
          <w:sz w:val="28"/>
          <w:szCs w:val="28"/>
        </w:rPr>
        <w:t xml:space="preserve"> aprobată prin</w:t>
      </w:r>
      <w:r w:rsidRPr="00340C72">
        <w:rPr>
          <w:rFonts w:ascii="Times New Roman" w:eastAsia="Times New Roman" w:hAnsi="Times New Roman" w:cs="Times New Roman"/>
          <w:bCs/>
          <w:iCs/>
          <w:sz w:val="28"/>
          <w:szCs w:val="28"/>
        </w:rPr>
        <w:t xml:space="preserve"> </w:t>
      </w:r>
      <w:proofErr w:type="spellStart"/>
      <w:r w:rsidRPr="00340C72">
        <w:rPr>
          <w:rFonts w:ascii="Times New Roman" w:eastAsia="Times New Roman" w:hAnsi="Times New Roman" w:cs="Times New Roman"/>
          <w:bCs/>
          <w:iCs/>
          <w:sz w:val="28"/>
          <w:szCs w:val="28"/>
        </w:rPr>
        <w:t>H</w:t>
      </w:r>
      <w:r w:rsidR="003522B2" w:rsidRPr="00340C72">
        <w:rPr>
          <w:rFonts w:ascii="Times New Roman" w:eastAsia="Times New Roman" w:hAnsi="Times New Roman" w:cs="Times New Roman"/>
          <w:bCs/>
          <w:iCs/>
          <w:sz w:val="28"/>
          <w:szCs w:val="28"/>
        </w:rPr>
        <w:t>otărîrea</w:t>
      </w:r>
      <w:proofErr w:type="spellEnd"/>
      <w:r w:rsidR="003522B2" w:rsidRPr="00340C72">
        <w:rPr>
          <w:rFonts w:ascii="Times New Roman" w:eastAsia="Times New Roman" w:hAnsi="Times New Roman" w:cs="Times New Roman"/>
          <w:bCs/>
          <w:iCs/>
          <w:sz w:val="28"/>
          <w:szCs w:val="28"/>
        </w:rPr>
        <w:t xml:space="preserve"> </w:t>
      </w:r>
      <w:r w:rsidRPr="00340C72">
        <w:rPr>
          <w:rFonts w:ascii="Times New Roman" w:eastAsia="Times New Roman" w:hAnsi="Times New Roman" w:cs="Times New Roman"/>
          <w:bCs/>
          <w:iCs/>
          <w:sz w:val="28"/>
          <w:szCs w:val="28"/>
        </w:rPr>
        <w:t>G</w:t>
      </w:r>
      <w:r w:rsidR="003522B2" w:rsidRPr="00340C72">
        <w:rPr>
          <w:rFonts w:ascii="Times New Roman" w:eastAsia="Times New Roman" w:hAnsi="Times New Roman" w:cs="Times New Roman"/>
          <w:bCs/>
          <w:iCs/>
          <w:sz w:val="28"/>
          <w:szCs w:val="28"/>
        </w:rPr>
        <w:t>uvernului</w:t>
      </w:r>
      <w:r w:rsidRPr="00340C72">
        <w:rPr>
          <w:rFonts w:ascii="Times New Roman" w:eastAsia="Times New Roman" w:hAnsi="Times New Roman" w:cs="Times New Roman"/>
          <w:bCs/>
          <w:iCs/>
          <w:sz w:val="28"/>
          <w:szCs w:val="28"/>
        </w:rPr>
        <w:t xml:space="preserve"> nr. 102/2013</w:t>
      </w:r>
      <w:r w:rsidR="009C11E1" w:rsidRPr="00340C72">
        <w:rPr>
          <w:rStyle w:val="Referinnotdesubsol"/>
          <w:rFonts w:ascii="Times New Roman" w:eastAsia="Times New Roman" w:hAnsi="Times New Roman" w:cs="Times New Roman"/>
          <w:bCs/>
          <w:iCs/>
          <w:sz w:val="28"/>
          <w:szCs w:val="28"/>
        </w:rPr>
        <w:footnoteReference w:id="15"/>
      </w:r>
      <w:r w:rsidRPr="00340C72">
        <w:rPr>
          <w:rFonts w:ascii="Times New Roman" w:eastAsia="Times New Roman" w:hAnsi="Times New Roman" w:cs="Times New Roman"/>
          <w:bCs/>
          <w:iCs/>
          <w:sz w:val="28"/>
          <w:szCs w:val="28"/>
        </w:rPr>
        <w:t xml:space="preserve">, </w:t>
      </w:r>
      <w:r w:rsidRPr="00340C72">
        <w:rPr>
          <w:rFonts w:ascii="Times New Roman" w:eastAsia="Times New Roman" w:hAnsi="Times New Roman" w:cs="Times New Roman"/>
          <w:sz w:val="28"/>
          <w:szCs w:val="28"/>
        </w:rPr>
        <w:t xml:space="preserve">Legea </w:t>
      </w:r>
      <w:r w:rsidR="009C2808" w:rsidRPr="00340C72">
        <w:rPr>
          <w:rFonts w:ascii="Times New Roman" w:eastAsia="Times New Roman" w:hAnsi="Times New Roman" w:cs="Times New Roman"/>
          <w:sz w:val="28"/>
          <w:szCs w:val="28"/>
        </w:rPr>
        <w:t xml:space="preserve">nr.10/2016 </w:t>
      </w:r>
      <w:r w:rsidRPr="00340C72">
        <w:rPr>
          <w:rFonts w:ascii="Times New Roman" w:eastAsia="Times New Roman" w:hAnsi="Times New Roman" w:cs="Times New Roman"/>
          <w:sz w:val="28"/>
          <w:szCs w:val="28"/>
        </w:rPr>
        <w:t>privind promovarea utilizării energiei din surse regenerabile</w:t>
      </w:r>
      <w:r w:rsidR="009C2808" w:rsidRPr="00340C72">
        <w:rPr>
          <w:rStyle w:val="Referinnotdesubsol"/>
          <w:rFonts w:ascii="Times New Roman" w:eastAsia="Times New Roman" w:hAnsi="Times New Roman" w:cs="Times New Roman"/>
          <w:sz w:val="28"/>
          <w:szCs w:val="28"/>
        </w:rPr>
        <w:footnoteReference w:id="16"/>
      </w:r>
      <w:r w:rsidR="00E65739"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Legea </w:t>
      </w:r>
      <w:r w:rsidR="009C2808" w:rsidRPr="00340C72">
        <w:rPr>
          <w:rFonts w:ascii="Times New Roman" w:eastAsia="Times New Roman" w:hAnsi="Times New Roman" w:cs="Times New Roman"/>
          <w:sz w:val="28"/>
          <w:szCs w:val="28"/>
        </w:rPr>
        <w:t xml:space="preserve">nr.139/2018 </w:t>
      </w:r>
      <w:r w:rsidRPr="00340C72">
        <w:rPr>
          <w:rFonts w:ascii="Times New Roman" w:eastAsia="Times New Roman" w:hAnsi="Times New Roman" w:cs="Times New Roman"/>
          <w:sz w:val="28"/>
          <w:szCs w:val="28"/>
        </w:rPr>
        <w:t xml:space="preserve">cu privire la </w:t>
      </w:r>
      <w:r w:rsidR="009C11E1" w:rsidRPr="00340C72">
        <w:rPr>
          <w:rFonts w:ascii="Times New Roman" w:eastAsia="Times New Roman" w:hAnsi="Times New Roman" w:cs="Times New Roman"/>
          <w:sz w:val="28"/>
          <w:szCs w:val="28"/>
        </w:rPr>
        <w:t>eficienta</w:t>
      </w:r>
      <w:r w:rsidRPr="00340C72">
        <w:rPr>
          <w:rFonts w:ascii="Times New Roman" w:eastAsia="Times New Roman" w:hAnsi="Times New Roman" w:cs="Times New Roman"/>
          <w:sz w:val="28"/>
          <w:szCs w:val="28"/>
        </w:rPr>
        <w:t xml:space="preserve"> energetică</w:t>
      </w:r>
      <w:r w:rsidR="009854C7" w:rsidRPr="00340C72">
        <w:rPr>
          <w:rStyle w:val="Referinnotdesubsol"/>
          <w:rFonts w:ascii="Times New Roman" w:eastAsia="Times New Roman" w:hAnsi="Times New Roman" w:cs="Times New Roman"/>
          <w:sz w:val="28"/>
          <w:szCs w:val="28"/>
        </w:rPr>
        <w:footnoteReference w:id="17"/>
      </w:r>
      <w:r w:rsidRPr="00340C72">
        <w:rPr>
          <w:rFonts w:ascii="Times New Roman" w:eastAsia="Times New Roman" w:hAnsi="Times New Roman" w:cs="Times New Roman"/>
          <w:sz w:val="28"/>
          <w:szCs w:val="28"/>
        </w:rPr>
        <w:t xml:space="preserve"> stabilesc direcțiile strategice pentru domeniul energetic până în anul 2030. Acestea includ asigurarea securității aprovizionării cu energie, promovarea eficienței energetice </w:t>
      </w:r>
      <w:r w:rsidRPr="00340C72">
        <w:rPr>
          <w:rFonts w:ascii="Times New Roman" w:eastAsia="Times New Roman" w:hAnsi="Times New Roman" w:cs="Times New Roman"/>
          <w:sz w:val="28"/>
          <w:szCs w:val="28"/>
        </w:rPr>
        <w:lastRenderedPageBreak/>
        <w:t xml:space="preserve">și utilizării </w:t>
      </w:r>
      <w:r w:rsidR="00D63759" w:rsidRPr="00340C72">
        <w:rPr>
          <w:rFonts w:ascii="Times New Roman" w:eastAsia="Times New Roman" w:hAnsi="Times New Roman" w:cs="Times New Roman"/>
          <w:sz w:val="28"/>
          <w:szCs w:val="28"/>
        </w:rPr>
        <w:t>re</w:t>
      </w:r>
      <w:r w:rsidRPr="00340C72">
        <w:rPr>
          <w:rFonts w:ascii="Times New Roman" w:eastAsia="Times New Roman" w:hAnsi="Times New Roman" w:cs="Times New Roman"/>
          <w:sz w:val="28"/>
          <w:szCs w:val="28"/>
        </w:rPr>
        <w:t xml:space="preserve">surselor </w:t>
      </w:r>
      <w:r w:rsidR="00D63759" w:rsidRPr="00340C72">
        <w:rPr>
          <w:rFonts w:ascii="Times New Roman" w:eastAsia="Times New Roman" w:hAnsi="Times New Roman" w:cs="Times New Roman"/>
          <w:sz w:val="28"/>
          <w:szCs w:val="28"/>
        </w:rPr>
        <w:t xml:space="preserve">energetice </w:t>
      </w:r>
      <w:r w:rsidRPr="00340C72">
        <w:rPr>
          <w:rFonts w:ascii="Times New Roman" w:eastAsia="Times New Roman" w:hAnsi="Times New Roman" w:cs="Times New Roman"/>
          <w:sz w:val="28"/>
          <w:szCs w:val="28"/>
        </w:rPr>
        <w:t>regenerabile, dezvoltarea piețelor competitive și integrarea acestora în context regional și european, protecția mediului</w:t>
      </w:r>
      <w:r w:rsidR="006640BD" w:rsidRPr="00340C72">
        <w:rPr>
          <w:rFonts w:ascii="Times New Roman" w:eastAsia="Times New Roman" w:hAnsi="Times New Roman" w:cs="Times New Roman"/>
          <w:sz w:val="28"/>
          <w:szCs w:val="28"/>
        </w:rPr>
        <w:t>,</w:t>
      </w:r>
      <w:r w:rsidR="009B1BB1" w:rsidRPr="00340C72">
        <w:rPr>
          <w:rFonts w:ascii="Times New Roman" w:eastAsia="Times New Roman" w:hAnsi="Times New Roman" w:cs="Times New Roman"/>
          <w:sz w:val="28"/>
          <w:szCs w:val="28"/>
        </w:rPr>
        <w:t xml:space="preserve"> </w:t>
      </w:r>
      <w:r w:rsidR="00D63759" w:rsidRPr="00340C72">
        <w:rPr>
          <w:rFonts w:ascii="Times New Roman" w:eastAsia="Times New Roman" w:hAnsi="Times New Roman" w:cs="Times New Roman"/>
          <w:sz w:val="28"/>
          <w:szCs w:val="28"/>
        </w:rPr>
        <w:t xml:space="preserve">precum </w:t>
      </w:r>
      <w:r w:rsidR="00AD6EBB" w:rsidRPr="00340C72">
        <w:rPr>
          <w:rFonts w:ascii="Times New Roman" w:eastAsia="Times New Roman" w:hAnsi="Times New Roman" w:cs="Times New Roman"/>
          <w:sz w:val="28"/>
          <w:szCs w:val="28"/>
        </w:rPr>
        <w:t>și adaptarea la schimbări climatice</w:t>
      </w:r>
      <w:r w:rsidRPr="00340C72">
        <w:rPr>
          <w:rFonts w:ascii="Times New Roman" w:eastAsia="Times New Roman" w:hAnsi="Times New Roman" w:cs="Times New Roman"/>
          <w:sz w:val="28"/>
          <w:szCs w:val="28"/>
        </w:rPr>
        <w:t>.</w:t>
      </w:r>
      <w:r w:rsidR="00B22D9E"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Pentru atingerea obiectivului în sectorul energetic, se prevede </w:t>
      </w:r>
      <w:r w:rsidR="00C2491F" w:rsidRPr="00340C72">
        <w:rPr>
          <w:rFonts w:ascii="Times New Roman" w:eastAsia="Times New Roman" w:hAnsi="Times New Roman" w:cs="Times New Roman"/>
          <w:sz w:val="28"/>
          <w:szCs w:val="28"/>
        </w:rPr>
        <w:t>construcția</w:t>
      </w:r>
      <w:r w:rsidRPr="00340C72">
        <w:rPr>
          <w:rFonts w:ascii="Times New Roman" w:eastAsia="Times New Roman" w:hAnsi="Times New Roman" w:cs="Times New Roman"/>
          <w:sz w:val="28"/>
          <w:szCs w:val="28"/>
        </w:rPr>
        <w:t xml:space="preserve"> interconexiunilor cu sistemul electroenergetic al României, care va permite </w:t>
      </w:r>
      <w:r w:rsidR="00E7093C" w:rsidRPr="00340C72">
        <w:rPr>
          <w:rFonts w:ascii="Times New Roman" w:eastAsia="Times New Roman" w:hAnsi="Times New Roman" w:cs="Times New Roman"/>
          <w:sz w:val="28"/>
          <w:szCs w:val="28"/>
        </w:rPr>
        <w:t>funcționarea</w:t>
      </w:r>
      <w:r w:rsidRPr="00340C72">
        <w:rPr>
          <w:rFonts w:ascii="Times New Roman" w:eastAsia="Times New Roman" w:hAnsi="Times New Roman" w:cs="Times New Roman"/>
          <w:sz w:val="28"/>
          <w:szCs w:val="28"/>
        </w:rPr>
        <w:t xml:space="preserve"> în paralel a sistemelor electrice est-vest din Republic</w:t>
      </w:r>
      <w:r w:rsidR="004279C7" w:rsidRPr="00340C72">
        <w:rPr>
          <w:rFonts w:ascii="Times New Roman" w:eastAsia="Times New Roman" w:hAnsi="Times New Roman" w:cs="Times New Roman"/>
          <w:sz w:val="28"/>
          <w:szCs w:val="28"/>
        </w:rPr>
        <w:t>a</w:t>
      </w:r>
      <w:r w:rsidRPr="00340C72">
        <w:rPr>
          <w:rFonts w:ascii="Times New Roman" w:eastAsia="Times New Roman" w:hAnsi="Times New Roman" w:cs="Times New Roman"/>
          <w:sz w:val="28"/>
          <w:szCs w:val="28"/>
        </w:rPr>
        <w:t xml:space="preserve"> Moldova</w:t>
      </w:r>
      <w:r w:rsidR="00C74295" w:rsidRPr="00340C72">
        <w:rPr>
          <w:rFonts w:ascii="Times New Roman" w:eastAsia="Times New Roman" w:hAnsi="Times New Roman" w:cs="Times New Roman"/>
          <w:sz w:val="28"/>
          <w:szCs w:val="28"/>
        </w:rPr>
        <w:t xml:space="preserve">, </w:t>
      </w:r>
      <w:r w:rsidR="00D63759" w:rsidRPr="00340C72">
        <w:rPr>
          <w:rFonts w:ascii="Times New Roman" w:eastAsia="Times New Roman" w:hAnsi="Times New Roman" w:cs="Times New Roman"/>
          <w:sz w:val="28"/>
          <w:szCs w:val="28"/>
        </w:rPr>
        <w:t>î</w:t>
      </w:r>
      <w:r w:rsidR="00C74295" w:rsidRPr="00340C72">
        <w:rPr>
          <w:rFonts w:ascii="Times New Roman" w:eastAsia="Times New Roman" w:hAnsi="Times New Roman" w:cs="Times New Roman"/>
          <w:sz w:val="28"/>
          <w:szCs w:val="28"/>
        </w:rPr>
        <w:t>n 202</w:t>
      </w:r>
      <w:r w:rsidR="009B1BB1" w:rsidRPr="00340C72">
        <w:rPr>
          <w:rFonts w:ascii="Times New Roman" w:eastAsia="Times New Roman" w:hAnsi="Times New Roman" w:cs="Times New Roman"/>
          <w:sz w:val="28"/>
          <w:szCs w:val="28"/>
        </w:rPr>
        <w:t>2</w:t>
      </w:r>
      <w:r w:rsidR="00C74295" w:rsidRPr="00340C72">
        <w:rPr>
          <w:rFonts w:ascii="Times New Roman" w:eastAsia="Times New Roman" w:hAnsi="Times New Roman" w:cs="Times New Roman"/>
          <w:sz w:val="28"/>
          <w:szCs w:val="28"/>
        </w:rPr>
        <w:t xml:space="preserve"> </w:t>
      </w:r>
      <w:r w:rsidR="00F556AF" w:rsidRPr="00340C72">
        <w:rPr>
          <w:rFonts w:ascii="Times New Roman" w:eastAsia="Times New Roman" w:hAnsi="Times New Roman" w:cs="Times New Roman"/>
          <w:sz w:val="28"/>
          <w:szCs w:val="28"/>
        </w:rPr>
        <w:t xml:space="preserve">fiind </w:t>
      </w:r>
      <w:r w:rsidR="00C74295" w:rsidRPr="00340C72">
        <w:rPr>
          <w:rFonts w:ascii="Times New Roman" w:eastAsia="Times New Roman" w:hAnsi="Times New Roman" w:cs="Times New Roman"/>
          <w:sz w:val="28"/>
          <w:szCs w:val="28"/>
        </w:rPr>
        <w:t>întreprinse anumiți pași</w:t>
      </w:r>
      <w:r w:rsidR="00BA4235" w:rsidRPr="00340C72">
        <w:rPr>
          <w:rFonts w:ascii="Times New Roman" w:eastAsia="Times New Roman" w:hAnsi="Times New Roman" w:cs="Times New Roman"/>
          <w:sz w:val="28"/>
          <w:szCs w:val="28"/>
        </w:rPr>
        <w:t xml:space="preserve"> at</w:t>
      </w:r>
      <w:r w:rsidR="00D63759" w:rsidRPr="00340C72">
        <w:rPr>
          <w:rFonts w:ascii="Times New Roman" w:eastAsia="Times New Roman" w:hAnsi="Times New Roman" w:cs="Times New Roman"/>
          <w:sz w:val="28"/>
          <w:szCs w:val="28"/>
        </w:rPr>
        <w:t>â</w:t>
      </w:r>
      <w:r w:rsidR="00BA4235" w:rsidRPr="00340C72">
        <w:rPr>
          <w:rFonts w:ascii="Times New Roman" w:eastAsia="Times New Roman" w:hAnsi="Times New Roman" w:cs="Times New Roman"/>
          <w:sz w:val="28"/>
          <w:szCs w:val="28"/>
        </w:rPr>
        <w:t xml:space="preserve">t la nivelul legislativ prin adoptarea Legii </w:t>
      </w:r>
      <w:r w:rsidR="00645D94" w:rsidRPr="00340C72">
        <w:rPr>
          <w:rFonts w:ascii="Times New Roman" w:eastAsia="Times New Roman" w:hAnsi="Times New Roman" w:cs="Times New Roman"/>
          <w:iCs/>
          <w:sz w:val="28"/>
          <w:szCs w:val="28"/>
        </w:rPr>
        <w:t>nr. 120/2022</w:t>
      </w:r>
      <w:r w:rsidRPr="00340C72">
        <w:rPr>
          <w:rFonts w:ascii="Times New Roman" w:eastAsia="Times New Roman" w:hAnsi="Times New Roman" w:cs="Times New Roman"/>
          <w:iCs/>
          <w:sz w:val="28"/>
          <w:szCs w:val="28"/>
        </w:rPr>
        <w:t xml:space="preserve"> privind declararea utilității publice de interes național a lucrărilor de construcție a liniei electrice aeriene 400 kV de transport al energiei electrice Vulcănești–Chișinău și a stației Back-</w:t>
      </w:r>
      <w:proofErr w:type="spellStart"/>
      <w:r w:rsidRPr="00340C72">
        <w:rPr>
          <w:rFonts w:ascii="Times New Roman" w:eastAsia="Times New Roman" w:hAnsi="Times New Roman" w:cs="Times New Roman"/>
          <w:iCs/>
          <w:sz w:val="28"/>
          <w:szCs w:val="28"/>
        </w:rPr>
        <w:t>to</w:t>
      </w:r>
      <w:proofErr w:type="spellEnd"/>
      <w:r w:rsidRPr="00340C72">
        <w:rPr>
          <w:rFonts w:ascii="Times New Roman" w:eastAsia="Times New Roman" w:hAnsi="Times New Roman" w:cs="Times New Roman"/>
          <w:iCs/>
          <w:sz w:val="28"/>
          <w:szCs w:val="28"/>
        </w:rPr>
        <w:t>-Back Vulcănești</w:t>
      </w:r>
      <w:r w:rsidR="00645D94" w:rsidRPr="00340C72">
        <w:rPr>
          <w:rStyle w:val="Referinnotdesubsol"/>
          <w:rFonts w:ascii="Times New Roman" w:eastAsia="Times New Roman" w:hAnsi="Times New Roman" w:cs="Times New Roman"/>
          <w:i/>
          <w:sz w:val="28"/>
          <w:szCs w:val="28"/>
        </w:rPr>
        <w:footnoteReference w:id="18"/>
      </w:r>
      <w:r w:rsidR="00BA4235" w:rsidRPr="00340C72">
        <w:rPr>
          <w:rFonts w:ascii="Times New Roman" w:hAnsi="Times New Roman" w:cs="Times New Roman"/>
          <w:sz w:val="28"/>
          <w:szCs w:val="28"/>
        </w:rPr>
        <w:t xml:space="preserve">, </w:t>
      </w:r>
      <w:r w:rsidR="00BA4235" w:rsidRPr="00340C72">
        <w:rPr>
          <w:rFonts w:ascii="Times New Roman" w:eastAsia="Times New Roman" w:hAnsi="Times New Roman" w:cs="Times New Roman"/>
          <w:iCs/>
          <w:sz w:val="28"/>
          <w:szCs w:val="28"/>
        </w:rPr>
        <w:t>cât ș</w:t>
      </w:r>
      <w:r w:rsidR="00CC46F4" w:rsidRPr="00340C72">
        <w:rPr>
          <w:rFonts w:ascii="Times New Roman" w:eastAsia="Times New Roman" w:hAnsi="Times New Roman" w:cs="Times New Roman"/>
          <w:iCs/>
          <w:sz w:val="28"/>
          <w:szCs w:val="28"/>
        </w:rPr>
        <w:t xml:space="preserve">i </w:t>
      </w:r>
      <w:r w:rsidRPr="00340C72">
        <w:rPr>
          <w:rFonts w:ascii="Times New Roman" w:eastAsia="Times New Roman" w:hAnsi="Times New Roman" w:cs="Times New Roman"/>
          <w:iCs/>
          <w:sz w:val="28"/>
          <w:szCs w:val="28"/>
        </w:rPr>
        <w:t xml:space="preserve">s-a inițiat Construcția </w:t>
      </w:r>
      <w:r w:rsidR="00F556AF" w:rsidRPr="00340C72">
        <w:rPr>
          <w:rFonts w:ascii="Times New Roman" w:eastAsia="Times New Roman" w:hAnsi="Times New Roman" w:cs="Times New Roman"/>
          <w:iCs/>
          <w:sz w:val="28"/>
          <w:szCs w:val="28"/>
        </w:rPr>
        <w:t>liniei electrice aeriene</w:t>
      </w:r>
      <w:r w:rsidRPr="00340C72">
        <w:rPr>
          <w:rFonts w:ascii="Times New Roman" w:eastAsia="Times New Roman" w:hAnsi="Times New Roman" w:cs="Times New Roman"/>
          <w:iCs/>
          <w:sz w:val="28"/>
          <w:szCs w:val="28"/>
        </w:rPr>
        <w:t xml:space="preserve"> de 400 kV pe direcția Vulcănești – Chișinău. </w:t>
      </w:r>
    </w:p>
    <w:p w14:paraId="421B53A0" w14:textId="3D040D2F" w:rsidR="0069569E" w:rsidRPr="00340C72" w:rsidRDefault="0069569E" w:rsidP="003E38E4">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b/>
          <w:bCs/>
          <w:iCs/>
          <w:sz w:val="28"/>
          <w:szCs w:val="28"/>
        </w:rPr>
        <w:t>Sectorul transporturilor</w:t>
      </w:r>
      <w:r w:rsidRPr="00340C72">
        <w:rPr>
          <w:rFonts w:ascii="Times New Roman" w:eastAsia="Times New Roman" w:hAnsi="Times New Roman" w:cs="Times New Roman"/>
          <w:sz w:val="28"/>
          <w:szCs w:val="28"/>
        </w:rPr>
        <w:t xml:space="preserve"> contribuie semnificativ la emisiile de </w:t>
      </w:r>
      <w:r w:rsidR="003E38E4" w:rsidRPr="00340C72">
        <w:rPr>
          <w:rFonts w:ascii="Times New Roman" w:eastAsia="Times New Roman" w:hAnsi="Times New Roman" w:cs="Times New Roman"/>
          <w:sz w:val="28"/>
          <w:szCs w:val="28"/>
        </w:rPr>
        <w:t>gaze cu efect de seră</w:t>
      </w:r>
      <w:r w:rsidRPr="00340C72">
        <w:rPr>
          <w:rFonts w:ascii="Times New Roman" w:eastAsia="Times New Roman" w:hAnsi="Times New Roman" w:cs="Times New Roman"/>
          <w:sz w:val="28"/>
          <w:szCs w:val="28"/>
        </w:rPr>
        <w:t>, iar rolul său în reducerea acestor emisii este crucial pentru atenuarea schimbărilor climatice. Dependența sectorului de combustibili fosili, în special de combustibili pe bază de petrol, duce la e</w:t>
      </w:r>
      <w:r w:rsidR="00D63759" w:rsidRPr="00340C72">
        <w:rPr>
          <w:rFonts w:ascii="Times New Roman" w:eastAsia="Times New Roman" w:hAnsi="Times New Roman" w:cs="Times New Roman"/>
          <w:sz w:val="28"/>
          <w:szCs w:val="28"/>
        </w:rPr>
        <w:t xml:space="preserve">misii </w:t>
      </w:r>
      <w:r w:rsidRPr="00340C72">
        <w:rPr>
          <w:rFonts w:ascii="Times New Roman" w:eastAsia="Times New Roman" w:hAnsi="Times New Roman" w:cs="Times New Roman"/>
          <w:sz w:val="28"/>
          <w:szCs w:val="28"/>
        </w:rPr>
        <w:t xml:space="preserve">de dioxid de carbon (CO2) și de alte </w:t>
      </w:r>
      <w:r w:rsidR="003E38E4" w:rsidRPr="00340C72">
        <w:rPr>
          <w:rFonts w:ascii="Times New Roman" w:eastAsia="Times New Roman" w:hAnsi="Times New Roman" w:cs="Times New Roman"/>
          <w:sz w:val="28"/>
          <w:szCs w:val="28"/>
        </w:rPr>
        <w:t>gaze cu efect de seră</w:t>
      </w:r>
      <w:r w:rsidRPr="00340C72">
        <w:rPr>
          <w:rFonts w:ascii="Times New Roman" w:eastAsia="Times New Roman" w:hAnsi="Times New Roman" w:cs="Times New Roman"/>
          <w:sz w:val="28"/>
          <w:szCs w:val="28"/>
        </w:rPr>
        <w:t xml:space="preserve"> în atmosferă. Reducerea emisiilor de gaze cu efect de seră din transport necesită schimbări în planificarea transportului și infrastructurii, precum și tranziția către combustibili cu emisii scăzute de carbon. Strategia energetică a Republicii Moldova </w:t>
      </w:r>
      <w:r w:rsidR="00C2491F" w:rsidRPr="00340C72">
        <w:rPr>
          <w:rFonts w:ascii="Times New Roman" w:eastAsia="Times New Roman" w:hAnsi="Times New Roman" w:cs="Times New Roman"/>
          <w:sz w:val="28"/>
          <w:szCs w:val="28"/>
        </w:rPr>
        <w:t>până</w:t>
      </w:r>
      <w:r w:rsidRPr="00340C72">
        <w:rPr>
          <w:rFonts w:ascii="Times New Roman" w:eastAsia="Times New Roman" w:hAnsi="Times New Roman" w:cs="Times New Roman"/>
          <w:sz w:val="28"/>
          <w:szCs w:val="28"/>
        </w:rPr>
        <w:t xml:space="preserve"> în anul 2030 </w:t>
      </w:r>
      <w:r w:rsidR="00CA100B" w:rsidRPr="00340C72">
        <w:rPr>
          <w:rFonts w:ascii="Times New Roman" w:eastAsia="Times New Roman" w:hAnsi="Times New Roman" w:cs="Times New Roman"/>
          <w:sz w:val="28"/>
          <w:szCs w:val="28"/>
        </w:rPr>
        <w:t>stabilește</w:t>
      </w:r>
      <w:r w:rsidRPr="00340C72">
        <w:rPr>
          <w:rFonts w:ascii="Times New Roman" w:eastAsia="Times New Roman" w:hAnsi="Times New Roman" w:cs="Times New Roman"/>
          <w:sz w:val="28"/>
          <w:szCs w:val="28"/>
        </w:rPr>
        <w:t xml:space="preserve"> </w:t>
      </w:r>
      <w:r w:rsidR="00C2491F" w:rsidRPr="00340C72">
        <w:rPr>
          <w:rFonts w:ascii="Times New Roman" w:eastAsia="Times New Roman" w:hAnsi="Times New Roman" w:cs="Times New Roman"/>
          <w:sz w:val="28"/>
          <w:szCs w:val="28"/>
        </w:rPr>
        <w:t>ținte</w:t>
      </w:r>
      <w:r w:rsidRPr="00340C72">
        <w:rPr>
          <w:rFonts w:ascii="Times New Roman" w:eastAsia="Times New Roman" w:hAnsi="Times New Roman" w:cs="Times New Roman"/>
          <w:sz w:val="28"/>
          <w:szCs w:val="28"/>
        </w:rPr>
        <w:t xml:space="preserve"> pentru reducer</w:t>
      </w:r>
      <w:r w:rsidR="00C2491F" w:rsidRPr="00340C72">
        <w:rPr>
          <w:rFonts w:ascii="Times New Roman" w:eastAsia="Times New Roman" w:hAnsi="Times New Roman" w:cs="Times New Roman"/>
          <w:sz w:val="28"/>
          <w:szCs w:val="28"/>
        </w:rPr>
        <w:t>ea</w:t>
      </w:r>
      <w:r w:rsidRPr="00340C72">
        <w:rPr>
          <w:rFonts w:ascii="Times New Roman" w:eastAsia="Times New Roman" w:hAnsi="Times New Roman" w:cs="Times New Roman"/>
          <w:sz w:val="28"/>
          <w:szCs w:val="28"/>
        </w:rPr>
        <w:t xml:space="preserve"> emisiilor de gaze cu efect de seră în sectorul transporturi. Se preconiza că ponderea biocombustibililor în totalul combustibililor utilizați în sectorul transporturilor să crească până la cel puțin 10% până în anul 2020</w:t>
      </w:r>
      <w:r w:rsidR="00CA100B" w:rsidRPr="00340C72">
        <w:rPr>
          <w:rFonts w:ascii="Times New Roman" w:eastAsia="Times New Roman" w:hAnsi="Times New Roman" w:cs="Times New Roman"/>
          <w:sz w:val="28"/>
          <w:szCs w:val="28"/>
        </w:rPr>
        <w:t>,  dar</w:t>
      </w:r>
      <w:r w:rsidRPr="00340C72">
        <w:rPr>
          <w:rFonts w:ascii="Times New Roman" w:eastAsia="Times New Roman" w:hAnsi="Times New Roman" w:cs="Times New Roman"/>
          <w:sz w:val="28"/>
          <w:szCs w:val="28"/>
        </w:rPr>
        <w:t xml:space="preserve"> acest obiectiv nu a fost </w:t>
      </w:r>
      <w:r w:rsidR="00D63759" w:rsidRPr="00340C72">
        <w:rPr>
          <w:rFonts w:ascii="Times New Roman" w:eastAsia="Times New Roman" w:hAnsi="Times New Roman" w:cs="Times New Roman"/>
          <w:sz w:val="28"/>
          <w:szCs w:val="28"/>
        </w:rPr>
        <w:t xml:space="preserve">realizat </w:t>
      </w:r>
      <w:r w:rsidRPr="00340C72">
        <w:rPr>
          <w:rFonts w:ascii="Times New Roman" w:eastAsia="Times New Roman" w:hAnsi="Times New Roman" w:cs="Times New Roman"/>
          <w:sz w:val="28"/>
          <w:szCs w:val="28"/>
        </w:rPr>
        <w:t xml:space="preserve">. Reducerea emisiilor de gaze cu efect de seră în sectorul transport impune schimbări profunde în planificarea și infrastructura transportului, precum și tranziția către combustibili cu emisii reduse de carbon. </w:t>
      </w:r>
    </w:p>
    <w:p w14:paraId="2D63EC48" w14:textId="5F7A8B54" w:rsidR="0069569E" w:rsidRPr="00340C72" w:rsidRDefault="00BC5914" w:rsidP="000821EC">
      <w:pPr>
        <w:spacing w:after="0" w:line="276" w:lineRule="auto"/>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Prin implementarea măsurilor eficiente din punct de vedere energetic și </w:t>
      </w:r>
      <w:r w:rsidR="00D63759" w:rsidRPr="00340C72">
        <w:rPr>
          <w:rFonts w:ascii="Times New Roman" w:eastAsia="Times New Roman" w:hAnsi="Times New Roman" w:cs="Times New Roman"/>
          <w:sz w:val="28"/>
          <w:szCs w:val="28"/>
        </w:rPr>
        <w:t xml:space="preserve">utilizarea </w:t>
      </w:r>
      <w:r w:rsidRPr="00340C72">
        <w:rPr>
          <w:rFonts w:ascii="Times New Roman" w:eastAsia="Times New Roman" w:hAnsi="Times New Roman" w:cs="Times New Roman"/>
          <w:sz w:val="28"/>
          <w:szCs w:val="28"/>
        </w:rPr>
        <w:t xml:space="preserve"> </w:t>
      </w:r>
      <w:r w:rsidR="00D63759" w:rsidRPr="00340C72">
        <w:rPr>
          <w:rFonts w:ascii="Times New Roman" w:eastAsia="Times New Roman" w:hAnsi="Times New Roman" w:cs="Times New Roman"/>
          <w:sz w:val="28"/>
          <w:szCs w:val="28"/>
        </w:rPr>
        <w:t>re</w:t>
      </w:r>
      <w:r w:rsidRPr="00340C72">
        <w:rPr>
          <w:rFonts w:ascii="Times New Roman" w:eastAsia="Times New Roman" w:hAnsi="Times New Roman" w:cs="Times New Roman"/>
          <w:sz w:val="28"/>
          <w:szCs w:val="28"/>
        </w:rPr>
        <w:t xml:space="preserve">surselor de energie regenerabilă, </w:t>
      </w:r>
      <w:r w:rsidRPr="00340C72">
        <w:rPr>
          <w:rFonts w:ascii="Times New Roman" w:eastAsia="Times New Roman" w:hAnsi="Times New Roman" w:cs="Times New Roman"/>
          <w:b/>
          <w:bCs/>
          <w:iCs/>
          <w:sz w:val="28"/>
          <w:szCs w:val="28"/>
        </w:rPr>
        <w:t>sectorul rezidențial</w:t>
      </w:r>
      <w:r w:rsidRPr="00340C72">
        <w:rPr>
          <w:rFonts w:ascii="Times New Roman" w:eastAsia="Times New Roman" w:hAnsi="Times New Roman" w:cs="Times New Roman"/>
          <w:sz w:val="28"/>
          <w:szCs w:val="28"/>
        </w:rPr>
        <w:t xml:space="preserve"> poate contribui la reducerea emisiilor de GES. </w:t>
      </w:r>
      <w:r w:rsidR="000C19FA" w:rsidRPr="00340C72">
        <w:rPr>
          <w:rFonts w:ascii="Times New Roman" w:eastAsia="Times New Roman" w:hAnsi="Times New Roman" w:cs="Times New Roman"/>
          <w:sz w:val="28"/>
          <w:szCs w:val="28"/>
        </w:rPr>
        <w:t>Lacune</w:t>
      </w:r>
      <w:r w:rsidR="00D63759" w:rsidRPr="00340C72">
        <w:rPr>
          <w:rFonts w:ascii="Times New Roman" w:eastAsia="Times New Roman" w:hAnsi="Times New Roman" w:cs="Times New Roman"/>
          <w:sz w:val="28"/>
          <w:szCs w:val="28"/>
        </w:rPr>
        <w:t>le</w:t>
      </w:r>
      <w:r w:rsidR="000C19FA" w:rsidRPr="00340C72">
        <w:rPr>
          <w:rFonts w:ascii="Times New Roman" w:eastAsia="Times New Roman" w:hAnsi="Times New Roman" w:cs="Times New Roman"/>
          <w:sz w:val="28"/>
          <w:szCs w:val="28"/>
        </w:rPr>
        <w:t xml:space="preserve"> existen</w:t>
      </w:r>
      <w:r w:rsidR="00D63759" w:rsidRPr="00340C72">
        <w:rPr>
          <w:rFonts w:ascii="Times New Roman" w:eastAsia="Times New Roman" w:hAnsi="Times New Roman" w:cs="Times New Roman"/>
          <w:sz w:val="28"/>
          <w:szCs w:val="28"/>
        </w:rPr>
        <w:t>t</w:t>
      </w:r>
      <w:r w:rsidR="000C19FA" w:rsidRPr="00340C72">
        <w:rPr>
          <w:rFonts w:ascii="Times New Roman" w:eastAsia="Times New Roman" w:hAnsi="Times New Roman" w:cs="Times New Roman"/>
          <w:sz w:val="28"/>
          <w:szCs w:val="28"/>
        </w:rPr>
        <w:t xml:space="preserve">e din cadrul normativ, precum și insuficiența </w:t>
      </w:r>
      <w:r w:rsidR="00691103" w:rsidRPr="00340C72">
        <w:rPr>
          <w:rFonts w:ascii="Times New Roman" w:eastAsia="Times New Roman" w:hAnsi="Times New Roman" w:cs="Times New Roman"/>
          <w:sz w:val="28"/>
          <w:szCs w:val="28"/>
        </w:rPr>
        <w:t>finanțărilor</w:t>
      </w:r>
      <w:r w:rsidR="00E074AD" w:rsidRPr="00340C72">
        <w:rPr>
          <w:rFonts w:ascii="Times New Roman" w:eastAsia="Times New Roman" w:hAnsi="Times New Roman" w:cs="Times New Roman"/>
          <w:sz w:val="28"/>
          <w:szCs w:val="28"/>
        </w:rPr>
        <w:t xml:space="preserve"> pentru sporirea </w:t>
      </w:r>
      <w:r w:rsidR="00CC46F4" w:rsidRPr="00340C72">
        <w:rPr>
          <w:rFonts w:ascii="Times New Roman" w:eastAsia="Times New Roman" w:hAnsi="Times New Roman" w:cs="Times New Roman"/>
          <w:sz w:val="28"/>
          <w:szCs w:val="28"/>
        </w:rPr>
        <w:t>rezistenței</w:t>
      </w:r>
      <w:r w:rsidR="00E074AD" w:rsidRPr="00340C72">
        <w:rPr>
          <w:rFonts w:ascii="Times New Roman" w:eastAsia="Times New Roman" w:hAnsi="Times New Roman" w:cs="Times New Roman"/>
          <w:sz w:val="28"/>
          <w:szCs w:val="28"/>
        </w:rPr>
        <w:t xml:space="preserve"> termice a anvelopei clădirilor (care include izolarea pereților, înlocuirea ferestrelor vechi cu cele de termopan, înlocuirea </w:t>
      </w:r>
      <w:proofErr w:type="spellStart"/>
      <w:r w:rsidR="00E074AD" w:rsidRPr="00340C72">
        <w:rPr>
          <w:rFonts w:ascii="Times New Roman" w:eastAsia="Times New Roman" w:hAnsi="Times New Roman" w:cs="Times New Roman"/>
          <w:sz w:val="28"/>
          <w:szCs w:val="28"/>
        </w:rPr>
        <w:t>uşilor</w:t>
      </w:r>
      <w:proofErr w:type="spellEnd"/>
      <w:r w:rsidR="00D63759" w:rsidRPr="00340C72">
        <w:rPr>
          <w:rFonts w:ascii="Times New Roman" w:eastAsia="Times New Roman" w:hAnsi="Times New Roman" w:cs="Times New Roman"/>
          <w:sz w:val="28"/>
          <w:szCs w:val="28"/>
        </w:rPr>
        <w:t>,</w:t>
      </w:r>
      <w:r w:rsidR="00E074AD" w:rsidRPr="00340C72">
        <w:rPr>
          <w:rFonts w:ascii="Times New Roman" w:eastAsia="Times New Roman" w:hAnsi="Times New Roman" w:cs="Times New Roman"/>
          <w:sz w:val="28"/>
          <w:szCs w:val="28"/>
        </w:rPr>
        <w:t xml:space="preserve"> etc</w:t>
      </w:r>
      <w:r w:rsidR="00D63759" w:rsidRPr="00340C72">
        <w:rPr>
          <w:rFonts w:ascii="Times New Roman" w:eastAsia="Times New Roman" w:hAnsi="Times New Roman" w:cs="Times New Roman"/>
          <w:sz w:val="28"/>
          <w:szCs w:val="28"/>
        </w:rPr>
        <w:t>.</w:t>
      </w:r>
      <w:r w:rsidR="00E074AD" w:rsidRPr="00340C72">
        <w:rPr>
          <w:rFonts w:ascii="Times New Roman" w:eastAsia="Times New Roman" w:hAnsi="Times New Roman" w:cs="Times New Roman"/>
          <w:sz w:val="28"/>
          <w:szCs w:val="28"/>
        </w:rPr>
        <w:t>)</w:t>
      </w:r>
      <w:r w:rsidR="000C19FA"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împiedică promovarea clădirilor cu un consum redus de resurse energetice. Alocările de resurse financiare către sectorul public sunt insuficiente, iar fondurile atrase prin împrumuturi preferențiale de la partenerii de dezvoltare nu sunt accesibile pentru toate autoritățile publice locale. De asemenea, implicarea populației în măsurile de eficientizare energetică a clădirilor este redusă din cauza veniturilor modeste și a informațiilor insuficiente cu privire la beneficiile asociate acestor măsuri.</w:t>
      </w:r>
    </w:p>
    <w:p w14:paraId="6D6C40BF" w14:textId="7DD8DCA6" w:rsidR="0069569E" w:rsidRPr="00340C72" w:rsidRDefault="00691103"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lastRenderedPageBreak/>
        <w:t xml:space="preserve">Un alt sector important, care contribuie semnificativ la emisiile </w:t>
      </w:r>
      <w:r w:rsidR="003E38E4" w:rsidRPr="00340C72">
        <w:rPr>
          <w:rFonts w:ascii="Times New Roman" w:eastAsia="Times New Roman" w:hAnsi="Times New Roman" w:cs="Times New Roman"/>
          <w:sz w:val="28"/>
          <w:szCs w:val="28"/>
        </w:rPr>
        <w:t>de gaze cu efect de seră</w:t>
      </w:r>
      <w:r w:rsidRPr="00340C72">
        <w:rPr>
          <w:rFonts w:ascii="Times New Roman" w:eastAsia="Times New Roman" w:hAnsi="Times New Roman" w:cs="Times New Roman"/>
          <w:sz w:val="28"/>
          <w:szCs w:val="28"/>
        </w:rPr>
        <w:t xml:space="preserve"> prin diferite activități și procese de producere este </w:t>
      </w:r>
      <w:r w:rsidRPr="00340C72">
        <w:rPr>
          <w:rFonts w:ascii="Times New Roman" w:eastAsia="Times New Roman" w:hAnsi="Times New Roman" w:cs="Times New Roman"/>
          <w:b/>
          <w:bCs/>
          <w:iCs/>
          <w:sz w:val="28"/>
          <w:szCs w:val="28"/>
        </w:rPr>
        <w:t>s</w:t>
      </w:r>
      <w:r w:rsidR="0069569E" w:rsidRPr="00340C72">
        <w:rPr>
          <w:rFonts w:ascii="Times New Roman" w:eastAsia="Times New Roman" w:hAnsi="Times New Roman" w:cs="Times New Roman"/>
          <w:b/>
          <w:bCs/>
          <w:iCs/>
          <w:sz w:val="28"/>
          <w:szCs w:val="28"/>
        </w:rPr>
        <w:t>ectorul industrial</w:t>
      </w:r>
      <w:r w:rsidRPr="00340C72">
        <w:rPr>
          <w:rFonts w:ascii="Times New Roman" w:eastAsia="Times New Roman" w:hAnsi="Times New Roman" w:cs="Times New Roman"/>
          <w:b/>
          <w:bCs/>
          <w:i/>
          <w:iCs/>
          <w:sz w:val="28"/>
          <w:szCs w:val="28"/>
        </w:rPr>
        <w:t xml:space="preserve">. </w:t>
      </w:r>
      <w:r w:rsidR="0069569E" w:rsidRPr="00340C72">
        <w:rPr>
          <w:rFonts w:ascii="Times New Roman" w:eastAsia="Times New Roman" w:hAnsi="Times New Roman" w:cs="Times New Roman"/>
          <w:sz w:val="28"/>
          <w:szCs w:val="28"/>
        </w:rPr>
        <w:t xml:space="preserve"> Reducerea emisiilor de </w:t>
      </w:r>
      <w:r w:rsidR="003E38E4" w:rsidRPr="00340C72">
        <w:rPr>
          <w:rFonts w:ascii="Times New Roman" w:eastAsia="Times New Roman" w:hAnsi="Times New Roman" w:cs="Times New Roman"/>
          <w:sz w:val="28"/>
          <w:szCs w:val="28"/>
        </w:rPr>
        <w:t>gaze cu efect de seră</w:t>
      </w:r>
      <w:r w:rsidR="0069569E" w:rsidRPr="00340C72">
        <w:rPr>
          <w:rFonts w:ascii="Times New Roman" w:eastAsia="Times New Roman" w:hAnsi="Times New Roman" w:cs="Times New Roman"/>
          <w:sz w:val="28"/>
          <w:szCs w:val="28"/>
        </w:rPr>
        <w:t xml:space="preserve"> poate fi atins</w:t>
      </w:r>
      <w:r w:rsidR="00385B73" w:rsidRPr="00340C72">
        <w:rPr>
          <w:rFonts w:ascii="Times New Roman" w:eastAsia="Times New Roman" w:hAnsi="Times New Roman" w:cs="Times New Roman"/>
          <w:sz w:val="28"/>
          <w:szCs w:val="28"/>
        </w:rPr>
        <w:t>ă</w:t>
      </w:r>
      <w:r w:rsidR="0069569E" w:rsidRPr="00340C72">
        <w:rPr>
          <w:rFonts w:ascii="Times New Roman" w:eastAsia="Times New Roman" w:hAnsi="Times New Roman" w:cs="Times New Roman"/>
          <w:sz w:val="28"/>
          <w:szCs w:val="28"/>
        </w:rPr>
        <w:t xml:space="preserve"> prin promovarea eficienței energetice, aplicarea </w:t>
      </w:r>
      <w:r w:rsidR="003E38E4" w:rsidRPr="00340C72">
        <w:rPr>
          <w:rFonts w:ascii="Times New Roman" w:eastAsia="Times New Roman" w:hAnsi="Times New Roman" w:cs="Times New Roman"/>
          <w:sz w:val="28"/>
          <w:szCs w:val="28"/>
        </w:rPr>
        <w:t>celor ma</w:t>
      </w:r>
      <w:r w:rsidR="00BB6CCB" w:rsidRPr="00340C72">
        <w:rPr>
          <w:rFonts w:ascii="Times New Roman" w:eastAsia="Times New Roman" w:hAnsi="Times New Roman" w:cs="Times New Roman"/>
          <w:sz w:val="28"/>
          <w:szCs w:val="28"/>
        </w:rPr>
        <w:t>i</w:t>
      </w:r>
      <w:r w:rsidR="003E38E4" w:rsidRPr="00340C72">
        <w:rPr>
          <w:rFonts w:ascii="Times New Roman" w:eastAsia="Times New Roman" w:hAnsi="Times New Roman" w:cs="Times New Roman"/>
          <w:sz w:val="28"/>
          <w:szCs w:val="28"/>
        </w:rPr>
        <w:t xml:space="preserve"> bune tehnici disponibile, echipamente şi tehnologii performante</w:t>
      </w:r>
      <w:r w:rsidR="00917D3C" w:rsidRPr="00340C72">
        <w:rPr>
          <w:rFonts w:ascii="Times New Roman" w:eastAsia="Times New Roman" w:hAnsi="Times New Roman" w:cs="Times New Roman"/>
          <w:sz w:val="28"/>
          <w:szCs w:val="28"/>
        </w:rPr>
        <w:t>,</w:t>
      </w:r>
      <w:r w:rsidR="009B1BB1"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 xml:space="preserve">utilizarea adecvată a materiilor prime, inclusiv reciclarea deșeurilor și reducerea utilizării gazelor fluorurate. Reducerea </w:t>
      </w:r>
      <w:r w:rsidR="003E38E4" w:rsidRPr="00340C72">
        <w:rPr>
          <w:rFonts w:ascii="Times New Roman" w:eastAsia="Times New Roman" w:hAnsi="Times New Roman" w:cs="Times New Roman"/>
          <w:sz w:val="28"/>
          <w:szCs w:val="28"/>
        </w:rPr>
        <w:t>emisiilor de gaze cu efect de seră</w:t>
      </w:r>
      <w:r w:rsidR="0069569E" w:rsidRPr="00340C72">
        <w:rPr>
          <w:rFonts w:ascii="Times New Roman" w:eastAsia="Times New Roman" w:hAnsi="Times New Roman" w:cs="Times New Roman"/>
          <w:sz w:val="28"/>
          <w:szCs w:val="28"/>
        </w:rPr>
        <w:t xml:space="preserve"> depinde nu numai de disponibilitatea tehnologiilor cost-eficiente de reducere a emisiilor de </w:t>
      </w:r>
      <w:r w:rsidR="003E38E4" w:rsidRPr="00340C72">
        <w:rPr>
          <w:rFonts w:ascii="Times New Roman" w:eastAsia="Times New Roman" w:hAnsi="Times New Roman" w:cs="Times New Roman"/>
          <w:sz w:val="28"/>
          <w:szCs w:val="28"/>
        </w:rPr>
        <w:t>gaze cu efect de seră</w:t>
      </w:r>
      <w:r w:rsidR="0069569E" w:rsidRPr="00340C72">
        <w:rPr>
          <w:rFonts w:ascii="Times New Roman" w:eastAsia="Times New Roman" w:hAnsi="Times New Roman" w:cs="Times New Roman"/>
          <w:sz w:val="28"/>
          <w:szCs w:val="28"/>
        </w:rPr>
        <w:t xml:space="preserve">, dar </w:t>
      </w:r>
      <w:r w:rsidR="003A35B1" w:rsidRPr="00340C72">
        <w:rPr>
          <w:rFonts w:ascii="Times New Roman" w:eastAsia="Times New Roman" w:hAnsi="Times New Roman" w:cs="Times New Roman"/>
          <w:sz w:val="28"/>
          <w:szCs w:val="28"/>
        </w:rPr>
        <w:t>ș</w:t>
      </w:r>
      <w:r w:rsidR="0069569E" w:rsidRPr="00340C72">
        <w:rPr>
          <w:rFonts w:ascii="Times New Roman" w:eastAsia="Times New Roman" w:hAnsi="Times New Roman" w:cs="Times New Roman"/>
          <w:sz w:val="28"/>
          <w:szCs w:val="28"/>
        </w:rPr>
        <w:t xml:space="preserve">i </w:t>
      </w:r>
      <w:r w:rsidR="003A35B1" w:rsidRPr="00340C72">
        <w:rPr>
          <w:rFonts w:ascii="Times New Roman" w:eastAsia="Times New Roman" w:hAnsi="Times New Roman" w:cs="Times New Roman"/>
          <w:sz w:val="28"/>
          <w:szCs w:val="28"/>
        </w:rPr>
        <w:t>prin</w:t>
      </w:r>
      <w:r w:rsidR="0069569E" w:rsidRPr="00340C72">
        <w:rPr>
          <w:rFonts w:ascii="Times New Roman" w:eastAsia="Times New Roman" w:hAnsi="Times New Roman" w:cs="Times New Roman"/>
          <w:sz w:val="28"/>
          <w:szCs w:val="28"/>
        </w:rPr>
        <w:t xml:space="preserve"> </w:t>
      </w:r>
      <w:r w:rsidR="003A35B1" w:rsidRPr="00340C72">
        <w:rPr>
          <w:rFonts w:ascii="Times New Roman" w:eastAsia="Times New Roman" w:hAnsi="Times New Roman" w:cs="Times New Roman"/>
          <w:sz w:val="28"/>
          <w:szCs w:val="28"/>
        </w:rPr>
        <w:t>depășirea</w:t>
      </w:r>
      <w:r w:rsidR="0069569E" w:rsidRPr="00340C72">
        <w:rPr>
          <w:rFonts w:ascii="Times New Roman" w:eastAsia="Times New Roman" w:hAnsi="Times New Roman" w:cs="Times New Roman"/>
          <w:sz w:val="28"/>
          <w:szCs w:val="28"/>
        </w:rPr>
        <w:t xml:space="preserve"> </w:t>
      </w:r>
      <w:r w:rsidR="003A35B1" w:rsidRPr="00340C72">
        <w:rPr>
          <w:rFonts w:ascii="Times New Roman" w:eastAsia="Times New Roman" w:hAnsi="Times New Roman" w:cs="Times New Roman"/>
          <w:sz w:val="28"/>
          <w:szCs w:val="28"/>
        </w:rPr>
        <w:t>barierelor</w:t>
      </w:r>
      <w:r w:rsidR="0069569E" w:rsidRPr="00340C72">
        <w:rPr>
          <w:rFonts w:ascii="Times New Roman" w:eastAsia="Times New Roman" w:hAnsi="Times New Roman" w:cs="Times New Roman"/>
          <w:sz w:val="28"/>
          <w:szCs w:val="28"/>
        </w:rPr>
        <w:t xml:space="preserve"> existente economice. În sectorul industrial, companiile vor investi în reducerea emisiilor de </w:t>
      </w:r>
      <w:r w:rsidR="003E38E4" w:rsidRPr="00340C72">
        <w:rPr>
          <w:rFonts w:ascii="Times New Roman" w:eastAsia="Times New Roman" w:hAnsi="Times New Roman" w:cs="Times New Roman"/>
          <w:sz w:val="28"/>
          <w:szCs w:val="28"/>
        </w:rPr>
        <w:t xml:space="preserve">gaze cu efect de seră </w:t>
      </w:r>
      <w:r w:rsidR="0069569E" w:rsidRPr="00340C72">
        <w:rPr>
          <w:rFonts w:ascii="Times New Roman" w:eastAsia="Times New Roman" w:hAnsi="Times New Roman" w:cs="Times New Roman"/>
          <w:sz w:val="28"/>
          <w:szCs w:val="28"/>
        </w:rPr>
        <w:t>doar în măsura în care aceste investiții le vor aduce profit, ținând cont și de ceilalți factori implicați.</w:t>
      </w:r>
    </w:p>
    <w:p w14:paraId="6CFCE13C" w14:textId="647AA557" w:rsidR="0069569E" w:rsidRPr="00340C72" w:rsidRDefault="00AB0932" w:rsidP="000821EC">
      <w:pPr>
        <w:spacing w:after="0" w:line="276" w:lineRule="auto"/>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b/>
          <w:bCs/>
          <w:iCs/>
          <w:sz w:val="28"/>
          <w:szCs w:val="28"/>
        </w:rPr>
        <w:t>Sectorul agricultură</w:t>
      </w:r>
      <w:r w:rsidR="0069569E" w:rsidRPr="00340C72">
        <w:rPr>
          <w:rFonts w:ascii="Times New Roman" w:eastAsia="Times New Roman" w:hAnsi="Times New Roman" w:cs="Times New Roman"/>
          <w:sz w:val="28"/>
          <w:szCs w:val="28"/>
        </w:rPr>
        <w:t xml:space="preserve"> are un impact semnificativ asupra încălzirii globale prin emisiile sale antropice, în special prin eliberarea metanului și a protoxidului de azot. Reducerea emisiilor agricole joacă un rol important în </w:t>
      </w:r>
      <w:r w:rsidR="00917D3C" w:rsidRPr="00340C72">
        <w:rPr>
          <w:rFonts w:ascii="Times New Roman" w:eastAsia="Times New Roman" w:hAnsi="Times New Roman" w:cs="Times New Roman"/>
          <w:sz w:val="28"/>
          <w:szCs w:val="28"/>
        </w:rPr>
        <w:t xml:space="preserve">adaptarea la </w:t>
      </w:r>
      <w:r w:rsidR="0069569E" w:rsidRPr="00340C72">
        <w:rPr>
          <w:rFonts w:ascii="Times New Roman" w:eastAsia="Times New Roman" w:hAnsi="Times New Roman" w:cs="Times New Roman"/>
          <w:sz w:val="28"/>
          <w:szCs w:val="28"/>
        </w:rPr>
        <w:t>schimbăril</w:t>
      </w:r>
      <w:r w:rsidR="00917D3C" w:rsidRPr="00340C72">
        <w:rPr>
          <w:rFonts w:ascii="Times New Roman" w:eastAsia="Times New Roman" w:hAnsi="Times New Roman" w:cs="Times New Roman"/>
          <w:sz w:val="28"/>
          <w:szCs w:val="28"/>
        </w:rPr>
        <w:t>e</w:t>
      </w:r>
      <w:r w:rsidR="009B1BB1"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 xml:space="preserve">climatice. Nivelurile de emisii de </w:t>
      </w:r>
      <w:r w:rsidRPr="00340C72">
        <w:rPr>
          <w:rFonts w:ascii="Times New Roman" w:eastAsia="Times New Roman" w:hAnsi="Times New Roman" w:cs="Times New Roman"/>
          <w:sz w:val="28"/>
          <w:szCs w:val="28"/>
        </w:rPr>
        <w:t xml:space="preserve">gaze cu efect de seră </w:t>
      </w:r>
      <w:r w:rsidR="0069569E" w:rsidRPr="00340C72">
        <w:rPr>
          <w:rFonts w:ascii="Times New Roman" w:eastAsia="Times New Roman" w:hAnsi="Times New Roman" w:cs="Times New Roman"/>
          <w:sz w:val="28"/>
          <w:szCs w:val="28"/>
        </w:rPr>
        <w:t>provenite din activitățile agricole pot varia în funcție de factori precum practicile agricole, gestionarea terenurilor, creșterea animalelor</w:t>
      </w:r>
      <w:r w:rsidR="00917D3C" w:rsidRPr="00340C72">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w:t>
      </w:r>
      <w:r w:rsidR="0069569E" w:rsidRPr="00340C72">
        <w:rPr>
          <w:rFonts w:ascii="Times New Roman" w:eastAsia="Times New Roman" w:hAnsi="Times New Roman" w:cs="Times New Roman"/>
          <w:sz w:val="28"/>
          <w:szCs w:val="28"/>
        </w:rPr>
        <w:t xml:space="preserve">utilizarea tehnologiilor și practicilor menite să reducă emisiile. Sectorul </w:t>
      </w:r>
      <w:r w:rsidRPr="00340C72">
        <w:rPr>
          <w:rFonts w:ascii="Times New Roman" w:eastAsia="Times New Roman" w:hAnsi="Times New Roman" w:cs="Times New Roman"/>
          <w:sz w:val="28"/>
          <w:szCs w:val="28"/>
        </w:rPr>
        <w:t xml:space="preserve">agricultura </w:t>
      </w:r>
      <w:r w:rsidR="0069569E" w:rsidRPr="00340C72">
        <w:rPr>
          <w:rFonts w:ascii="Times New Roman" w:eastAsia="Times New Roman" w:hAnsi="Times New Roman" w:cs="Times New Roman"/>
          <w:sz w:val="28"/>
          <w:szCs w:val="28"/>
        </w:rPr>
        <w:t>se confruntă cu lipsa resurselor financiare pentru modernizarea echipamentelor și a</w:t>
      </w:r>
      <w:r w:rsidR="00917D3C" w:rsidRPr="00340C72">
        <w:rPr>
          <w:rFonts w:ascii="Times New Roman" w:eastAsia="Times New Roman" w:hAnsi="Times New Roman" w:cs="Times New Roman"/>
          <w:sz w:val="28"/>
          <w:szCs w:val="28"/>
        </w:rPr>
        <w:t>plicarea</w:t>
      </w:r>
      <w:r w:rsidR="0069569E" w:rsidRPr="00340C72">
        <w:rPr>
          <w:rFonts w:ascii="Times New Roman" w:eastAsia="Times New Roman" w:hAnsi="Times New Roman" w:cs="Times New Roman"/>
          <w:sz w:val="28"/>
          <w:szCs w:val="28"/>
        </w:rPr>
        <w:t xml:space="preserve"> noilor tehnologii, inclusiv în domeniul agriculturii organice, care nu este încă larg răspândită și necesită eforturi suplimentare pentru a fi promovată. De asemenea, sectorul zootehnic se confruntă cu lipsă de finanțare pentru implementarea tehnologiilor agricole moderne cu emisii</w:t>
      </w:r>
      <w:r w:rsidR="00917D3C" w:rsidRPr="00340C72">
        <w:rPr>
          <w:rFonts w:ascii="Times New Roman" w:eastAsia="Times New Roman" w:hAnsi="Times New Roman" w:cs="Times New Roman"/>
          <w:sz w:val="28"/>
          <w:szCs w:val="28"/>
        </w:rPr>
        <w:t xml:space="preserve"> reduse</w:t>
      </w:r>
      <w:r w:rsidR="0069569E" w:rsidRPr="00340C72">
        <w:rPr>
          <w:rFonts w:ascii="Times New Roman" w:eastAsia="Times New Roman" w:hAnsi="Times New Roman" w:cs="Times New Roman"/>
          <w:sz w:val="28"/>
          <w:szCs w:val="28"/>
        </w:rPr>
        <w:t xml:space="preserve"> de </w:t>
      </w:r>
      <w:r w:rsidRPr="00340C72">
        <w:rPr>
          <w:rFonts w:ascii="Times New Roman" w:eastAsia="Times New Roman" w:hAnsi="Times New Roman" w:cs="Times New Roman"/>
          <w:sz w:val="28"/>
          <w:szCs w:val="28"/>
        </w:rPr>
        <w:t>gaze cu efect de seră</w:t>
      </w:r>
      <w:r w:rsidR="0069569E" w:rsidRPr="00340C72">
        <w:rPr>
          <w:rFonts w:ascii="Times New Roman" w:eastAsia="Times New Roman" w:hAnsi="Times New Roman" w:cs="Times New Roman"/>
          <w:sz w:val="28"/>
          <w:szCs w:val="28"/>
        </w:rPr>
        <w:t>. Implementarea politicilor durabile de creștere a animalelor, care includ subvenționarea în zootehnie, conform Hotărârii de Guvern nr. 836/2020</w:t>
      </w:r>
      <w:r w:rsidR="00F67B88" w:rsidRPr="00340C72">
        <w:rPr>
          <w:rStyle w:val="Referinnotdesubsol"/>
          <w:rFonts w:ascii="Times New Roman" w:eastAsia="Times New Roman" w:hAnsi="Times New Roman" w:cs="Times New Roman"/>
          <w:sz w:val="28"/>
          <w:szCs w:val="28"/>
        </w:rPr>
        <w:footnoteReference w:id="19"/>
      </w:r>
      <w:r w:rsidR="0069569E" w:rsidRPr="00340C72">
        <w:rPr>
          <w:rFonts w:ascii="Times New Roman" w:eastAsia="Times New Roman" w:hAnsi="Times New Roman" w:cs="Times New Roman"/>
          <w:sz w:val="28"/>
          <w:szCs w:val="28"/>
        </w:rPr>
        <w:t>, contribuie la reducerea emisiilor de gaze cu efect de seră provenite din dejecțiile animale, prin aplicarea practicilor durabile de gestionare a acestora și utilizarea tehnologiilor de recuperare a metanului prin producerea de biogaz.</w:t>
      </w:r>
    </w:p>
    <w:p w14:paraId="3C59B2C2" w14:textId="6B105215" w:rsidR="0069569E" w:rsidRPr="00340C72" w:rsidRDefault="0069569E" w:rsidP="00A73D2C">
      <w:pPr>
        <w:spacing w:after="0" w:line="276" w:lineRule="auto"/>
        <w:ind w:firstLine="720"/>
        <w:jc w:val="both"/>
        <w:rPr>
          <w:rFonts w:ascii="Times New Roman" w:eastAsia="Times New Roman" w:hAnsi="Times New Roman" w:cs="Times New Roman"/>
          <w:b/>
          <w:sz w:val="28"/>
          <w:szCs w:val="28"/>
        </w:rPr>
      </w:pPr>
      <w:r w:rsidRPr="00340C72">
        <w:rPr>
          <w:rFonts w:ascii="Times New Roman" w:eastAsia="Times New Roman" w:hAnsi="Times New Roman" w:cs="Times New Roman"/>
          <w:b/>
          <w:i/>
          <w:sz w:val="28"/>
          <w:szCs w:val="28"/>
        </w:rPr>
        <w:t>Sectorul forestier</w:t>
      </w:r>
      <w:r w:rsidRPr="00340C72">
        <w:rPr>
          <w:rFonts w:ascii="Times New Roman" w:eastAsia="Times New Roman" w:hAnsi="Times New Roman" w:cs="Times New Roman"/>
          <w:bCs/>
          <w:iCs/>
          <w:sz w:val="28"/>
          <w:szCs w:val="28"/>
        </w:rPr>
        <w:t xml:space="preserve"> contribuie la reducerea emisiilor de carbon prin captarea acestora de către vegetație și prin utilizarea biomasei lemnoase ca înlocuitor al combustibililor fosili. Politicile existente în domeniul forestier includ prevederi care influențează direct sau indirect capacitatea sectorului de a crește </w:t>
      </w:r>
      <w:r w:rsidR="00917D3C" w:rsidRPr="00340C72">
        <w:rPr>
          <w:rFonts w:ascii="Times New Roman" w:eastAsia="Times New Roman" w:hAnsi="Times New Roman" w:cs="Times New Roman"/>
          <w:bCs/>
          <w:iCs/>
          <w:sz w:val="28"/>
          <w:szCs w:val="28"/>
        </w:rPr>
        <w:t>sechestrarea</w:t>
      </w:r>
      <w:r w:rsidRPr="00340C72">
        <w:rPr>
          <w:rFonts w:ascii="Times New Roman" w:eastAsia="Times New Roman" w:hAnsi="Times New Roman" w:cs="Times New Roman"/>
          <w:bCs/>
          <w:iCs/>
          <w:sz w:val="28"/>
          <w:szCs w:val="28"/>
        </w:rPr>
        <w:t xml:space="preserve"> de carbon. Accentul este pus pe extinderea suprafețelor forestiere, conservarea biodiversității, consolidarea capacității instituționale și umane, precum și cooperarea internațională. Este crucial să reducem suprafețele de terenuri degradate, ceea ce este reflectat în Legea nr. 1041/2000 privind ameliorarea prin împădurire a terenurilor degradate și în </w:t>
      </w:r>
      <w:r w:rsidRPr="00340C72">
        <w:rPr>
          <w:rFonts w:ascii="Times New Roman" w:eastAsia="Times New Roman" w:hAnsi="Times New Roman" w:cs="Times New Roman"/>
          <w:bCs/>
          <w:iCs/>
          <w:sz w:val="28"/>
          <w:szCs w:val="28"/>
        </w:rPr>
        <w:lastRenderedPageBreak/>
        <w:t>Programul național de extindere și reabilitare a pădurilor pentru 2023 – 2032</w:t>
      </w:r>
      <w:r w:rsidR="00F07777" w:rsidRPr="00340C72">
        <w:rPr>
          <w:rFonts w:ascii="Times New Roman" w:eastAsia="Times New Roman" w:hAnsi="Times New Roman" w:cs="Times New Roman"/>
          <w:bCs/>
          <w:iCs/>
          <w:sz w:val="28"/>
          <w:szCs w:val="28"/>
        </w:rPr>
        <w:t>, aprobat prin H</w:t>
      </w:r>
      <w:r w:rsidR="003522B2" w:rsidRPr="00340C72">
        <w:rPr>
          <w:rFonts w:ascii="Times New Roman" w:eastAsia="Times New Roman" w:hAnsi="Times New Roman" w:cs="Times New Roman"/>
          <w:bCs/>
          <w:iCs/>
          <w:sz w:val="28"/>
          <w:szCs w:val="28"/>
        </w:rPr>
        <w:t xml:space="preserve">otărârea </w:t>
      </w:r>
      <w:r w:rsidR="00F07777" w:rsidRPr="00340C72">
        <w:rPr>
          <w:rFonts w:ascii="Times New Roman" w:eastAsia="Times New Roman" w:hAnsi="Times New Roman" w:cs="Times New Roman"/>
          <w:bCs/>
          <w:iCs/>
          <w:sz w:val="28"/>
          <w:szCs w:val="28"/>
        </w:rPr>
        <w:t>G</w:t>
      </w:r>
      <w:r w:rsidR="003522B2" w:rsidRPr="00340C72">
        <w:rPr>
          <w:rFonts w:ascii="Times New Roman" w:eastAsia="Times New Roman" w:hAnsi="Times New Roman" w:cs="Times New Roman"/>
          <w:bCs/>
          <w:iCs/>
          <w:sz w:val="28"/>
          <w:szCs w:val="28"/>
        </w:rPr>
        <w:t>uvernului</w:t>
      </w:r>
      <w:r w:rsidR="00F07777" w:rsidRPr="00340C72">
        <w:rPr>
          <w:rFonts w:ascii="Times New Roman" w:eastAsia="Times New Roman" w:hAnsi="Times New Roman" w:cs="Times New Roman"/>
          <w:bCs/>
          <w:iCs/>
          <w:sz w:val="28"/>
          <w:szCs w:val="28"/>
        </w:rPr>
        <w:t xml:space="preserve"> nr. 55/2023</w:t>
      </w:r>
      <w:r w:rsidR="00F07777" w:rsidRPr="00340C72">
        <w:rPr>
          <w:rStyle w:val="Referinnotdesubsol"/>
          <w:rFonts w:ascii="Times New Roman" w:eastAsia="Times New Roman" w:hAnsi="Times New Roman" w:cs="Times New Roman"/>
          <w:bCs/>
          <w:iCs/>
          <w:sz w:val="28"/>
          <w:szCs w:val="28"/>
        </w:rPr>
        <w:footnoteReference w:id="20"/>
      </w:r>
      <w:r w:rsidRPr="00340C72">
        <w:rPr>
          <w:rFonts w:ascii="Times New Roman" w:eastAsia="Times New Roman" w:hAnsi="Times New Roman" w:cs="Times New Roman"/>
          <w:bCs/>
          <w:iCs/>
          <w:sz w:val="28"/>
          <w:szCs w:val="28"/>
        </w:rPr>
        <w:t>. Resursele forestiere din Republica Moldova sunt dispersate, fragmentate și distribuite inegal pe teritoriul țării. Exploatarea ilegală a pădurilor reprezintă o problemă majoră în sectorul forestier. Această problemă este cauzată de nivelul scăzut de trai în zonele rurale și lipsa altor surse de venit, impozitele și taxele ridicate pentru lemnul obținut legal, lipsa personalului specializat în supravegherea pădurilor, aplicarea necorespunzătoare a legislației forestiere.</w:t>
      </w:r>
      <w:r w:rsidR="00A73D2C" w:rsidRPr="00340C72">
        <w:rPr>
          <w:rFonts w:ascii="Times New Roman" w:eastAsia="Times New Roman" w:hAnsi="Times New Roman" w:cs="Times New Roman"/>
          <w:bCs/>
          <w:iCs/>
          <w:sz w:val="28"/>
          <w:szCs w:val="28"/>
        </w:rPr>
        <w:t xml:space="preserve"> </w:t>
      </w:r>
      <w:r w:rsidRPr="00340C72">
        <w:rPr>
          <w:rFonts w:ascii="Times New Roman" w:eastAsia="Times New Roman" w:hAnsi="Times New Roman" w:cs="Times New Roman"/>
          <w:bCs/>
          <w:iCs/>
          <w:sz w:val="28"/>
          <w:szCs w:val="28"/>
        </w:rPr>
        <w:t>Alte probleme în acest sector includ insuficiența cadrului instituțional și de management pentru obiectele și complexele ariilor naturale protejate de stat, precum și lipsa resurselor financiare necesare pentru asigurarea unui management durabil al acestora. De asemenea, se întâlnesc practici extinse de gestionare a pajiștilor, în combinație cu alți factori de degradare precum eroziunea, invazia buruienilor și a tufărișurilor, care au un impact semnificativ asupra calității și productivității pajiștilor.</w:t>
      </w:r>
    </w:p>
    <w:p w14:paraId="582B8EF9" w14:textId="5C2A7FCD" w:rsidR="0069569E" w:rsidRPr="00340C72" w:rsidRDefault="0069569E" w:rsidP="000821EC">
      <w:pPr>
        <w:spacing w:after="120" w:line="276" w:lineRule="auto"/>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Emisiile directe </w:t>
      </w:r>
      <w:r w:rsidR="004F7E61" w:rsidRPr="00340C72">
        <w:rPr>
          <w:rFonts w:ascii="Times New Roman" w:eastAsia="Times New Roman" w:hAnsi="Times New Roman" w:cs="Times New Roman"/>
          <w:sz w:val="28"/>
          <w:szCs w:val="28"/>
        </w:rPr>
        <w:t>de gaze cu efect de seră</w:t>
      </w:r>
      <w:r w:rsidR="00F07777"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 provenite din </w:t>
      </w:r>
      <w:r w:rsidRPr="00340C72">
        <w:rPr>
          <w:rFonts w:ascii="Times New Roman" w:eastAsia="Times New Roman" w:hAnsi="Times New Roman" w:cs="Times New Roman"/>
          <w:b/>
          <w:bCs/>
          <w:iCs/>
          <w:sz w:val="28"/>
          <w:szCs w:val="28"/>
        </w:rPr>
        <w:t>gestionarea deșeurilor</w:t>
      </w:r>
      <w:r w:rsidRPr="00340C72">
        <w:rPr>
          <w:rFonts w:ascii="Times New Roman" w:eastAsia="Times New Roman" w:hAnsi="Times New Roman" w:cs="Times New Roman"/>
          <w:sz w:val="28"/>
          <w:szCs w:val="28"/>
        </w:rPr>
        <w:t xml:space="preserve"> reprezintă o pondere relativ mică la nivel </w:t>
      </w:r>
      <w:r w:rsidR="004F7E61" w:rsidRPr="00340C72">
        <w:rPr>
          <w:rFonts w:ascii="Times New Roman" w:eastAsia="Times New Roman" w:hAnsi="Times New Roman" w:cs="Times New Roman"/>
          <w:sz w:val="28"/>
          <w:szCs w:val="28"/>
        </w:rPr>
        <w:t xml:space="preserve">european </w:t>
      </w:r>
      <w:r w:rsidRPr="00340C72">
        <w:rPr>
          <w:rFonts w:ascii="Times New Roman" w:eastAsia="Times New Roman" w:hAnsi="Times New Roman" w:cs="Times New Roman"/>
          <w:sz w:val="28"/>
          <w:szCs w:val="28"/>
        </w:rPr>
        <w:t xml:space="preserve">(3%), în contextul schimbărilor climatice, dar semnificativă la nivel național (11%), astfel emisiile </w:t>
      </w:r>
      <w:r w:rsidR="004F7E61" w:rsidRPr="00340C72">
        <w:rPr>
          <w:rFonts w:ascii="Times New Roman" w:eastAsia="Times New Roman" w:hAnsi="Times New Roman" w:cs="Times New Roman"/>
          <w:sz w:val="28"/>
          <w:szCs w:val="28"/>
        </w:rPr>
        <w:t>de gaze cu efect de seră</w:t>
      </w:r>
      <w:r w:rsidRPr="00340C72">
        <w:rPr>
          <w:rFonts w:ascii="Times New Roman" w:eastAsia="Times New Roman" w:hAnsi="Times New Roman" w:cs="Times New Roman"/>
          <w:sz w:val="28"/>
          <w:szCs w:val="28"/>
        </w:rPr>
        <w:t>, generate de sectorul deșeuri au o pondere de circa 50</w:t>
      </w:r>
      <w:r w:rsidR="00AA768E" w:rsidRPr="00340C72">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6% din emisiile totale de metan înregistrate la nivel național. Aceste statistici exclud câteva activități și surse, inclusiv colectarea și transportul deșeurilor, consumul de energie electrică pentru tratarea și procesarea deșeurilor și emisiile care rezultă din aplicarea în teren a composturilor. Activitățile propuse cuprind promovarea măsurilor de reducere a generării deșeurilor și utilizarea materialelor reciclabile și a resurselor energetice, reducând astfel utilizarea resurselor naturale și a altor resurse și eliminarea deșeurilor în depozitele de deșeuri.</w:t>
      </w:r>
    </w:p>
    <w:p w14:paraId="1A18BFC6" w14:textId="77777777" w:rsidR="0069569E" w:rsidRPr="00340C72" w:rsidRDefault="0069569E" w:rsidP="0069569E">
      <w:pPr>
        <w:pStyle w:val="Titlu3"/>
        <w:spacing w:line="276" w:lineRule="auto"/>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2.6.2 Vulnerabilitatea sectoarelor economice la schimbările climatice</w:t>
      </w:r>
    </w:p>
    <w:p w14:paraId="4281D630" w14:textId="6575C7F8" w:rsidR="0069569E" w:rsidRPr="00340C72" w:rsidRDefault="0069569E" w:rsidP="0069569E">
      <w:pPr>
        <w:spacing w:after="0" w:line="276" w:lineRule="auto"/>
        <w:ind w:firstLine="708"/>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Republica Moldova este expusă mai cu seamă la trei tipuri de impacturi climatice: creșterea temperaturii, schimbări în regimul de precipitații și ariditate climatică sporită, care sunt asociate cu amplificarea frecvenței și intensității fenomenelor climatice extreme, cum ar fi valurile de căldură și înghețurile, secetele severe, inundațiile, furtunile cu ploi puternice și grindină. Aceste concluzii sunt întocmite în baza scenariilor prognozate privind schimbările climatice, însoțite de un număr de evaluări ale impactului, riscului și vulnerabilității realizate în procesul de elaborare a Comunicărilor Naționale, de rând cu alte evaluări realizate la nivel de proiect, cu acoperire națională și regională. Această activitate constituie punctul de </w:t>
      </w:r>
      <w:r w:rsidRPr="00340C72">
        <w:rPr>
          <w:rFonts w:ascii="Times New Roman" w:eastAsia="Times New Roman" w:hAnsi="Times New Roman" w:cs="Times New Roman"/>
          <w:sz w:val="28"/>
          <w:szCs w:val="28"/>
        </w:rPr>
        <w:lastRenderedPageBreak/>
        <w:t>pornire pentru stabilirea priorităților pe termen mediu și lung pentru planificare, acțiune și investiții pentru adaptare, de rând cu monitorizarea eficacității măsurilor de adaptare planificate și implementate în Republica Moldova. Observăm deja efectele încălzirii globale, care se manifestă prin intensificarea calamităților naturale extreme și prin valurile de căldură resimțite din ce în ce mai frecvent.</w:t>
      </w:r>
    </w:p>
    <w:p w14:paraId="0A02BF51" w14:textId="77777777" w:rsidR="0069569E" w:rsidRPr="00340C72" w:rsidRDefault="0069569E"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Abordarea adaptării la schimbările climatice la nivel național trebuie să fie una sistemică, intersectorială, integrată în politicile sectoriale relevante, precum și axată pe cunoștințe și evaluări actualizate ale riscurilor pentru sectoarele vulnerabile.</w:t>
      </w:r>
    </w:p>
    <w:p w14:paraId="26722BAB" w14:textId="5640ADD0" w:rsidR="0069569E" w:rsidRPr="00340C72" w:rsidRDefault="0069569E"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Începând cu </w:t>
      </w:r>
      <w:r w:rsidR="00BD26D7" w:rsidRPr="00340C72">
        <w:rPr>
          <w:rFonts w:ascii="Times New Roman" w:eastAsia="Times New Roman" w:hAnsi="Times New Roman" w:cs="Times New Roman"/>
          <w:sz w:val="28"/>
          <w:szCs w:val="28"/>
        </w:rPr>
        <w:t>an</w:t>
      </w:r>
      <w:r w:rsidR="006A05F0" w:rsidRPr="00340C72">
        <w:rPr>
          <w:rFonts w:ascii="Times New Roman" w:eastAsia="Times New Roman" w:hAnsi="Times New Roman" w:cs="Times New Roman"/>
          <w:sz w:val="28"/>
          <w:szCs w:val="28"/>
        </w:rPr>
        <w:t>ul</w:t>
      </w:r>
      <w:r w:rsidR="00BD26D7"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2013 Republica Moldova s-a angajat într-un proces național de planificare a adaptării, care și-a propus să stabilească un mediu favorabil pentru  acțiuni de adaptare coerente și eficiente, integrând riscurile climatice în procesul de luare a deciziilor privind investițiile și planificarea afacerilor. În prima fază a procesului național de planificare a adaptării a fost stabilit primul cadrul strategic național, care viza </w:t>
      </w:r>
      <w:r w:rsidR="00BD26D7" w:rsidRPr="00340C72">
        <w:rPr>
          <w:rFonts w:ascii="Times New Roman" w:eastAsia="Times New Roman" w:hAnsi="Times New Roman" w:cs="Times New Roman"/>
          <w:sz w:val="28"/>
          <w:szCs w:val="28"/>
        </w:rPr>
        <w:t xml:space="preserve">sporirea </w:t>
      </w:r>
      <w:r w:rsidRPr="00340C72">
        <w:rPr>
          <w:rFonts w:ascii="Times New Roman" w:eastAsia="Times New Roman" w:hAnsi="Times New Roman" w:cs="Times New Roman"/>
          <w:sz w:val="28"/>
          <w:szCs w:val="28"/>
        </w:rPr>
        <w:t>rezilienței la schimbările climatice</w:t>
      </w:r>
      <w:r w:rsidR="00BD26D7" w:rsidRPr="00340C72">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a dezvoltării economice a țării și au fost identificate șase sectoare prioritare pentru acțiuni de adaptare la schimbările climatice: agricultură, resursel</w:t>
      </w:r>
      <w:r w:rsidR="003859AF" w:rsidRPr="00340C72">
        <w:rPr>
          <w:rFonts w:ascii="Times New Roman" w:eastAsia="Times New Roman" w:hAnsi="Times New Roman" w:cs="Times New Roman"/>
          <w:sz w:val="28"/>
          <w:szCs w:val="28"/>
        </w:rPr>
        <w:t>e</w:t>
      </w:r>
      <w:r w:rsidRPr="00340C72">
        <w:rPr>
          <w:rFonts w:ascii="Times New Roman" w:eastAsia="Times New Roman" w:hAnsi="Times New Roman" w:cs="Times New Roman"/>
          <w:sz w:val="28"/>
          <w:szCs w:val="28"/>
        </w:rPr>
        <w:t xml:space="preserve"> de apă, sănătate, </w:t>
      </w:r>
      <w:r w:rsidR="00BD26D7" w:rsidRPr="00340C72">
        <w:rPr>
          <w:rFonts w:ascii="Times New Roman" w:eastAsia="Times New Roman" w:hAnsi="Times New Roman" w:cs="Times New Roman"/>
          <w:sz w:val="28"/>
          <w:szCs w:val="28"/>
        </w:rPr>
        <w:t>sectorul forestier,</w:t>
      </w:r>
      <w:r w:rsidRPr="00340C72">
        <w:rPr>
          <w:rFonts w:ascii="Times New Roman" w:eastAsia="Times New Roman" w:hAnsi="Times New Roman" w:cs="Times New Roman"/>
          <w:sz w:val="28"/>
          <w:szCs w:val="28"/>
        </w:rPr>
        <w:t xml:space="preserve"> energ</w:t>
      </w:r>
      <w:r w:rsidR="00BD26D7" w:rsidRPr="00340C72">
        <w:rPr>
          <w:rFonts w:ascii="Times New Roman" w:eastAsia="Times New Roman" w:hAnsi="Times New Roman" w:cs="Times New Roman"/>
          <w:sz w:val="28"/>
          <w:szCs w:val="28"/>
        </w:rPr>
        <w:t>etic</w:t>
      </w:r>
      <w:r w:rsidRPr="00340C72">
        <w:rPr>
          <w:rFonts w:ascii="Times New Roman" w:eastAsia="Times New Roman" w:hAnsi="Times New Roman" w:cs="Times New Roman"/>
          <w:sz w:val="28"/>
          <w:szCs w:val="28"/>
        </w:rPr>
        <w:t xml:space="preserve"> și transporturi.</w:t>
      </w:r>
    </w:p>
    <w:p w14:paraId="3859F705" w14:textId="12554FF9" w:rsidR="0069569E" w:rsidRPr="00340C72" w:rsidRDefault="0069569E" w:rsidP="00A74C2E">
      <w:pPr>
        <w:spacing w:after="0" w:line="276" w:lineRule="auto"/>
        <w:ind w:firstLine="540"/>
        <w:jc w:val="both"/>
        <w:rPr>
          <w:rFonts w:ascii="Times New Roman" w:eastAsia="Times New Roman" w:hAnsi="Times New Roman" w:cs="Times New Roman"/>
          <w:bCs/>
          <w:sz w:val="28"/>
          <w:szCs w:val="28"/>
        </w:rPr>
      </w:pPr>
      <w:r w:rsidRPr="00340C72">
        <w:rPr>
          <w:rFonts w:ascii="Times New Roman" w:eastAsia="Times New Roman" w:hAnsi="Times New Roman" w:cs="Times New Roman"/>
          <w:sz w:val="28"/>
          <w:szCs w:val="28"/>
        </w:rPr>
        <w:t>În prezent, în contextul ultimelor evoluții, țara noastră s-a angajat în cel de-al doilea ciclu de planificare a adaptării, fiind elaborat proiectul Programului național de adaptare la schimbările climatice până în anul 2030</w:t>
      </w:r>
      <w:r w:rsidR="00E949B2" w:rsidRPr="00340C72">
        <w:rPr>
          <w:rFonts w:ascii="Times New Roman" w:eastAsia="Times New Roman" w:hAnsi="Times New Roman" w:cs="Times New Roman"/>
          <w:sz w:val="28"/>
          <w:szCs w:val="28"/>
        </w:rPr>
        <w:t xml:space="preserve"> și a Planului de acțiuni pentru implementarea acestuia</w:t>
      </w:r>
      <w:r w:rsidR="005206B4" w:rsidRPr="00340C72">
        <w:rPr>
          <w:rStyle w:val="Referinnotdesubsol"/>
          <w:rFonts w:ascii="Times New Roman" w:eastAsia="Times New Roman" w:hAnsi="Times New Roman" w:cs="Times New Roman"/>
          <w:sz w:val="28"/>
          <w:szCs w:val="28"/>
        </w:rPr>
        <w:footnoteReference w:id="21"/>
      </w:r>
      <w:r w:rsidRPr="00340C72">
        <w:rPr>
          <w:rFonts w:ascii="Times New Roman" w:eastAsia="Times New Roman" w:hAnsi="Times New Roman" w:cs="Times New Roman"/>
          <w:sz w:val="28"/>
          <w:szCs w:val="28"/>
        </w:rPr>
        <w:t xml:space="preserve">. </w:t>
      </w:r>
      <w:r w:rsidR="005206B4" w:rsidRPr="00340C72">
        <w:rPr>
          <w:rFonts w:ascii="Times New Roman" w:eastAsia="Times New Roman" w:hAnsi="Times New Roman" w:cs="Times New Roman"/>
          <w:bCs/>
          <w:sz w:val="28"/>
          <w:szCs w:val="28"/>
        </w:rPr>
        <w:t>Planificarea adaptării la schimbări climatice este concepută pe sectoarele cheie ale industrie</w:t>
      </w:r>
      <w:r w:rsidR="00E949B2" w:rsidRPr="00340C72">
        <w:rPr>
          <w:rFonts w:ascii="Times New Roman" w:eastAsia="Times New Roman" w:hAnsi="Times New Roman" w:cs="Times New Roman"/>
          <w:bCs/>
          <w:sz w:val="28"/>
          <w:szCs w:val="28"/>
        </w:rPr>
        <w:t>i</w:t>
      </w:r>
      <w:r w:rsidR="005206B4" w:rsidRPr="00340C72">
        <w:rPr>
          <w:rFonts w:ascii="Times New Roman" w:eastAsia="Times New Roman" w:hAnsi="Times New Roman" w:cs="Times New Roman"/>
          <w:bCs/>
          <w:sz w:val="28"/>
          <w:szCs w:val="28"/>
        </w:rPr>
        <w:t xml:space="preserve">, fiecare având anumite particularități. </w:t>
      </w:r>
    </w:p>
    <w:p w14:paraId="65E1AD2D" w14:textId="719BF991" w:rsidR="0069569E" w:rsidRPr="00340C72" w:rsidRDefault="0069569E" w:rsidP="00A74C2E">
      <w:pPr>
        <w:widowControl w:val="0"/>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b/>
          <w:bCs/>
          <w:i/>
          <w:iCs/>
          <w:sz w:val="28"/>
          <w:szCs w:val="28"/>
        </w:rPr>
        <w:t xml:space="preserve">Sectorul </w:t>
      </w:r>
      <w:r w:rsidR="006A05F0" w:rsidRPr="00340C72">
        <w:rPr>
          <w:rFonts w:ascii="Times New Roman" w:eastAsia="Times New Roman" w:hAnsi="Times New Roman" w:cs="Times New Roman"/>
          <w:b/>
          <w:bCs/>
          <w:i/>
          <w:iCs/>
          <w:sz w:val="28"/>
          <w:szCs w:val="28"/>
        </w:rPr>
        <w:t>agricultură</w:t>
      </w:r>
      <w:r w:rsidRPr="00340C72">
        <w:rPr>
          <w:rFonts w:ascii="Times New Roman" w:eastAsia="Times New Roman" w:hAnsi="Times New Roman" w:cs="Times New Roman"/>
          <w:sz w:val="28"/>
          <w:szCs w:val="28"/>
        </w:rPr>
        <w:t xml:space="preserve"> </w:t>
      </w:r>
      <w:r w:rsidR="005206B4" w:rsidRPr="00340C72">
        <w:rPr>
          <w:rFonts w:ascii="Times New Roman" w:eastAsia="Times New Roman" w:hAnsi="Times New Roman" w:cs="Times New Roman"/>
          <w:sz w:val="28"/>
          <w:szCs w:val="28"/>
        </w:rPr>
        <w:t xml:space="preserve">care reprezintă 59% din fondul funciar al țării </w:t>
      </w:r>
      <w:r w:rsidRPr="00340C72">
        <w:rPr>
          <w:rFonts w:ascii="Times New Roman" w:eastAsia="Times New Roman" w:hAnsi="Times New Roman" w:cs="Times New Roman"/>
          <w:sz w:val="28"/>
          <w:szCs w:val="28"/>
        </w:rPr>
        <w:t xml:space="preserve">este extrem de vulnerabil la schimbările climatice, mai ales la impactul factorilor climatici, precum secetele, înghețurile, inundațiile, grindina, </w:t>
      </w:r>
      <w:r w:rsidR="005206B4" w:rsidRPr="00340C72">
        <w:rPr>
          <w:rFonts w:ascii="Times New Roman" w:eastAsia="Times New Roman" w:hAnsi="Times New Roman" w:cs="Times New Roman"/>
          <w:sz w:val="28"/>
          <w:szCs w:val="28"/>
        </w:rPr>
        <w:t xml:space="preserve">fluctuațiile </w:t>
      </w:r>
      <w:r w:rsidR="00E25910" w:rsidRPr="00340C72">
        <w:rPr>
          <w:rFonts w:ascii="Times New Roman" w:eastAsia="Times New Roman" w:hAnsi="Times New Roman" w:cs="Times New Roman"/>
          <w:sz w:val="28"/>
          <w:szCs w:val="28"/>
        </w:rPr>
        <w:t>bruște</w:t>
      </w:r>
      <w:r w:rsidR="005206B4" w:rsidRPr="00340C72">
        <w:rPr>
          <w:rFonts w:ascii="Times New Roman" w:eastAsia="Times New Roman" w:hAnsi="Times New Roman" w:cs="Times New Roman"/>
          <w:sz w:val="28"/>
          <w:szCs w:val="28"/>
        </w:rPr>
        <w:t xml:space="preserve"> de temperatură în iarnă, </w:t>
      </w:r>
      <w:r w:rsidRPr="00340C72">
        <w:rPr>
          <w:rFonts w:ascii="Times New Roman" w:eastAsia="Times New Roman" w:hAnsi="Times New Roman" w:cs="Times New Roman"/>
          <w:sz w:val="28"/>
          <w:szCs w:val="28"/>
        </w:rPr>
        <w:t>eroziunea, punând provocări semnificative pentru securitatea alimentară și mijloacele de trai rurale. Principalele vulnerabilități includ deficitul de apă și provocările de irigare, producția și randamentele reduse ale culturilor, riscurile pentru sănătatea și productivitatea animalelor, degradarea și eroziunea solului și presiunea crescută a dăunătorilor și bolilor. Conform bazei de date a</w:t>
      </w:r>
      <w:r w:rsidR="000727FE" w:rsidRPr="00340C72">
        <w:rPr>
          <w:rFonts w:ascii="Arial" w:hAnsi="Arial" w:cs="Arial"/>
          <w:b/>
          <w:bCs/>
          <w:sz w:val="21"/>
          <w:szCs w:val="21"/>
          <w:shd w:val="clear" w:color="auto" w:fill="FFFFFF"/>
        </w:rPr>
        <w:t xml:space="preserve"> </w:t>
      </w:r>
      <w:r w:rsidR="000727FE" w:rsidRPr="00340C72">
        <w:rPr>
          <w:rFonts w:ascii="Times New Roman" w:eastAsia="Times New Roman" w:hAnsi="Times New Roman" w:cs="Times New Roman"/>
          <w:sz w:val="28"/>
          <w:szCs w:val="28"/>
        </w:rPr>
        <w:t xml:space="preserve">Organizației ONU pentru Alimentație și Agricultură (FAO) </w:t>
      </w:r>
      <w:r w:rsidR="00E949B2" w:rsidRPr="00340C72">
        <w:rPr>
          <w:rFonts w:ascii="Times New Roman" w:eastAsia="Times New Roman" w:hAnsi="Times New Roman" w:cs="Times New Roman"/>
          <w:sz w:val="28"/>
          <w:szCs w:val="28"/>
        </w:rPr>
        <w:t>,,</w:t>
      </w:r>
      <w:proofErr w:type="spellStart"/>
      <w:r w:rsidRPr="00340C72">
        <w:rPr>
          <w:rFonts w:ascii="Times New Roman" w:eastAsia="Times New Roman" w:hAnsi="Times New Roman" w:cs="Times New Roman"/>
          <w:sz w:val="28"/>
          <w:szCs w:val="28"/>
        </w:rPr>
        <w:t>Aquastat</w:t>
      </w:r>
      <w:proofErr w:type="spellEnd"/>
      <w:r w:rsidR="00E949B2" w:rsidRPr="00340C72">
        <w:rPr>
          <w:rFonts w:ascii="Times New Roman" w:eastAsia="Times New Roman" w:hAnsi="Times New Roman" w:cs="Times New Roman"/>
          <w:sz w:val="28"/>
          <w:szCs w:val="28"/>
        </w:rPr>
        <w:t>”</w:t>
      </w:r>
      <w:r w:rsidRPr="00340C72">
        <w:rPr>
          <w:rStyle w:val="Referinnotdesubsol"/>
          <w:rFonts w:ascii="Times New Roman" w:eastAsia="Times New Roman" w:hAnsi="Times New Roman" w:cs="Times New Roman"/>
          <w:sz w:val="28"/>
          <w:szCs w:val="28"/>
        </w:rPr>
        <w:footnoteReference w:id="22"/>
      </w:r>
      <w:r w:rsidRPr="00340C72">
        <w:rPr>
          <w:rFonts w:ascii="Times New Roman" w:eastAsia="Times New Roman" w:hAnsi="Times New Roman" w:cs="Times New Roman"/>
          <w:sz w:val="28"/>
          <w:szCs w:val="28"/>
        </w:rPr>
        <w:t xml:space="preserve"> se înregistrează o reducere constantă atât a suprafețelor amenajate pentru irigare cât și a celor irigate în realitate. Abordarea acestor </w:t>
      </w:r>
      <w:r w:rsidRPr="00340C72">
        <w:rPr>
          <w:rFonts w:ascii="Times New Roman" w:eastAsia="Times New Roman" w:hAnsi="Times New Roman" w:cs="Times New Roman"/>
          <w:sz w:val="28"/>
          <w:szCs w:val="28"/>
        </w:rPr>
        <w:lastRenderedPageBreak/>
        <w:t xml:space="preserve">vulnerabilități necesită implementarea unor </w:t>
      </w:r>
      <w:r w:rsidR="006A05F0" w:rsidRPr="00340C72">
        <w:rPr>
          <w:rFonts w:ascii="Times New Roman" w:eastAsia="Times New Roman" w:hAnsi="Times New Roman" w:cs="Times New Roman"/>
          <w:sz w:val="28"/>
          <w:szCs w:val="28"/>
        </w:rPr>
        <w:t xml:space="preserve">măsuri </w:t>
      </w:r>
      <w:r w:rsidRPr="00340C72">
        <w:rPr>
          <w:rFonts w:ascii="Times New Roman" w:eastAsia="Times New Roman" w:hAnsi="Times New Roman" w:cs="Times New Roman"/>
          <w:sz w:val="28"/>
          <w:szCs w:val="28"/>
        </w:rPr>
        <w:t xml:space="preserve">cuprinzătoare de adaptare, cum ar fi </w:t>
      </w:r>
      <w:r w:rsidR="003859AF" w:rsidRPr="00340C72">
        <w:rPr>
          <w:rFonts w:ascii="Times New Roman" w:eastAsia="Times New Roman" w:hAnsi="Times New Roman" w:cs="Times New Roman"/>
          <w:sz w:val="28"/>
          <w:szCs w:val="28"/>
        </w:rPr>
        <w:t xml:space="preserve">o mai bună </w:t>
      </w:r>
      <w:r w:rsidRPr="00340C72">
        <w:rPr>
          <w:rFonts w:ascii="Times New Roman" w:eastAsia="Times New Roman" w:hAnsi="Times New Roman" w:cs="Times New Roman"/>
          <w:sz w:val="28"/>
          <w:szCs w:val="28"/>
        </w:rPr>
        <w:t>gestionare</w:t>
      </w:r>
      <w:r w:rsidR="003859AF"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a </w:t>
      </w:r>
      <w:r w:rsidR="00E949B2" w:rsidRPr="00340C72">
        <w:rPr>
          <w:rFonts w:ascii="Times New Roman" w:eastAsia="Times New Roman" w:hAnsi="Times New Roman" w:cs="Times New Roman"/>
          <w:sz w:val="28"/>
          <w:szCs w:val="28"/>
        </w:rPr>
        <w:t>resurselor de</w:t>
      </w:r>
      <w:r w:rsidRPr="00340C72">
        <w:rPr>
          <w:rFonts w:ascii="Times New Roman" w:eastAsia="Times New Roman" w:hAnsi="Times New Roman" w:cs="Times New Roman"/>
          <w:sz w:val="28"/>
          <w:szCs w:val="28"/>
        </w:rPr>
        <w:t xml:space="preserve"> ap</w:t>
      </w:r>
      <w:r w:rsidR="00E949B2" w:rsidRPr="00340C72">
        <w:rPr>
          <w:rFonts w:ascii="Times New Roman" w:eastAsia="Times New Roman" w:hAnsi="Times New Roman" w:cs="Times New Roman"/>
          <w:sz w:val="28"/>
          <w:szCs w:val="28"/>
        </w:rPr>
        <w:t>ă</w:t>
      </w:r>
      <w:r w:rsidRPr="00340C72">
        <w:rPr>
          <w:rFonts w:ascii="Times New Roman" w:eastAsia="Times New Roman" w:hAnsi="Times New Roman" w:cs="Times New Roman"/>
          <w:sz w:val="28"/>
          <w:szCs w:val="28"/>
        </w:rPr>
        <w:t xml:space="preserve">, </w:t>
      </w:r>
      <w:r w:rsidR="008D5F6D" w:rsidRPr="00340C72">
        <w:rPr>
          <w:rFonts w:ascii="Times New Roman" w:eastAsia="Times New Roman" w:hAnsi="Times New Roman" w:cs="Times New Roman"/>
          <w:sz w:val="28"/>
          <w:szCs w:val="28"/>
        </w:rPr>
        <w:t xml:space="preserve">utilizarea </w:t>
      </w:r>
      <w:r w:rsidRPr="00340C72">
        <w:rPr>
          <w:rFonts w:ascii="Times New Roman" w:eastAsia="Times New Roman" w:hAnsi="Times New Roman" w:cs="Times New Roman"/>
          <w:sz w:val="28"/>
          <w:szCs w:val="28"/>
        </w:rPr>
        <w:t>soiuril</w:t>
      </w:r>
      <w:r w:rsidR="008D5F6D" w:rsidRPr="00340C72">
        <w:rPr>
          <w:rFonts w:ascii="Times New Roman" w:eastAsia="Times New Roman" w:hAnsi="Times New Roman" w:cs="Times New Roman"/>
          <w:sz w:val="28"/>
          <w:szCs w:val="28"/>
        </w:rPr>
        <w:t>or</w:t>
      </w:r>
      <w:r w:rsidRPr="00340C72">
        <w:rPr>
          <w:rFonts w:ascii="Times New Roman" w:eastAsia="Times New Roman" w:hAnsi="Times New Roman" w:cs="Times New Roman"/>
          <w:sz w:val="28"/>
          <w:szCs w:val="28"/>
        </w:rPr>
        <w:t xml:space="preserve"> de </w:t>
      </w:r>
      <w:r w:rsidR="00C27085" w:rsidRPr="00340C72">
        <w:rPr>
          <w:rFonts w:ascii="Times New Roman" w:eastAsia="Times New Roman" w:hAnsi="Times New Roman" w:cs="Times New Roman"/>
          <w:sz w:val="28"/>
          <w:szCs w:val="28"/>
        </w:rPr>
        <w:t xml:space="preserve">plante </w:t>
      </w:r>
      <w:r w:rsidRPr="00340C72">
        <w:rPr>
          <w:rFonts w:ascii="Times New Roman" w:eastAsia="Times New Roman" w:hAnsi="Times New Roman" w:cs="Times New Roman"/>
          <w:sz w:val="28"/>
          <w:szCs w:val="28"/>
        </w:rPr>
        <w:t xml:space="preserve"> rezistente, </w:t>
      </w:r>
      <w:r w:rsidR="008D5F6D" w:rsidRPr="00340C72">
        <w:rPr>
          <w:rFonts w:ascii="Times New Roman" w:eastAsia="Times New Roman" w:hAnsi="Times New Roman" w:cs="Times New Roman"/>
          <w:sz w:val="28"/>
          <w:szCs w:val="28"/>
        </w:rPr>
        <w:t xml:space="preserve">aplicarea </w:t>
      </w:r>
      <w:r w:rsidRPr="00340C72">
        <w:rPr>
          <w:rFonts w:ascii="Times New Roman" w:eastAsia="Times New Roman" w:hAnsi="Times New Roman" w:cs="Times New Roman"/>
          <w:sz w:val="28"/>
          <w:szCs w:val="28"/>
        </w:rPr>
        <w:t>practicil</w:t>
      </w:r>
      <w:r w:rsidR="008D5F6D" w:rsidRPr="00340C72">
        <w:rPr>
          <w:rFonts w:ascii="Times New Roman" w:eastAsia="Times New Roman" w:hAnsi="Times New Roman" w:cs="Times New Roman"/>
          <w:sz w:val="28"/>
          <w:szCs w:val="28"/>
        </w:rPr>
        <w:t>or</w:t>
      </w:r>
      <w:r w:rsidRPr="00340C72">
        <w:rPr>
          <w:rFonts w:ascii="Times New Roman" w:eastAsia="Times New Roman" w:hAnsi="Times New Roman" w:cs="Times New Roman"/>
          <w:sz w:val="28"/>
          <w:szCs w:val="28"/>
        </w:rPr>
        <w:t xml:space="preserve"> durabile</w:t>
      </w:r>
      <w:r w:rsidR="00251F50" w:rsidRPr="00340C72">
        <w:rPr>
          <w:rFonts w:ascii="Times New Roman" w:eastAsia="Times New Roman" w:hAnsi="Times New Roman" w:cs="Times New Roman"/>
          <w:sz w:val="28"/>
          <w:szCs w:val="28"/>
        </w:rPr>
        <w:t xml:space="preserve"> de prelucrare a</w:t>
      </w:r>
      <w:r w:rsidR="00612F8F"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solului, supraveghere</w:t>
      </w:r>
      <w:r w:rsidR="003859AF" w:rsidRPr="00340C72">
        <w:rPr>
          <w:rFonts w:ascii="Times New Roman" w:eastAsia="Times New Roman" w:hAnsi="Times New Roman" w:cs="Times New Roman"/>
          <w:sz w:val="28"/>
          <w:szCs w:val="28"/>
        </w:rPr>
        <w:t xml:space="preserve">a sporită </w:t>
      </w:r>
      <w:r w:rsidRPr="00340C72">
        <w:rPr>
          <w:rFonts w:ascii="Times New Roman" w:eastAsia="Times New Roman" w:hAnsi="Times New Roman" w:cs="Times New Roman"/>
          <w:sz w:val="28"/>
          <w:szCs w:val="28"/>
        </w:rPr>
        <w:t xml:space="preserve">a bolilor și diversificarea activităților agricole. Consolidarea cunoștințelor fermierilor și promovarea politicilor de sprijin sunt esențiale pentru construirea rezilienței în sectorul </w:t>
      </w:r>
      <w:r w:rsidR="006A05F0" w:rsidRPr="00340C72">
        <w:rPr>
          <w:rFonts w:ascii="Times New Roman" w:eastAsia="Times New Roman" w:hAnsi="Times New Roman" w:cs="Times New Roman"/>
          <w:sz w:val="28"/>
          <w:szCs w:val="28"/>
        </w:rPr>
        <w:t>agricultură</w:t>
      </w:r>
      <w:r w:rsidRPr="00340C72">
        <w:rPr>
          <w:rFonts w:ascii="Times New Roman" w:eastAsia="Times New Roman" w:hAnsi="Times New Roman" w:cs="Times New Roman"/>
          <w:sz w:val="28"/>
          <w:szCs w:val="28"/>
        </w:rPr>
        <w:t xml:space="preserve"> al Republicii Moldova.</w:t>
      </w:r>
    </w:p>
    <w:p w14:paraId="1DBD8BB7" w14:textId="77777777" w:rsidR="003410CD" w:rsidRPr="00340C72" w:rsidRDefault="003410CD"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Vulnerabilitatea </w:t>
      </w:r>
      <w:r w:rsidRPr="00340C72">
        <w:rPr>
          <w:rFonts w:ascii="Times New Roman" w:eastAsia="Times New Roman" w:hAnsi="Times New Roman" w:cs="Times New Roman"/>
          <w:b/>
          <w:bCs/>
          <w:iCs/>
          <w:sz w:val="28"/>
          <w:szCs w:val="28"/>
        </w:rPr>
        <w:t>sectorului energetic</w:t>
      </w:r>
      <w:r w:rsidRPr="00340C72">
        <w:rPr>
          <w:rFonts w:ascii="Times New Roman" w:eastAsia="Times New Roman" w:hAnsi="Times New Roman" w:cs="Times New Roman"/>
          <w:sz w:val="28"/>
          <w:szCs w:val="28"/>
        </w:rPr>
        <w:t xml:space="preserve"> în fața schimbărilor climatice este o problemă semnificativă cu consecințe grave asupra securității energetice și mediului înconjurător. Sectorului energetic se bazează pe combustibili fosili, aceste surse de energie sunt principalele cauze ale emisiilor de gaze cu efect de seră, care conduc la schimbările climatice. Schimbările climatice au dus la creșterea frecvenței și intensității fenomenelor meteorologice extreme, aceste evenimente pot afecta grav infrastructura energetică, ducând la întreruperi ale alimentării cu energie și perturbări economice semnificative; schimbările climatice pot afecta traseele de transport și infrastructura pentru distribuția energiei, se pot produce întreruperi ale aprovizionării cu energie.</w:t>
      </w:r>
    </w:p>
    <w:p w14:paraId="6C5148DB" w14:textId="77777777" w:rsidR="0069569E" w:rsidRPr="00340C72" w:rsidRDefault="008D5F6D" w:rsidP="008D5F6D">
      <w:pPr>
        <w:spacing w:after="0" w:line="276" w:lineRule="auto"/>
        <w:jc w:val="both"/>
        <w:rPr>
          <w:rFonts w:ascii="Times New Roman" w:eastAsia="Times New Roman" w:hAnsi="Times New Roman" w:cs="Times New Roman"/>
          <w:sz w:val="28"/>
          <w:szCs w:val="28"/>
        </w:rPr>
      </w:pPr>
      <w:r w:rsidRPr="00340C72">
        <w:rPr>
          <w:rFonts w:ascii="Times New Roman" w:eastAsia="Times New Roman" w:hAnsi="Times New Roman" w:cs="Times New Roman"/>
          <w:b/>
          <w:sz w:val="24"/>
          <w:szCs w:val="24"/>
        </w:rPr>
        <w:tab/>
      </w:r>
      <w:r w:rsidR="0069569E" w:rsidRPr="00340C72">
        <w:rPr>
          <w:rFonts w:ascii="Times New Roman" w:eastAsia="Times New Roman" w:hAnsi="Times New Roman" w:cs="Times New Roman"/>
          <w:b/>
          <w:iCs/>
          <w:sz w:val="28"/>
          <w:szCs w:val="28"/>
        </w:rPr>
        <w:t>Sectorul transporturilor</w:t>
      </w:r>
      <w:r w:rsidR="0069569E" w:rsidRPr="00340C72">
        <w:rPr>
          <w:rFonts w:ascii="Times New Roman" w:eastAsia="Times New Roman" w:hAnsi="Times New Roman" w:cs="Times New Roman"/>
          <w:b/>
          <w:sz w:val="28"/>
          <w:szCs w:val="28"/>
        </w:rPr>
        <w:t xml:space="preserve"> </w:t>
      </w:r>
      <w:r w:rsidR="0069569E" w:rsidRPr="00340C72">
        <w:rPr>
          <w:rFonts w:ascii="Times New Roman" w:eastAsia="Times New Roman" w:hAnsi="Times New Roman" w:cs="Times New Roman"/>
          <w:sz w:val="28"/>
          <w:szCs w:val="28"/>
        </w:rPr>
        <w:t xml:space="preserve">care include transportul rutier, feroviar, naval și aerian este vulnerabil </w:t>
      </w:r>
      <w:r w:rsidR="008D6F55" w:rsidRPr="00340C72">
        <w:rPr>
          <w:rFonts w:ascii="Times New Roman" w:eastAsia="Times New Roman" w:hAnsi="Times New Roman" w:cs="Times New Roman"/>
          <w:sz w:val="28"/>
          <w:szCs w:val="28"/>
        </w:rPr>
        <w:t xml:space="preserve">la </w:t>
      </w:r>
      <w:r w:rsidR="0069569E" w:rsidRPr="00340C72">
        <w:rPr>
          <w:rFonts w:ascii="Times New Roman" w:eastAsia="Times New Roman" w:hAnsi="Times New Roman" w:cs="Times New Roman"/>
          <w:sz w:val="28"/>
          <w:szCs w:val="28"/>
        </w:rPr>
        <w:t>creșterea frecvenței și intensității furtunilor</w:t>
      </w:r>
      <w:r w:rsidR="0069569E" w:rsidRPr="00340C72">
        <w:rPr>
          <w:rFonts w:ascii="Times New Roman" w:eastAsia="Times New Roman" w:hAnsi="Times New Roman" w:cs="Times New Roman"/>
          <w:b/>
          <w:sz w:val="28"/>
          <w:szCs w:val="28"/>
        </w:rPr>
        <w:t xml:space="preserve"> </w:t>
      </w:r>
      <w:r w:rsidR="0069569E" w:rsidRPr="00340C72">
        <w:rPr>
          <w:rFonts w:ascii="Times New Roman" w:eastAsia="Times New Roman" w:hAnsi="Times New Roman" w:cs="Times New Roman"/>
          <w:sz w:val="28"/>
          <w:szCs w:val="28"/>
        </w:rPr>
        <w:t>(vânt, ploaie, ninsoare), ce reprezintă o provocare pentru reziliența infrastructurii respective și implică costuri mai mari pentru construcția, întreținerea și exploatarea unei astfel de infrastructuri. Ținând cont de faptul că Republica Moldova este o țară mică fără acces direct la mare, drumurile sunt infrastructura de bază</w:t>
      </w:r>
      <w:r w:rsidR="008D6F55" w:rsidRPr="00340C72">
        <w:rPr>
          <w:rFonts w:ascii="Times New Roman" w:eastAsia="Times New Roman" w:hAnsi="Times New Roman" w:cs="Times New Roman"/>
          <w:sz w:val="28"/>
          <w:szCs w:val="28"/>
        </w:rPr>
        <w:t xml:space="preserve"> a sectorului transporturi</w:t>
      </w:r>
      <w:r w:rsidR="0069569E" w:rsidRPr="00340C72">
        <w:rPr>
          <w:rFonts w:ascii="Times New Roman" w:eastAsia="Times New Roman" w:hAnsi="Times New Roman" w:cs="Times New Roman"/>
          <w:sz w:val="28"/>
          <w:szCs w:val="28"/>
        </w:rPr>
        <w:t xml:space="preserve">, jucând un rol esențial în economia națională. </w:t>
      </w:r>
    </w:p>
    <w:p w14:paraId="0564D952" w14:textId="77777777" w:rsidR="00DD7846" w:rsidRPr="00340C72" w:rsidRDefault="00DD7846" w:rsidP="00DD7846">
      <w:pPr>
        <w:widowControl w:val="0"/>
        <w:spacing w:after="0" w:line="276" w:lineRule="auto"/>
        <w:ind w:firstLine="720"/>
        <w:jc w:val="both"/>
        <w:rPr>
          <w:rFonts w:ascii="Times New Roman" w:eastAsia="Times New Roman" w:hAnsi="Times New Roman" w:cs="Times New Roman"/>
          <w:b/>
          <w:sz w:val="28"/>
          <w:szCs w:val="28"/>
        </w:rPr>
      </w:pPr>
      <w:r w:rsidRPr="00340C72">
        <w:rPr>
          <w:rFonts w:ascii="Times New Roman" w:eastAsia="Times New Roman" w:hAnsi="Times New Roman" w:cs="Times New Roman"/>
          <w:b/>
          <w:iCs/>
          <w:sz w:val="28"/>
          <w:szCs w:val="28"/>
        </w:rPr>
        <w:t>Resursele totale de apă de suprafață regenerabile</w:t>
      </w:r>
      <w:r w:rsidRPr="00340C72">
        <w:rPr>
          <w:rFonts w:ascii="Times New Roman" w:eastAsia="Times New Roman" w:hAnsi="Times New Roman" w:cs="Times New Roman"/>
          <w:b/>
          <w:sz w:val="28"/>
          <w:szCs w:val="28"/>
        </w:rPr>
        <w:t xml:space="preserve"> </w:t>
      </w:r>
      <w:r w:rsidRPr="00340C72">
        <w:rPr>
          <w:rFonts w:ascii="Times New Roman" w:eastAsia="Times New Roman" w:hAnsi="Times New Roman" w:cs="Times New Roman"/>
          <w:sz w:val="28"/>
          <w:szCs w:val="28"/>
        </w:rPr>
        <w:t xml:space="preserve">din țară sunt estimate </w:t>
      </w:r>
      <w:sdt>
        <w:sdtPr>
          <w:rPr>
            <w:rFonts w:ascii="Times New Roman" w:eastAsia="Times New Roman" w:hAnsi="Times New Roman" w:cs="Times New Roman"/>
            <w:sz w:val="28"/>
            <w:szCs w:val="28"/>
          </w:rPr>
          <w:tag w:val="goog_rdk_4"/>
          <w:id w:val="4842942"/>
        </w:sdtPr>
        <w:sdtContent/>
      </w:sdt>
      <w:hyperlink r:id="rId21">
        <w:r w:rsidRPr="00340C72">
          <w:rPr>
            <w:rFonts w:ascii="Times New Roman" w:eastAsia="Times New Roman" w:hAnsi="Times New Roman" w:cs="Times New Roman"/>
            <w:sz w:val="28"/>
            <w:szCs w:val="28"/>
          </w:rPr>
          <w:t>la 970 milioane m</w:t>
        </w:r>
      </w:hyperlink>
      <w:hyperlink r:id="rId22">
        <w:r w:rsidRPr="00340C72">
          <w:rPr>
            <w:rFonts w:ascii="Times New Roman" w:eastAsia="Times New Roman" w:hAnsi="Times New Roman" w:cs="Times New Roman"/>
            <w:sz w:val="28"/>
            <w:szCs w:val="28"/>
          </w:rPr>
          <w:t>3</w:t>
        </w:r>
      </w:hyperlink>
      <w:r w:rsidRPr="00340C72">
        <w:rPr>
          <w:rFonts w:ascii="Times New Roman" w:eastAsia="Times New Roman" w:hAnsi="Times New Roman" w:cs="Times New Roman"/>
          <w:sz w:val="28"/>
          <w:szCs w:val="28"/>
        </w:rPr>
        <w:t>/an/om</w:t>
      </w:r>
      <w:r w:rsidRPr="00340C72">
        <w:rPr>
          <w:rStyle w:val="Referinnotdesubsol"/>
          <w:rFonts w:ascii="Times New Roman" w:eastAsia="Times New Roman" w:hAnsi="Times New Roman" w:cs="Times New Roman"/>
          <w:sz w:val="28"/>
          <w:szCs w:val="28"/>
        </w:rPr>
        <w:footnoteReference w:id="23"/>
      </w:r>
      <w:r w:rsidRPr="00340C72">
        <w:rPr>
          <w:rFonts w:ascii="Times New Roman" w:eastAsia="Times New Roman" w:hAnsi="Times New Roman" w:cs="Times New Roman"/>
          <w:sz w:val="28"/>
          <w:szCs w:val="28"/>
        </w:rPr>
        <w:t xml:space="preserve">. Riscurile identificate considerate de înaltă prioritate sunt: risc crescut de secetă și insuficiența de apă care conduc la creșterea cerințelor de irigare; creșterea frecvenței și intensității inundațiilor; modificări ale debitelor râurilor – atât </w:t>
      </w:r>
      <w:proofErr w:type="spellStart"/>
      <w:r w:rsidRPr="00340C72">
        <w:rPr>
          <w:rFonts w:ascii="Times New Roman" w:eastAsia="Times New Roman" w:hAnsi="Times New Roman" w:cs="Times New Roman"/>
          <w:sz w:val="28"/>
          <w:szCs w:val="28"/>
        </w:rPr>
        <w:t>creştere</w:t>
      </w:r>
      <w:proofErr w:type="spellEnd"/>
      <w:r w:rsidRPr="00340C72">
        <w:rPr>
          <w:rFonts w:ascii="Times New Roman" w:eastAsia="Times New Roman" w:hAnsi="Times New Roman" w:cs="Times New Roman"/>
          <w:sz w:val="28"/>
          <w:szCs w:val="28"/>
        </w:rPr>
        <w:t xml:space="preserve">, cât și scădere; nivel ridicat de poluare a resurselor de apă cu pesticide și îngrășăminte din cauza scurgerii mai mari; și indici de calitate a apei (mineralizare, duritate, oxigen dizolvat, etc.) afectați de factori climatici și </w:t>
      </w:r>
      <w:proofErr w:type="spellStart"/>
      <w:r w:rsidRPr="00340C72">
        <w:rPr>
          <w:rFonts w:ascii="Times New Roman" w:eastAsia="Times New Roman" w:hAnsi="Times New Roman" w:cs="Times New Roman"/>
          <w:sz w:val="28"/>
          <w:szCs w:val="28"/>
        </w:rPr>
        <w:t>neclimatici</w:t>
      </w:r>
      <w:proofErr w:type="spellEnd"/>
      <w:r w:rsidRPr="00340C72">
        <w:rPr>
          <w:rFonts w:ascii="Times New Roman" w:eastAsia="Times New Roman" w:hAnsi="Times New Roman" w:cs="Times New Roman"/>
          <w:sz w:val="28"/>
          <w:szCs w:val="28"/>
        </w:rPr>
        <w:t xml:space="preserve"> care vor amplifica efectul reciproc.</w:t>
      </w:r>
    </w:p>
    <w:p w14:paraId="40EB4310" w14:textId="3FA8387E" w:rsidR="00D80BF0" w:rsidRPr="00340C72" w:rsidRDefault="0069569E" w:rsidP="00D80BF0">
      <w:pPr>
        <w:spacing w:after="0" w:line="276" w:lineRule="auto"/>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Impactul schimbărilor climatice asupra </w:t>
      </w:r>
      <w:r w:rsidRPr="00340C72">
        <w:rPr>
          <w:rFonts w:ascii="Times New Roman" w:eastAsia="Times New Roman" w:hAnsi="Times New Roman" w:cs="Times New Roman"/>
          <w:b/>
          <w:bCs/>
          <w:iCs/>
          <w:sz w:val="28"/>
          <w:szCs w:val="28"/>
        </w:rPr>
        <w:t>sănătății publice</w:t>
      </w:r>
      <w:r w:rsidRPr="00340C72">
        <w:rPr>
          <w:rFonts w:ascii="Times New Roman" w:eastAsia="Times New Roman" w:hAnsi="Times New Roman" w:cs="Times New Roman"/>
          <w:sz w:val="28"/>
          <w:szCs w:val="28"/>
        </w:rPr>
        <w:t xml:space="preserve"> se manifestă atât prin </w:t>
      </w:r>
      <w:r w:rsidRPr="00340C72">
        <w:rPr>
          <w:rFonts w:ascii="Times New Roman" w:eastAsia="Times New Roman" w:hAnsi="Times New Roman" w:cs="Times New Roman"/>
          <w:bCs/>
          <w:sz w:val="28"/>
          <w:szCs w:val="28"/>
        </w:rPr>
        <w:t>efectele</w:t>
      </w:r>
      <w:r w:rsidRPr="00340C72">
        <w:rPr>
          <w:rFonts w:ascii="Times New Roman" w:eastAsia="Times New Roman" w:hAnsi="Times New Roman" w:cs="Times New Roman"/>
          <w:b/>
          <w:sz w:val="28"/>
          <w:szCs w:val="28"/>
        </w:rPr>
        <w:t xml:space="preserve"> </w:t>
      </w:r>
      <w:r w:rsidRPr="00340C72">
        <w:rPr>
          <w:rFonts w:ascii="Times New Roman" w:eastAsia="Times New Roman" w:hAnsi="Times New Roman" w:cs="Times New Roman"/>
          <w:bCs/>
          <w:sz w:val="28"/>
          <w:szCs w:val="28"/>
        </w:rPr>
        <w:t xml:space="preserve">directe ale fenomenelor extreme (de ex. efectele fiziologice din cauza impactului căldurii sau frigului) cât și prin efecte indirecte în timp, cum </w:t>
      </w:r>
      <w:r w:rsidRPr="00340C72">
        <w:rPr>
          <w:rFonts w:ascii="Times New Roman" w:eastAsia="Times New Roman" w:hAnsi="Times New Roman" w:cs="Times New Roman"/>
          <w:sz w:val="28"/>
          <w:szCs w:val="28"/>
        </w:rPr>
        <w:t>ar fi urbanizarea și migrația populației, schimbările în conduita umană (</w:t>
      </w:r>
      <w:r w:rsidR="00233BC5" w:rsidRPr="00340C72">
        <w:rPr>
          <w:rFonts w:ascii="Times New Roman" w:eastAsia="Times New Roman" w:hAnsi="Times New Roman" w:cs="Times New Roman"/>
          <w:sz w:val="28"/>
          <w:szCs w:val="28"/>
        </w:rPr>
        <w:t xml:space="preserve"> ex. </w:t>
      </w:r>
      <w:r w:rsidRPr="00340C72">
        <w:rPr>
          <w:rFonts w:ascii="Times New Roman" w:eastAsia="Times New Roman" w:hAnsi="Times New Roman" w:cs="Times New Roman"/>
          <w:sz w:val="28"/>
          <w:szCs w:val="28"/>
        </w:rPr>
        <w:t>migrație forțată</w:t>
      </w:r>
      <w:r w:rsidR="00233BC5" w:rsidRPr="00340C72">
        <w:rPr>
          <w:rFonts w:ascii="Times New Roman" w:eastAsia="Times New Roman" w:hAnsi="Times New Roman" w:cs="Times New Roman"/>
          <w:sz w:val="28"/>
          <w:szCs w:val="28"/>
        </w:rPr>
        <w:t>)</w:t>
      </w:r>
      <w:r w:rsidRPr="00340C72">
        <w:rPr>
          <w:rFonts w:ascii="Times New Roman" w:eastAsia="Times New Roman" w:hAnsi="Times New Roman" w:cs="Times New Roman"/>
          <w:sz w:val="28"/>
          <w:szCs w:val="28"/>
        </w:rPr>
        <w:t xml:space="preserve"> schimbarea </w:t>
      </w:r>
      <w:r w:rsidRPr="00340C72">
        <w:rPr>
          <w:rFonts w:ascii="Times New Roman" w:eastAsia="Times New Roman" w:hAnsi="Times New Roman" w:cs="Times New Roman"/>
          <w:sz w:val="28"/>
          <w:szCs w:val="28"/>
        </w:rPr>
        <w:lastRenderedPageBreak/>
        <w:t xml:space="preserve">tiparelor bolilor infecțioase sau emergența de boli noi, sporirea transmisibilității bolilor transmise prin alimente și vectori sau alte efecte ale schimbărilor climatice. </w:t>
      </w:r>
    </w:p>
    <w:p w14:paraId="1C78A065" w14:textId="77777777" w:rsidR="009D55D1" w:rsidRPr="00340C72" w:rsidRDefault="009D55D1" w:rsidP="009D55D1">
      <w:pPr>
        <w:spacing w:after="0" w:line="276" w:lineRule="auto"/>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b/>
          <w:bCs/>
          <w:iCs/>
          <w:sz w:val="28"/>
          <w:szCs w:val="28"/>
        </w:rPr>
        <w:t>Sectorul forestier este printre</w:t>
      </w:r>
      <w:r w:rsidRPr="00340C72">
        <w:rPr>
          <w:rFonts w:ascii="Times New Roman" w:eastAsia="Times New Roman" w:hAnsi="Times New Roman" w:cs="Times New Roman"/>
          <w:sz w:val="28"/>
          <w:szCs w:val="28"/>
        </w:rPr>
        <w:t xml:space="preserve"> cele mai afectate de fenomenul schimbărilor climatice, mai ales cele din sudul țării, care sunt expuse la un climat tot mai uscat. Noua realitate climatică reprezintă o mare provocare, caracterizată prin imprevizibilitate. Schimbările climatice au un impact semnificativ și asupra spectrului și calității serviciilor </w:t>
      </w:r>
      <w:proofErr w:type="spellStart"/>
      <w:r w:rsidRPr="00340C72">
        <w:rPr>
          <w:rFonts w:ascii="Times New Roman" w:eastAsia="Times New Roman" w:hAnsi="Times New Roman" w:cs="Times New Roman"/>
          <w:sz w:val="28"/>
          <w:szCs w:val="28"/>
        </w:rPr>
        <w:t>ecosistemice</w:t>
      </w:r>
      <w:proofErr w:type="spellEnd"/>
      <w:r w:rsidRPr="00340C72">
        <w:rPr>
          <w:rFonts w:ascii="Times New Roman" w:eastAsia="Times New Roman" w:hAnsi="Times New Roman" w:cs="Times New Roman"/>
          <w:sz w:val="28"/>
          <w:szCs w:val="28"/>
        </w:rPr>
        <w:t xml:space="preserve"> oferite de sectorul forestier. Vulnerabilitatea pădurilor la schimbările climatice este confirmată de starea fitosanitară actuală a acestora. Din cauza secetelor din ultimii ani (2007, 2011, 2012, 2015, 2019, 2020, 2022), ecosistemele forestiere au degradat, arborii au devenit mai sensibili la factorii negativi. În ultimul deceniu, suprafața pădurilor afectate de uscare a fost de 119,1 mii ha, ceea ce reprezintă aproximativ 32% din pădurile existente</w:t>
      </w:r>
      <w:r w:rsidRPr="00340C72">
        <w:rPr>
          <w:rStyle w:val="Referinnotdesubsol"/>
          <w:rFonts w:ascii="Times New Roman" w:eastAsia="Times New Roman" w:hAnsi="Times New Roman" w:cs="Times New Roman"/>
          <w:sz w:val="28"/>
          <w:szCs w:val="28"/>
        </w:rPr>
        <w:footnoteReference w:id="24"/>
      </w:r>
      <w:r w:rsidRPr="00340C72">
        <w:rPr>
          <w:rFonts w:ascii="Times New Roman" w:eastAsia="Times New Roman" w:hAnsi="Times New Roman" w:cs="Times New Roman"/>
          <w:sz w:val="28"/>
          <w:szCs w:val="28"/>
        </w:rPr>
        <w:t>.</w:t>
      </w:r>
    </w:p>
    <w:p w14:paraId="46A05F39" w14:textId="77777777" w:rsidR="004D4D8F" w:rsidRPr="00340C72" w:rsidRDefault="004D4D8F" w:rsidP="004D4D8F">
      <w:pPr>
        <w:pStyle w:val="Titlu3"/>
        <w:tabs>
          <w:tab w:val="left" w:pos="3060"/>
        </w:tabs>
        <w:spacing w:line="276" w:lineRule="auto"/>
        <w:jc w:val="center"/>
        <w:rPr>
          <w:rFonts w:ascii="Times New Roman" w:hAnsi="Times New Roman" w:cs="Times New Roman"/>
          <w:sz w:val="28"/>
          <w:szCs w:val="28"/>
          <w:lang w:val="ro-MD"/>
        </w:rPr>
      </w:pPr>
      <w:r w:rsidRPr="00340C72">
        <w:rPr>
          <w:rFonts w:ascii="Times New Roman" w:hAnsi="Times New Roman" w:cs="Times New Roman"/>
          <w:sz w:val="28"/>
          <w:szCs w:val="28"/>
          <w:lang w:val="ro-MD"/>
        </w:rPr>
        <w:t>2.6.3 Dezastrele naturale, fenomenele climatice extreme și nivelul de pregătire pentru răspuns la acestea</w:t>
      </w:r>
    </w:p>
    <w:p w14:paraId="1171DC03" w14:textId="77777777" w:rsidR="004D4D8F" w:rsidRPr="00340C72" w:rsidRDefault="004D4D8F" w:rsidP="00A74C2E">
      <w:pPr>
        <w:spacing w:after="0" w:line="276"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Republica Moldova este afectată periodic de un număr mare de fenomene climaterice extreme, precum secetele, vânturile puternice (crivățul, vânturile uscate și fierbinți de vară, furtunile de praf și de sol fertil), gerurile cu lipsa stratului de zăpadă, înghețurile târzii și inundațiile. Din punct de vedere istoric, țara noastră se confruntă cu </w:t>
      </w:r>
      <w:r w:rsidRPr="00340C72">
        <w:rPr>
          <w:rFonts w:ascii="Times New Roman" w:eastAsia="Times New Roman" w:hAnsi="Times New Roman" w:cs="Times New Roman"/>
          <w:b/>
          <w:sz w:val="28"/>
          <w:szCs w:val="28"/>
        </w:rPr>
        <w:t>secete</w:t>
      </w:r>
      <w:r w:rsidRPr="00340C72">
        <w:rPr>
          <w:rFonts w:ascii="Times New Roman" w:eastAsia="Times New Roman" w:hAnsi="Times New Roman" w:cs="Times New Roman"/>
          <w:b/>
          <w:i/>
          <w:sz w:val="28"/>
          <w:szCs w:val="28"/>
        </w:rPr>
        <w:t xml:space="preserve"> </w:t>
      </w:r>
      <w:r w:rsidRPr="00340C72">
        <w:rPr>
          <w:rFonts w:ascii="Times New Roman" w:eastAsia="Times New Roman" w:hAnsi="Times New Roman" w:cs="Times New Roman"/>
          <w:sz w:val="28"/>
          <w:szCs w:val="28"/>
        </w:rPr>
        <w:t>o dată la fiecare 3-10 ani, în funcție de locația geografică. Frecvența secetelor este de 1-2 evenimente în partea de nord, 2-3 evenimente în partea de centru și 5-6 evenimente în 10 ani în partea de sud. În anul 2007 țara a suferit cea mai gravă secetă din istoria sa recentă, afectând 80% din teritoriul țării și aproximativ 135000 de oameni, provocând daune de aproape 1 miliard de dolari.</w:t>
      </w:r>
      <w:r w:rsidRPr="00340C72">
        <w:rPr>
          <w:rStyle w:val="Referinnotdesubsol"/>
          <w:rFonts w:ascii="Times New Roman" w:hAnsi="Times New Roman" w:cs="Times New Roman"/>
          <w:sz w:val="28"/>
          <w:szCs w:val="28"/>
          <w:u w:val="single"/>
        </w:rPr>
        <w:footnoteReference w:id="25"/>
      </w:r>
    </w:p>
    <w:p w14:paraId="0D3A1D2C" w14:textId="77777777" w:rsidR="004D4D8F" w:rsidRPr="00340C72" w:rsidRDefault="004D4D8F" w:rsidP="00A74C2E">
      <w:pPr>
        <w:spacing w:after="0" w:line="276" w:lineRule="auto"/>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Seceta din an</w:t>
      </w:r>
      <w:r w:rsidR="00947DF1" w:rsidRPr="00340C72">
        <w:rPr>
          <w:rFonts w:ascii="Times New Roman" w:eastAsia="Times New Roman" w:hAnsi="Times New Roman" w:cs="Times New Roman"/>
          <w:sz w:val="28"/>
          <w:szCs w:val="28"/>
        </w:rPr>
        <w:t>ul</w:t>
      </w:r>
      <w:r w:rsidRPr="00340C72">
        <w:rPr>
          <w:rFonts w:ascii="Times New Roman" w:eastAsia="Times New Roman" w:hAnsi="Times New Roman" w:cs="Times New Roman"/>
          <w:sz w:val="28"/>
          <w:szCs w:val="28"/>
        </w:rPr>
        <w:t xml:space="preserve"> 2020 a cauzat o reducere de peste 26% a producției agricole și a avut un impact </w:t>
      </w:r>
      <w:proofErr w:type="spellStart"/>
      <w:r w:rsidRPr="00340C72">
        <w:rPr>
          <w:rFonts w:ascii="Times New Roman" w:eastAsia="Times New Roman" w:hAnsi="Times New Roman" w:cs="Times New Roman"/>
          <w:sz w:val="28"/>
          <w:szCs w:val="28"/>
        </w:rPr>
        <w:t>socio</w:t>
      </w:r>
      <w:proofErr w:type="spellEnd"/>
      <w:r w:rsidRPr="00340C72">
        <w:rPr>
          <w:rFonts w:ascii="Times New Roman" w:eastAsia="Times New Roman" w:hAnsi="Times New Roman" w:cs="Times New Roman"/>
          <w:sz w:val="28"/>
          <w:szCs w:val="28"/>
        </w:rPr>
        <w:t>-economic semnificativ, cu circa 20% de locuri de muncă pierdute în sectorul agricultură, reducând astfel venitul și consumul gospodăriilor, contribuind la recesiunea generală și implicând poveri adiționale pentru buget (WBG/GFDRR, 2020</w:t>
      </w:r>
      <w:r w:rsidRPr="00340C72">
        <w:rPr>
          <w:rFonts w:ascii="Times New Roman" w:eastAsia="Times New Roman" w:hAnsi="Times New Roman" w:cs="Times New Roman"/>
          <w:sz w:val="28"/>
          <w:szCs w:val="28"/>
          <w:vertAlign w:val="superscript"/>
        </w:rPr>
        <w:footnoteReference w:id="26"/>
      </w:r>
      <w:r w:rsidR="00947DF1" w:rsidRPr="00340C72">
        <w:rPr>
          <w:rFonts w:ascii="Times New Roman" w:eastAsia="Times New Roman" w:hAnsi="Times New Roman" w:cs="Times New Roman"/>
          <w:sz w:val="28"/>
          <w:szCs w:val="28"/>
        </w:rPr>
        <w:t>).</w:t>
      </w:r>
    </w:p>
    <w:p w14:paraId="097DE207" w14:textId="77777777" w:rsidR="00947DF1" w:rsidRPr="00340C72" w:rsidRDefault="00947DF1" w:rsidP="00947DF1">
      <w:pPr>
        <w:spacing w:after="0" w:line="276" w:lineRule="auto"/>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Republica Moldova este supusă riscului de inundații. În ultimii 70 de ani au fost zece inundații majore de-a lungul fluviului Nistru și râului Prut, dintre care trei au avut loc în 2006, 2008 și 2010. Costurile </w:t>
      </w:r>
      <w:proofErr w:type="spellStart"/>
      <w:r w:rsidRPr="00340C72">
        <w:rPr>
          <w:rFonts w:ascii="Times New Roman" w:eastAsia="Times New Roman" w:hAnsi="Times New Roman" w:cs="Times New Roman"/>
          <w:sz w:val="28"/>
          <w:szCs w:val="28"/>
        </w:rPr>
        <w:t>socio</w:t>
      </w:r>
      <w:proofErr w:type="spellEnd"/>
      <w:r w:rsidRPr="00340C72">
        <w:rPr>
          <w:rFonts w:ascii="Times New Roman" w:eastAsia="Times New Roman" w:hAnsi="Times New Roman" w:cs="Times New Roman"/>
          <w:sz w:val="28"/>
          <w:szCs w:val="28"/>
        </w:rPr>
        <w:t xml:space="preserve">-economice cauzate de dezastrele naturale </w:t>
      </w:r>
      <w:r w:rsidRPr="00340C72">
        <w:rPr>
          <w:rFonts w:ascii="Times New Roman" w:eastAsia="Times New Roman" w:hAnsi="Times New Roman" w:cs="Times New Roman"/>
          <w:sz w:val="28"/>
          <w:szCs w:val="28"/>
        </w:rPr>
        <w:lastRenderedPageBreak/>
        <w:t>legate de schimbările climatice sunt semnificative, cele mai mari impacturi urmând după secete și inundații (Banca Mondiala, 2016</w:t>
      </w:r>
      <w:r w:rsidRPr="00340C72">
        <w:rPr>
          <w:rFonts w:ascii="Times New Roman" w:eastAsia="Times New Roman" w:hAnsi="Times New Roman" w:cs="Times New Roman"/>
          <w:sz w:val="28"/>
          <w:szCs w:val="28"/>
          <w:vertAlign w:val="superscript"/>
        </w:rPr>
        <w:footnoteReference w:id="27"/>
      </w:r>
      <w:r w:rsidRPr="00340C72">
        <w:rPr>
          <w:rFonts w:ascii="Times New Roman" w:eastAsia="Times New Roman" w:hAnsi="Times New Roman" w:cs="Times New Roman"/>
          <w:sz w:val="28"/>
          <w:szCs w:val="28"/>
        </w:rPr>
        <w:t xml:space="preserve">). </w:t>
      </w:r>
    </w:p>
    <w:p w14:paraId="4DD5469B" w14:textId="77777777" w:rsidR="004279C7" w:rsidRPr="00340C72" w:rsidRDefault="0069569E" w:rsidP="00A74C2E">
      <w:pPr>
        <w:spacing w:after="0" w:line="276" w:lineRule="auto"/>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Conform Raportului Special al FAO</w:t>
      </w:r>
      <w:r w:rsidRPr="00340C72">
        <w:rPr>
          <w:rFonts w:ascii="Times New Roman" w:eastAsia="Times New Roman" w:hAnsi="Times New Roman" w:cs="Times New Roman"/>
          <w:sz w:val="28"/>
          <w:szCs w:val="28"/>
          <w:vertAlign w:val="superscript"/>
        </w:rPr>
        <w:footnoteReference w:id="28"/>
      </w:r>
      <w:r w:rsidRPr="00340C72">
        <w:rPr>
          <w:rFonts w:ascii="Times New Roman" w:eastAsia="Times New Roman" w:hAnsi="Times New Roman" w:cs="Times New Roman"/>
          <w:sz w:val="28"/>
          <w:szCs w:val="28"/>
        </w:rPr>
        <w:t xml:space="preserve"> condițiile </w:t>
      </w:r>
      <w:r w:rsidR="00C129E1" w:rsidRPr="00340C72">
        <w:rPr>
          <w:rFonts w:ascii="Times New Roman" w:eastAsia="Times New Roman" w:hAnsi="Times New Roman" w:cs="Times New Roman"/>
          <w:sz w:val="28"/>
          <w:szCs w:val="28"/>
        </w:rPr>
        <w:t xml:space="preserve">secetoase </w:t>
      </w:r>
      <w:r w:rsidRPr="00340C72">
        <w:rPr>
          <w:rFonts w:ascii="Times New Roman" w:eastAsia="Times New Roman" w:hAnsi="Times New Roman" w:cs="Times New Roman"/>
          <w:sz w:val="28"/>
          <w:szCs w:val="28"/>
        </w:rPr>
        <w:t>din toamna-iarna 2021-2022 au afectat aproximativ 95% din teritoriu</w:t>
      </w:r>
      <w:r w:rsidR="00E01C6F" w:rsidRPr="00340C72">
        <w:rPr>
          <w:rFonts w:ascii="Times New Roman" w:eastAsia="Times New Roman" w:hAnsi="Times New Roman" w:cs="Times New Roman"/>
          <w:sz w:val="28"/>
          <w:szCs w:val="28"/>
        </w:rPr>
        <w:t>l țării</w:t>
      </w:r>
      <w:r w:rsidRPr="00340C72">
        <w:rPr>
          <w:rFonts w:ascii="Times New Roman" w:eastAsia="Times New Roman" w:hAnsi="Times New Roman" w:cs="Times New Roman"/>
          <w:sz w:val="28"/>
          <w:szCs w:val="28"/>
        </w:rPr>
        <w:t>; înghețurile de iarnă în partea de nord</w:t>
      </w:r>
      <w:r w:rsidR="00054AB0" w:rsidRPr="00340C72">
        <w:rPr>
          <w:rFonts w:ascii="Times New Roman" w:eastAsia="Times New Roman" w:hAnsi="Times New Roman" w:cs="Times New Roman"/>
          <w:sz w:val="28"/>
          <w:szCs w:val="28"/>
        </w:rPr>
        <w:t>,</w:t>
      </w:r>
      <w:r w:rsidR="00947DF1"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lipsa precipitațiilor și regimul termic ridicat în perioada mai-iulie 2022 au afectat negativ producția de culturi</w:t>
      </w:r>
      <w:r w:rsidR="00E01C6F" w:rsidRPr="00340C72">
        <w:rPr>
          <w:rFonts w:ascii="Times New Roman" w:eastAsia="Times New Roman" w:hAnsi="Times New Roman" w:cs="Times New Roman"/>
          <w:sz w:val="28"/>
          <w:szCs w:val="28"/>
        </w:rPr>
        <w:t xml:space="preserve"> agricole din toată țara</w:t>
      </w:r>
      <w:r w:rsidRPr="00340C72">
        <w:rPr>
          <w:rFonts w:ascii="Times New Roman" w:eastAsia="Times New Roman" w:hAnsi="Times New Roman" w:cs="Times New Roman"/>
          <w:sz w:val="28"/>
          <w:szCs w:val="28"/>
        </w:rPr>
        <w:t>. Seceta de primăvară a fost clasificată ca fiind „foarte puternică”, iar vara ca „puternică până la foarte puternică”, conform clasificării Serviciului Hidrometeorologic de Stat. Micii fermieri și producătorii de curte au fost ce</w:t>
      </w:r>
      <w:r w:rsidR="00054AB0" w:rsidRPr="00340C72">
        <w:rPr>
          <w:rFonts w:ascii="Times New Roman" w:eastAsia="Times New Roman" w:hAnsi="Times New Roman" w:cs="Times New Roman"/>
          <w:sz w:val="28"/>
          <w:szCs w:val="28"/>
        </w:rPr>
        <w:t>i</w:t>
      </w:r>
      <w:r w:rsidRPr="00340C72">
        <w:rPr>
          <w:rFonts w:ascii="Times New Roman" w:eastAsia="Times New Roman" w:hAnsi="Times New Roman" w:cs="Times New Roman"/>
          <w:sz w:val="28"/>
          <w:szCs w:val="28"/>
        </w:rPr>
        <w:t xml:space="preserve"> mai afecta</w:t>
      </w:r>
      <w:r w:rsidR="00054AB0" w:rsidRPr="00340C72">
        <w:rPr>
          <w:rFonts w:ascii="Times New Roman" w:eastAsia="Times New Roman" w:hAnsi="Times New Roman" w:cs="Times New Roman"/>
          <w:sz w:val="28"/>
          <w:szCs w:val="28"/>
        </w:rPr>
        <w:t>ți</w:t>
      </w:r>
      <w:r w:rsidRPr="00340C72">
        <w:rPr>
          <w:rFonts w:ascii="Times New Roman" w:eastAsia="Times New Roman" w:hAnsi="Times New Roman" w:cs="Times New Roman"/>
          <w:sz w:val="28"/>
          <w:szCs w:val="28"/>
        </w:rPr>
        <w:t>, iar factorii economici, cum ar fi echipamentele învechite pentru prelucrarea terenurilor, lipsa forței de muncă calificate</w:t>
      </w:r>
      <w:r w:rsidR="00E01C6F" w:rsidRPr="00340C72">
        <w:rPr>
          <w:rFonts w:ascii="Times New Roman" w:eastAsia="Times New Roman" w:hAnsi="Times New Roman" w:cs="Times New Roman"/>
          <w:sz w:val="28"/>
          <w:szCs w:val="28"/>
        </w:rPr>
        <w:t xml:space="preserve"> și </w:t>
      </w:r>
      <w:r w:rsidRPr="00340C72">
        <w:rPr>
          <w:rFonts w:ascii="Times New Roman" w:eastAsia="Times New Roman" w:hAnsi="Times New Roman" w:cs="Times New Roman"/>
          <w:sz w:val="28"/>
          <w:szCs w:val="28"/>
        </w:rPr>
        <w:t xml:space="preserve">nivelul scăzut de irigare agravează impactul secetei. </w:t>
      </w:r>
    </w:p>
    <w:p w14:paraId="1D647C30" w14:textId="6662F74E" w:rsidR="0069569E" w:rsidRPr="00340C72" w:rsidRDefault="0069569E" w:rsidP="00A51A87">
      <w:pPr>
        <w:spacing w:line="276" w:lineRule="auto"/>
        <w:ind w:firstLine="72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Printre situații</w:t>
      </w:r>
      <w:r w:rsidR="007F2B6F" w:rsidRPr="00340C72">
        <w:rPr>
          <w:rFonts w:ascii="Times New Roman" w:eastAsia="Times New Roman" w:hAnsi="Times New Roman" w:cs="Times New Roman"/>
          <w:sz w:val="28"/>
          <w:szCs w:val="28"/>
        </w:rPr>
        <w:t>le</w:t>
      </w:r>
      <w:r w:rsidRPr="00340C72">
        <w:rPr>
          <w:rFonts w:ascii="Times New Roman" w:eastAsia="Times New Roman" w:hAnsi="Times New Roman" w:cs="Times New Roman"/>
          <w:sz w:val="28"/>
          <w:szCs w:val="28"/>
        </w:rPr>
        <w:t xml:space="preserve"> excepționale cu caracter natural</w:t>
      </w:r>
      <w:r w:rsidR="003522B2" w:rsidRPr="00340C72">
        <w:rPr>
          <w:rFonts w:ascii="Times New Roman" w:eastAsia="Times New Roman" w:hAnsi="Times New Roman" w:cs="Times New Roman"/>
          <w:sz w:val="28"/>
          <w:szCs w:val="28"/>
        </w:rPr>
        <w:t>, prezentate în figura nr. 8,</w:t>
      </w:r>
      <w:r w:rsidRPr="00340C72">
        <w:rPr>
          <w:rFonts w:ascii="Times New Roman" w:eastAsia="Times New Roman" w:hAnsi="Times New Roman" w:cs="Times New Roman"/>
          <w:sz w:val="28"/>
          <w:szCs w:val="28"/>
        </w:rPr>
        <w:t xml:space="preserve"> care au avut loc în Republica Moldova în perioada </w:t>
      </w:r>
      <w:r w:rsidR="00E01C6F" w:rsidRPr="00340C72">
        <w:rPr>
          <w:rFonts w:ascii="Times New Roman" w:eastAsia="Times New Roman" w:hAnsi="Times New Roman" w:cs="Times New Roman"/>
          <w:sz w:val="28"/>
          <w:szCs w:val="28"/>
        </w:rPr>
        <w:t>an</w:t>
      </w:r>
      <w:r w:rsidR="00B60517" w:rsidRPr="00340C72">
        <w:rPr>
          <w:rFonts w:ascii="Times New Roman" w:eastAsia="Times New Roman" w:hAnsi="Times New Roman" w:cs="Times New Roman"/>
          <w:sz w:val="28"/>
          <w:szCs w:val="28"/>
        </w:rPr>
        <w:t>ilor</w:t>
      </w:r>
      <w:r w:rsidR="00E01C6F" w:rsidRPr="00340C72">
        <w:rPr>
          <w:rFonts w:ascii="Times New Roman" w:eastAsia="Times New Roman" w:hAnsi="Times New Roman" w:cs="Times New Roman"/>
          <w:sz w:val="28"/>
          <w:szCs w:val="28"/>
        </w:rPr>
        <w:t xml:space="preserve"> </w:t>
      </w:r>
      <w:r w:rsidRPr="00340C72">
        <w:rPr>
          <w:rFonts w:ascii="Times New Roman" w:eastAsia="Times New Roman" w:hAnsi="Times New Roman" w:cs="Times New Roman"/>
          <w:sz w:val="28"/>
          <w:szCs w:val="28"/>
        </w:rPr>
        <w:t xml:space="preserve">2013-2022 au fost fenomenele meteorologice și agrometeorologice periculoase şi fenomenele hidrologice periculoase, cum ar fi chiciura, secetele, ploile torențiale cu grindină, </w:t>
      </w:r>
      <w:r w:rsidR="002E4153" w:rsidRPr="00340C72">
        <w:rPr>
          <w:rFonts w:ascii="Times New Roman" w:eastAsia="Times New Roman" w:hAnsi="Times New Roman" w:cs="Times New Roman"/>
          <w:sz w:val="28"/>
          <w:szCs w:val="28"/>
        </w:rPr>
        <w:t>înghețurile</w:t>
      </w:r>
      <w:r w:rsidRPr="00340C72">
        <w:rPr>
          <w:rFonts w:ascii="Times New Roman" w:eastAsia="Times New Roman" w:hAnsi="Times New Roman" w:cs="Times New Roman"/>
          <w:sz w:val="28"/>
          <w:szCs w:val="28"/>
        </w:rPr>
        <w:t xml:space="preserve"> şi viscolele puternice.</w:t>
      </w:r>
      <w:r w:rsidR="003522B2" w:rsidRPr="00340C72">
        <w:rPr>
          <w:rFonts w:ascii="Times New Roman" w:eastAsia="Times New Roman" w:hAnsi="Times New Roman" w:cs="Times New Roman"/>
          <w:sz w:val="28"/>
          <w:szCs w:val="28"/>
        </w:rPr>
        <w:t xml:space="preserve"> Pagube materiale în urma situațiilor excepționale sunt prezentate în figura nr.9. </w:t>
      </w:r>
    </w:p>
    <w:p w14:paraId="32FCED9E" w14:textId="77777777" w:rsidR="0069569E" w:rsidRPr="00340C72" w:rsidRDefault="0069569E" w:rsidP="0069569E">
      <w:pPr>
        <w:widowControl w:val="0"/>
        <w:spacing w:after="0" w:line="276" w:lineRule="auto"/>
        <w:jc w:val="both"/>
        <w:rPr>
          <w:rFonts w:ascii="Times New Roman" w:eastAsia="Times New Roman" w:hAnsi="Times New Roman" w:cs="Times New Roman"/>
          <w:sz w:val="24"/>
          <w:szCs w:val="24"/>
        </w:rPr>
      </w:pPr>
    </w:p>
    <w:p w14:paraId="2C34985F" w14:textId="77777777" w:rsidR="0069569E" w:rsidRPr="00340C72" w:rsidRDefault="0069569E" w:rsidP="00A51A87">
      <w:pPr>
        <w:spacing w:line="276" w:lineRule="auto"/>
        <w:jc w:val="center"/>
        <w:rPr>
          <w:rFonts w:ascii="Times New Roman" w:eastAsia="Times New Roman" w:hAnsi="Times New Roman" w:cs="Times New Roman"/>
          <w:sz w:val="24"/>
          <w:szCs w:val="24"/>
        </w:rPr>
      </w:pPr>
      <w:r w:rsidRPr="00340C72">
        <w:rPr>
          <w:noProof/>
        </w:rPr>
        <w:drawing>
          <wp:inline distT="0" distB="0" distL="0" distR="0" wp14:anchorId="62968E9D" wp14:editId="44EA0E7A">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C64368" w14:textId="30881C47" w:rsidR="0069569E" w:rsidRPr="00340C72" w:rsidRDefault="00A51A87" w:rsidP="00A51A87">
      <w:pPr>
        <w:spacing w:line="276" w:lineRule="auto"/>
        <w:jc w:val="center"/>
        <w:rPr>
          <w:rFonts w:ascii="Times New Roman" w:eastAsia="Times New Roman" w:hAnsi="Times New Roman" w:cs="Times New Roman"/>
          <w:bCs/>
          <w:i/>
          <w:sz w:val="24"/>
          <w:szCs w:val="24"/>
        </w:rPr>
      </w:pPr>
      <w:r w:rsidRPr="00340C72">
        <w:rPr>
          <w:rFonts w:ascii="Times New Roman" w:eastAsia="Times New Roman" w:hAnsi="Times New Roman" w:cs="Times New Roman"/>
          <w:bCs/>
          <w:i/>
          <w:sz w:val="24"/>
          <w:szCs w:val="24"/>
        </w:rPr>
        <w:t xml:space="preserve">Figura </w:t>
      </w:r>
      <w:r w:rsidR="0046532A" w:rsidRPr="00340C72">
        <w:rPr>
          <w:rFonts w:ascii="Times New Roman" w:eastAsia="Times New Roman" w:hAnsi="Times New Roman" w:cs="Times New Roman"/>
          <w:bCs/>
          <w:i/>
          <w:sz w:val="24"/>
          <w:szCs w:val="24"/>
        </w:rPr>
        <w:t>8</w:t>
      </w:r>
      <w:r w:rsidR="0069569E" w:rsidRPr="00340C72">
        <w:rPr>
          <w:rFonts w:ascii="Times New Roman" w:eastAsia="Times New Roman" w:hAnsi="Times New Roman" w:cs="Times New Roman"/>
          <w:bCs/>
          <w:i/>
          <w:sz w:val="24"/>
          <w:szCs w:val="24"/>
        </w:rPr>
        <w:t xml:space="preserve">: </w:t>
      </w:r>
      <w:r w:rsidR="00B60517" w:rsidRPr="00340C72">
        <w:rPr>
          <w:rFonts w:ascii="Times New Roman" w:eastAsia="Times New Roman" w:hAnsi="Times New Roman" w:cs="Times New Roman"/>
          <w:bCs/>
          <w:i/>
          <w:sz w:val="24"/>
          <w:szCs w:val="24"/>
        </w:rPr>
        <w:t>N</w:t>
      </w:r>
      <w:r w:rsidR="0069569E" w:rsidRPr="00340C72">
        <w:rPr>
          <w:rFonts w:ascii="Times New Roman" w:eastAsia="Times New Roman" w:hAnsi="Times New Roman" w:cs="Times New Roman"/>
          <w:bCs/>
          <w:i/>
          <w:sz w:val="24"/>
          <w:szCs w:val="24"/>
        </w:rPr>
        <w:t>umărul situațiilor excepționale cu caracter natural (</w:t>
      </w:r>
      <w:r w:rsidR="002F0733" w:rsidRPr="00340C72">
        <w:rPr>
          <w:rFonts w:ascii="Times New Roman" w:eastAsia="Times New Roman" w:hAnsi="Times New Roman" w:cs="Times New Roman"/>
          <w:bCs/>
          <w:i/>
          <w:sz w:val="24"/>
          <w:szCs w:val="24"/>
        </w:rPr>
        <w:t>comparația</w:t>
      </w:r>
      <w:r w:rsidR="0069569E" w:rsidRPr="00340C72">
        <w:rPr>
          <w:rFonts w:ascii="Times New Roman" w:eastAsia="Times New Roman" w:hAnsi="Times New Roman" w:cs="Times New Roman"/>
          <w:bCs/>
          <w:i/>
          <w:sz w:val="24"/>
          <w:szCs w:val="24"/>
        </w:rPr>
        <w:t xml:space="preserve"> pe ani</w:t>
      </w:r>
      <w:sdt>
        <w:sdtPr>
          <w:rPr>
            <w:bCs/>
            <w:i/>
          </w:rPr>
          <w:tag w:val="goog_rdk_8"/>
          <w:id w:val="-1736621039"/>
        </w:sdtPr>
        <w:sdtContent/>
      </w:sdt>
      <w:r w:rsidR="0069569E" w:rsidRPr="00340C72">
        <w:rPr>
          <w:rFonts w:ascii="Times New Roman" w:eastAsia="Times New Roman" w:hAnsi="Times New Roman" w:cs="Times New Roman"/>
          <w:bCs/>
          <w:i/>
          <w:sz w:val="24"/>
          <w:szCs w:val="24"/>
        </w:rPr>
        <w:t>)</w:t>
      </w:r>
      <w:r w:rsidR="0069569E" w:rsidRPr="00340C72">
        <w:rPr>
          <w:rFonts w:ascii="Times New Roman" w:eastAsia="Times New Roman" w:hAnsi="Times New Roman" w:cs="Times New Roman"/>
          <w:bCs/>
          <w:i/>
          <w:sz w:val="24"/>
          <w:szCs w:val="24"/>
          <w:vertAlign w:val="superscript"/>
        </w:rPr>
        <w:footnoteReference w:id="29"/>
      </w:r>
    </w:p>
    <w:p w14:paraId="6914F73F" w14:textId="77777777" w:rsidR="0069569E" w:rsidRPr="00340C72" w:rsidRDefault="0069569E" w:rsidP="00A51A87">
      <w:pPr>
        <w:spacing w:line="276" w:lineRule="auto"/>
        <w:jc w:val="center"/>
        <w:rPr>
          <w:rFonts w:ascii="Times New Roman" w:eastAsia="Times New Roman" w:hAnsi="Times New Roman" w:cs="Times New Roman"/>
          <w:sz w:val="24"/>
          <w:szCs w:val="24"/>
        </w:rPr>
      </w:pPr>
    </w:p>
    <w:p w14:paraId="645E1F80" w14:textId="77777777" w:rsidR="0069569E" w:rsidRPr="00340C72" w:rsidRDefault="0069569E" w:rsidP="00A51A87">
      <w:pPr>
        <w:spacing w:line="276" w:lineRule="auto"/>
        <w:jc w:val="center"/>
        <w:rPr>
          <w:rFonts w:ascii="Times New Roman" w:eastAsia="Times New Roman" w:hAnsi="Times New Roman" w:cs="Times New Roman"/>
          <w:sz w:val="24"/>
          <w:szCs w:val="24"/>
        </w:rPr>
      </w:pPr>
      <w:r w:rsidRPr="00340C72">
        <w:rPr>
          <w:noProof/>
        </w:rPr>
        <w:lastRenderedPageBreak/>
        <w:drawing>
          <wp:inline distT="0" distB="0" distL="0" distR="0" wp14:anchorId="623A384F" wp14:editId="6E8F0E4E">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EB55C2" w14:textId="5DC6936C" w:rsidR="00B60517" w:rsidRPr="00340C72" w:rsidRDefault="00A51A87" w:rsidP="00B60517">
      <w:pPr>
        <w:spacing w:line="276" w:lineRule="auto"/>
        <w:jc w:val="center"/>
        <w:rPr>
          <w:rFonts w:ascii="Times New Roman" w:eastAsia="Times New Roman" w:hAnsi="Times New Roman" w:cs="Times New Roman"/>
          <w:b/>
          <w:bCs/>
          <w:i/>
          <w:sz w:val="24"/>
          <w:szCs w:val="24"/>
        </w:rPr>
      </w:pPr>
      <w:r w:rsidRPr="00340C72">
        <w:rPr>
          <w:rFonts w:ascii="Times New Roman" w:eastAsia="Times New Roman" w:hAnsi="Times New Roman" w:cs="Times New Roman"/>
          <w:bCs/>
          <w:i/>
          <w:sz w:val="24"/>
          <w:szCs w:val="24"/>
        </w:rPr>
        <w:t xml:space="preserve">Figura </w:t>
      </w:r>
      <w:r w:rsidR="0046532A" w:rsidRPr="00340C72">
        <w:rPr>
          <w:rFonts w:ascii="Times New Roman" w:eastAsia="Times New Roman" w:hAnsi="Times New Roman" w:cs="Times New Roman"/>
          <w:bCs/>
          <w:i/>
          <w:sz w:val="24"/>
          <w:szCs w:val="24"/>
        </w:rPr>
        <w:t>9.</w:t>
      </w:r>
      <w:r w:rsidR="0069569E" w:rsidRPr="00340C72">
        <w:rPr>
          <w:rFonts w:ascii="Times New Roman" w:eastAsia="Times New Roman" w:hAnsi="Times New Roman" w:cs="Times New Roman"/>
          <w:bCs/>
          <w:i/>
          <w:sz w:val="24"/>
          <w:szCs w:val="24"/>
        </w:rPr>
        <w:t xml:space="preserve"> </w:t>
      </w:r>
      <w:r w:rsidR="00B60517" w:rsidRPr="00340C72">
        <w:rPr>
          <w:rFonts w:ascii="Times New Roman" w:eastAsia="Times New Roman" w:hAnsi="Times New Roman" w:cs="Times New Roman"/>
          <w:bCs/>
          <w:i/>
          <w:sz w:val="24"/>
          <w:szCs w:val="24"/>
        </w:rPr>
        <w:t xml:space="preserve">Distribuirea pagubelor materiale în urma calamităților/dezastrelor naturale, </w:t>
      </w:r>
      <w:proofErr w:type="spellStart"/>
      <w:r w:rsidR="00B60517" w:rsidRPr="00340C72">
        <w:rPr>
          <w:rFonts w:ascii="Times New Roman" w:eastAsia="Times New Roman" w:hAnsi="Times New Roman" w:cs="Times New Roman"/>
          <w:bCs/>
          <w:i/>
          <w:sz w:val="24"/>
          <w:szCs w:val="24"/>
        </w:rPr>
        <w:t>mln</w:t>
      </w:r>
      <w:proofErr w:type="spellEnd"/>
      <w:r w:rsidR="00B60517" w:rsidRPr="00340C72">
        <w:rPr>
          <w:rFonts w:ascii="Times New Roman" w:eastAsia="Times New Roman" w:hAnsi="Times New Roman" w:cs="Times New Roman"/>
          <w:bCs/>
          <w:i/>
          <w:sz w:val="24"/>
          <w:szCs w:val="24"/>
        </w:rPr>
        <w:t xml:space="preserve"> lei (comparația pe ani)</w:t>
      </w:r>
      <w:r w:rsidR="00B60517" w:rsidRPr="00340C72">
        <w:rPr>
          <w:rFonts w:ascii="Times New Roman" w:eastAsia="Times New Roman" w:hAnsi="Times New Roman" w:cs="Times New Roman"/>
          <w:bCs/>
          <w:i/>
          <w:sz w:val="24"/>
          <w:szCs w:val="24"/>
          <w:vertAlign w:val="superscript"/>
        </w:rPr>
        <w:footnoteReference w:id="30"/>
      </w:r>
    </w:p>
    <w:p w14:paraId="1F566DFD" w14:textId="77777777" w:rsidR="004279C7" w:rsidRPr="00340C72" w:rsidRDefault="00D9451B" w:rsidP="00A74C2E">
      <w:pPr>
        <w:spacing w:after="0" w:line="240" w:lineRule="auto"/>
        <w:jc w:val="center"/>
        <w:rPr>
          <w:rFonts w:ascii="Times New Roman" w:hAnsi="Times New Roman" w:cs="Times New Roman"/>
          <w:b/>
          <w:sz w:val="28"/>
          <w:szCs w:val="28"/>
        </w:rPr>
      </w:pPr>
      <w:r w:rsidRPr="00340C72">
        <w:rPr>
          <w:rFonts w:ascii="Times New Roman" w:hAnsi="Times New Roman" w:cs="Times New Roman"/>
          <w:b/>
          <w:sz w:val="28"/>
          <w:szCs w:val="28"/>
        </w:rPr>
        <w:t xml:space="preserve">2.7 </w:t>
      </w:r>
      <w:r w:rsidR="002658FA" w:rsidRPr="00340C72">
        <w:rPr>
          <w:rFonts w:ascii="Times New Roman" w:hAnsi="Times New Roman" w:cs="Times New Roman"/>
          <w:b/>
          <w:sz w:val="28"/>
          <w:szCs w:val="28"/>
        </w:rPr>
        <w:t>Dezvoltarea durabilă şi economia verde</w:t>
      </w:r>
    </w:p>
    <w:p w14:paraId="51C6387C" w14:textId="77777777" w:rsidR="001666DD" w:rsidRPr="00340C72" w:rsidRDefault="001666DD" w:rsidP="00A74C2E">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Dezvoltarea durabilă</w:t>
      </w:r>
      <w:r w:rsidRPr="00340C72">
        <w:rPr>
          <w:rFonts w:ascii="Times New Roman" w:eastAsia="Times New Roman" w:hAnsi="Times New Roman" w:cs="Times New Roman"/>
          <w:b/>
          <w:bCs/>
          <w:sz w:val="28"/>
          <w:szCs w:val="28"/>
          <w:lang w:eastAsia="ru-RU"/>
        </w:rPr>
        <w:t> </w:t>
      </w:r>
      <w:r w:rsidRPr="00340C72">
        <w:rPr>
          <w:rFonts w:ascii="Times New Roman" w:eastAsia="Times New Roman" w:hAnsi="Times New Roman" w:cs="Times New Roman"/>
          <w:sz w:val="28"/>
          <w:szCs w:val="28"/>
          <w:lang w:eastAsia="ru-RU"/>
        </w:rPr>
        <w:t xml:space="preserve">reprezintă modalitatea de dezvoltare a </w:t>
      </w:r>
      <w:proofErr w:type="spellStart"/>
      <w:r w:rsidRPr="00340C72">
        <w:rPr>
          <w:rFonts w:ascii="Times New Roman" w:eastAsia="Times New Roman" w:hAnsi="Times New Roman" w:cs="Times New Roman"/>
          <w:sz w:val="28"/>
          <w:szCs w:val="28"/>
          <w:lang w:eastAsia="ru-RU"/>
        </w:rPr>
        <w:t>societăţii</w:t>
      </w:r>
      <w:proofErr w:type="spellEnd"/>
      <w:r w:rsidRPr="00340C72">
        <w:rPr>
          <w:rFonts w:ascii="Times New Roman" w:eastAsia="Times New Roman" w:hAnsi="Times New Roman" w:cs="Times New Roman"/>
          <w:sz w:val="28"/>
          <w:szCs w:val="28"/>
          <w:lang w:eastAsia="ru-RU"/>
        </w:rPr>
        <w:t xml:space="preserve"> umane, care vizează satisfacerea </w:t>
      </w:r>
      <w:proofErr w:type="spellStart"/>
      <w:r w:rsidRPr="00340C72">
        <w:rPr>
          <w:rFonts w:ascii="Times New Roman" w:eastAsia="Times New Roman" w:hAnsi="Times New Roman" w:cs="Times New Roman"/>
          <w:sz w:val="28"/>
          <w:szCs w:val="28"/>
          <w:lang w:eastAsia="ru-RU"/>
        </w:rPr>
        <w:t>necesităţilor</w:t>
      </w:r>
      <w:proofErr w:type="spellEnd"/>
      <w:r w:rsidRPr="00340C72">
        <w:rPr>
          <w:rFonts w:ascii="Times New Roman" w:eastAsia="Times New Roman" w:hAnsi="Times New Roman" w:cs="Times New Roman"/>
          <w:sz w:val="28"/>
          <w:szCs w:val="28"/>
          <w:lang w:eastAsia="ru-RU"/>
        </w:rPr>
        <w:t xml:space="preserve"> </w:t>
      </w:r>
      <w:proofErr w:type="spellStart"/>
      <w:r w:rsidRPr="00340C72">
        <w:rPr>
          <w:rFonts w:ascii="Times New Roman" w:eastAsia="Times New Roman" w:hAnsi="Times New Roman" w:cs="Times New Roman"/>
          <w:sz w:val="28"/>
          <w:szCs w:val="28"/>
          <w:lang w:eastAsia="ru-RU"/>
        </w:rPr>
        <w:t>generaţiei</w:t>
      </w:r>
      <w:proofErr w:type="spellEnd"/>
      <w:r w:rsidRPr="00340C72">
        <w:rPr>
          <w:rFonts w:ascii="Times New Roman" w:eastAsia="Times New Roman" w:hAnsi="Times New Roman" w:cs="Times New Roman"/>
          <w:sz w:val="28"/>
          <w:szCs w:val="28"/>
          <w:lang w:eastAsia="ru-RU"/>
        </w:rPr>
        <w:t xml:space="preserve"> actuale, fără a afecta nivelul şi calitatea </w:t>
      </w:r>
      <w:proofErr w:type="spellStart"/>
      <w:r w:rsidRPr="00340C72">
        <w:rPr>
          <w:rFonts w:ascii="Times New Roman" w:eastAsia="Times New Roman" w:hAnsi="Times New Roman" w:cs="Times New Roman"/>
          <w:sz w:val="28"/>
          <w:szCs w:val="28"/>
          <w:lang w:eastAsia="ru-RU"/>
        </w:rPr>
        <w:t>vieţii</w:t>
      </w:r>
      <w:proofErr w:type="spellEnd"/>
      <w:r w:rsidRPr="00340C72">
        <w:rPr>
          <w:rFonts w:ascii="Times New Roman" w:eastAsia="Times New Roman" w:hAnsi="Times New Roman" w:cs="Times New Roman"/>
          <w:sz w:val="28"/>
          <w:szCs w:val="28"/>
          <w:lang w:eastAsia="ru-RU"/>
        </w:rPr>
        <w:t xml:space="preserve"> </w:t>
      </w:r>
      <w:proofErr w:type="spellStart"/>
      <w:r w:rsidRPr="00340C72">
        <w:rPr>
          <w:rFonts w:ascii="Times New Roman" w:eastAsia="Times New Roman" w:hAnsi="Times New Roman" w:cs="Times New Roman"/>
          <w:sz w:val="28"/>
          <w:szCs w:val="28"/>
          <w:lang w:eastAsia="ru-RU"/>
        </w:rPr>
        <w:t>generaţiilor</w:t>
      </w:r>
      <w:proofErr w:type="spellEnd"/>
      <w:r w:rsidRPr="00340C72">
        <w:rPr>
          <w:rFonts w:ascii="Times New Roman" w:eastAsia="Times New Roman" w:hAnsi="Times New Roman" w:cs="Times New Roman"/>
          <w:sz w:val="28"/>
          <w:szCs w:val="28"/>
          <w:lang w:eastAsia="ru-RU"/>
        </w:rPr>
        <w:t xml:space="preserve"> viitoare. Astfel, fiecare </w:t>
      </w:r>
      <w:proofErr w:type="spellStart"/>
      <w:r w:rsidRPr="00340C72">
        <w:rPr>
          <w:rFonts w:ascii="Times New Roman" w:eastAsia="Times New Roman" w:hAnsi="Times New Roman" w:cs="Times New Roman"/>
          <w:sz w:val="28"/>
          <w:szCs w:val="28"/>
          <w:lang w:eastAsia="ru-RU"/>
        </w:rPr>
        <w:t>generaţie</w:t>
      </w:r>
      <w:proofErr w:type="spellEnd"/>
      <w:r w:rsidRPr="00340C72">
        <w:rPr>
          <w:rFonts w:ascii="Times New Roman" w:eastAsia="Times New Roman" w:hAnsi="Times New Roman" w:cs="Times New Roman"/>
          <w:sz w:val="28"/>
          <w:szCs w:val="28"/>
          <w:lang w:eastAsia="ru-RU"/>
        </w:rPr>
        <w:t xml:space="preserve"> trebuie să urmărească satisfacerea </w:t>
      </w:r>
      <w:proofErr w:type="spellStart"/>
      <w:r w:rsidRPr="00340C72">
        <w:rPr>
          <w:rFonts w:ascii="Times New Roman" w:eastAsia="Times New Roman" w:hAnsi="Times New Roman" w:cs="Times New Roman"/>
          <w:sz w:val="28"/>
          <w:szCs w:val="28"/>
          <w:lang w:eastAsia="ru-RU"/>
        </w:rPr>
        <w:t>necesităţilor</w:t>
      </w:r>
      <w:proofErr w:type="spellEnd"/>
      <w:r w:rsidRPr="00340C72">
        <w:rPr>
          <w:rFonts w:ascii="Times New Roman" w:eastAsia="Times New Roman" w:hAnsi="Times New Roman" w:cs="Times New Roman"/>
          <w:sz w:val="28"/>
          <w:szCs w:val="28"/>
          <w:lang w:eastAsia="ru-RU"/>
        </w:rPr>
        <w:t xml:space="preserve"> proprii, fără a lăsa </w:t>
      </w:r>
      <w:proofErr w:type="spellStart"/>
      <w:r w:rsidRPr="00340C72">
        <w:rPr>
          <w:rFonts w:ascii="Times New Roman" w:eastAsia="Times New Roman" w:hAnsi="Times New Roman" w:cs="Times New Roman"/>
          <w:sz w:val="28"/>
          <w:szCs w:val="28"/>
          <w:lang w:eastAsia="ru-RU"/>
        </w:rPr>
        <w:t>generaţiilor</w:t>
      </w:r>
      <w:proofErr w:type="spellEnd"/>
      <w:r w:rsidRPr="00340C72">
        <w:rPr>
          <w:rFonts w:ascii="Times New Roman" w:eastAsia="Times New Roman" w:hAnsi="Times New Roman" w:cs="Times New Roman"/>
          <w:sz w:val="28"/>
          <w:szCs w:val="28"/>
          <w:lang w:eastAsia="ru-RU"/>
        </w:rPr>
        <w:t xml:space="preserve"> viitoare: datorii financiare – împrumuturi mari, externe şi interne, de durată lungă; datorii sociale – neglijarea </w:t>
      </w:r>
      <w:proofErr w:type="spellStart"/>
      <w:r w:rsidRPr="00340C72">
        <w:rPr>
          <w:rFonts w:ascii="Times New Roman" w:eastAsia="Times New Roman" w:hAnsi="Times New Roman" w:cs="Times New Roman"/>
          <w:sz w:val="28"/>
          <w:szCs w:val="28"/>
          <w:lang w:eastAsia="ru-RU"/>
        </w:rPr>
        <w:t>investiţiilor</w:t>
      </w:r>
      <w:proofErr w:type="spellEnd"/>
      <w:r w:rsidRPr="00340C72">
        <w:rPr>
          <w:rFonts w:ascii="Times New Roman" w:eastAsia="Times New Roman" w:hAnsi="Times New Roman" w:cs="Times New Roman"/>
          <w:sz w:val="28"/>
          <w:szCs w:val="28"/>
          <w:lang w:eastAsia="ru-RU"/>
        </w:rPr>
        <w:t xml:space="preserve"> în factorul uman; datorii demografice – prin </w:t>
      </w:r>
      <w:proofErr w:type="spellStart"/>
      <w:r w:rsidRPr="00340C72">
        <w:rPr>
          <w:rFonts w:ascii="Times New Roman" w:eastAsia="Times New Roman" w:hAnsi="Times New Roman" w:cs="Times New Roman"/>
          <w:sz w:val="28"/>
          <w:szCs w:val="28"/>
          <w:lang w:eastAsia="ru-RU"/>
        </w:rPr>
        <w:t>creşterea</w:t>
      </w:r>
      <w:proofErr w:type="spellEnd"/>
      <w:r w:rsidRPr="00340C72">
        <w:rPr>
          <w:rFonts w:ascii="Times New Roman" w:eastAsia="Times New Roman" w:hAnsi="Times New Roman" w:cs="Times New Roman"/>
          <w:sz w:val="28"/>
          <w:szCs w:val="28"/>
          <w:lang w:eastAsia="ru-RU"/>
        </w:rPr>
        <w:t xml:space="preserve"> necontrolată a </w:t>
      </w:r>
      <w:proofErr w:type="spellStart"/>
      <w:r w:rsidRPr="00340C72">
        <w:rPr>
          <w:rFonts w:ascii="Times New Roman" w:eastAsia="Times New Roman" w:hAnsi="Times New Roman" w:cs="Times New Roman"/>
          <w:sz w:val="28"/>
          <w:szCs w:val="28"/>
          <w:lang w:eastAsia="ru-RU"/>
        </w:rPr>
        <w:t>populaţiei</w:t>
      </w:r>
      <w:proofErr w:type="spellEnd"/>
      <w:r w:rsidRPr="00340C72">
        <w:rPr>
          <w:rFonts w:ascii="Times New Roman" w:eastAsia="Times New Roman" w:hAnsi="Times New Roman" w:cs="Times New Roman"/>
          <w:sz w:val="28"/>
          <w:szCs w:val="28"/>
          <w:lang w:eastAsia="ru-RU"/>
        </w:rPr>
        <w:t xml:space="preserve"> sau datorii ecologice – epuizarea resurselor naturale sau poluarea solului, apei şi a aerului.</w:t>
      </w:r>
    </w:p>
    <w:p w14:paraId="3C71C204" w14:textId="528E8A4B" w:rsidR="001666DD" w:rsidRPr="00340C72" w:rsidRDefault="001666DD" w:rsidP="00A74C2E">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 xml:space="preserve">Până nu demult, dezvoltarea economică în Republica Moldova s-a bazat pe modelul de economie liniară, un tip de economie ce se baza pe sintagma ”produce-folosește-aruncă”. Acest tip de economie în care resursele naturale şi energiile înglobate în materii prime şi produsele finite sunt aruncate, mai devreme sau mai târziu, afectează tot mai mult calitatea mediului.  </w:t>
      </w:r>
    </w:p>
    <w:p w14:paraId="732CEC8A" w14:textId="7FE05C83" w:rsidR="001666DD" w:rsidRPr="00340C72" w:rsidRDefault="001666DD" w:rsidP="00A74C2E">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 xml:space="preserve">Țara noastră s-a axat pe valorificarea </w:t>
      </w:r>
      <w:r w:rsidR="00A36DFD" w:rsidRPr="00340C72">
        <w:rPr>
          <w:rFonts w:ascii="Times New Roman" w:eastAsia="Times New Roman" w:hAnsi="Times New Roman" w:cs="Times New Roman"/>
          <w:sz w:val="28"/>
          <w:szCs w:val="28"/>
          <w:lang w:eastAsia="ru-RU"/>
        </w:rPr>
        <w:t xml:space="preserve">resurselor </w:t>
      </w:r>
      <w:r w:rsidRPr="00340C72">
        <w:rPr>
          <w:rFonts w:ascii="Times New Roman" w:eastAsia="Times New Roman" w:hAnsi="Times New Roman" w:cs="Times New Roman"/>
          <w:sz w:val="28"/>
          <w:szCs w:val="28"/>
          <w:lang w:eastAsia="ru-RU"/>
        </w:rPr>
        <w:t>energe</w:t>
      </w:r>
      <w:r w:rsidR="00A36DFD" w:rsidRPr="00340C72">
        <w:rPr>
          <w:rFonts w:ascii="Times New Roman" w:eastAsia="Times New Roman" w:hAnsi="Times New Roman" w:cs="Times New Roman"/>
          <w:sz w:val="28"/>
          <w:szCs w:val="28"/>
          <w:lang w:eastAsia="ru-RU"/>
        </w:rPr>
        <w:t>tice</w:t>
      </w:r>
      <w:r w:rsidRPr="00340C72">
        <w:rPr>
          <w:rFonts w:ascii="Times New Roman" w:eastAsia="Times New Roman" w:hAnsi="Times New Roman" w:cs="Times New Roman"/>
          <w:sz w:val="28"/>
          <w:szCs w:val="28"/>
          <w:lang w:eastAsia="ru-RU"/>
        </w:rPr>
        <w:t xml:space="preserve"> fosile </w:t>
      </w:r>
      <w:proofErr w:type="spellStart"/>
      <w:r w:rsidRPr="00340C72">
        <w:rPr>
          <w:rFonts w:ascii="Times New Roman" w:eastAsia="Times New Roman" w:hAnsi="Times New Roman" w:cs="Times New Roman"/>
          <w:sz w:val="28"/>
          <w:szCs w:val="28"/>
          <w:lang w:eastAsia="ru-RU"/>
        </w:rPr>
        <w:t>subvenţionate</w:t>
      </w:r>
      <w:proofErr w:type="spellEnd"/>
      <w:r w:rsidRPr="00340C72">
        <w:rPr>
          <w:rFonts w:ascii="Times New Roman" w:eastAsia="Times New Roman" w:hAnsi="Times New Roman" w:cs="Times New Roman"/>
          <w:sz w:val="28"/>
          <w:szCs w:val="28"/>
          <w:lang w:eastAsia="ru-RU"/>
        </w:rPr>
        <w:t>, importat</w:t>
      </w:r>
      <w:r w:rsidR="00D57E1D" w:rsidRPr="00340C72">
        <w:rPr>
          <w:rFonts w:ascii="Times New Roman" w:eastAsia="Times New Roman" w:hAnsi="Times New Roman" w:cs="Times New Roman"/>
          <w:sz w:val="28"/>
          <w:szCs w:val="28"/>
          <w:lang w:eastAsia="ru-RU"/>
        </w:rPr>
        <w:t>ă</w:t>
      </w:r>
      <w:r w:rsidRPr="00340C72">
        <w:rPr>
          <w:rFonts w:ascii="Times New Roman" w:eastAsia="Times New Roman" w:hAnsi="Times New Roman" w:cs="Times New Roman"/>
          <w:sz w:val="28"/>
          <w:szCs w:val="28"/>
          <w:lang w:eastAsia="ru-RU"/>
        </w:rPr>
        <w:t xml:space="preserve"> pentru a produce electricitate, pe utilizare</w:t>
      </w:r>
      <w:r w:rsidR="000E4613" w:rsidRPr="00340C72">
        <w:rPr>
          <w:rFonts w:ascii="Times New Roman" w:eastAsia="Times New Roman" w:hAnsi="Times New Roman" w:cs="Times New Roman"/>
          <w:sz w:val="28"/>
          <w:szCs w:val="28"/>
          <w:lang w:eastAsia="ru-RU"/>
        </w:rPr>
        <w:t>a</w:t>
      </w:r>
      <w:r w:rsidRPr="00340C72">
        <w:rPr>
          <w:rFonts w:ascii="Times New Roman" w:eastAsia="Times New Roman" w:hAnsi="Times New Roman" w:cs="Times New Roman"/>
          <w:sz w:val="28"/>
          <w:szCs w:val="28"/>
          <w:lang w:eastAsia="ru-RU"/>
        </w:rPr>
        <w:t xml:space="preserve"> ineficientă şi </w:t>
      </w:r>
      <w:proofErr w:type="spellStart"/>
      <w:r w:rsidRPr="00340C72">
        <w:rPr>
          <w:rFonts w:ascii="Times New Roman" w:eastAsia="Times New Roman" w:hAnsi="Times New Roman" w:cs="Times New Roman"/>
          <w:sz w:val="28"/>
          <w:szCs w:val="28"/>
          <w:lang w:eastAsia="ru-RU"/>
        </w:rPr>
        <w:t>iraţională</w:t>
      </w:r>
      <w:proofErr w:type="spellEnd"/>
      <w:r w:rsidRPr="00340C72">
        <w:rPr>
          <w:rFonts w:ascii="Times New Roman" w:eastAsia="Times New Roman" w:hAnsi="Times New Roman" w:cs="Times New Roman"/>
          <w:sz w:val="28"/>
          <w:szCs w:val="28"/>
          <w:lang w:eastAsia="ru-RU"/>
        </w:rPr>
        <w:t xml:space="preserve"> a patrimoniului natural, în special a </w:t>
      </w:r>
      <w:r w:rsidR="000E4613" w:rsidRPr="00340C72">
        <w:rPr>
          <w:rFonts w:ascii="Times New Roman" w:eastAsia="Times New Roman" w:hAnsi="Times New Roman" w:cs="Times New Roman"/>
          <w:sz w:val="28"/>
          <w:szCs w:val="28"/>
          <w:lang w:eastAsia="ru-RU"/>
        </w:rPr>
        <w:t xml:space="preserve">resurselor de </w:t>
      </w:r>
      <w:r w:rsidRPr="00340C72">
        <w:rPr>
          <w:rFonts w:ascii="Times New Roman" w:eastAsia="Times New Roman" w:hAnsi="Times New Roman" w:cs="Times New Roman"/>
          <w:sz w:val="28"/>
          <w:szCs w:val="28"/>
          <w:lang w:eastAsia="ru-RU"/>
        </w:rPr>
        <w:t>ap</w:t>
      </w:r>
      <w:r w:rsidR="000E4613" w:rsidRPr="00340C72">
        <w:rPr>
          <w:rFonts w:ascii="Times New Roman" w:eastAsia="Times New Roman" w:hAnsi="Times New Roman" w:cs="Times New Roman"/>
          <w:sz w:val="28"/>
          <w:szCs w:val="28"/>
          <w:lang w:eastAsia="ru-RU"/>
        </w:rPr>
        <w:t>ă</w:t>
      </w:r>
      <w:r w:rsidRPr="00340C72">
        <w:rPr>
          <w:rFonts w:ascii="Times New Roman" w:eastAsia="Times New Roman" w:hAnsi="Times New Roman" w:cs="Times New Roman"/>
          <w:sz w:val="28"/>
          <w:szCs w:val="28"/>
          <w:lang w:eastAsia="ru-RU"/>
        </w:rPr>
        <w:t xml:space="preserve">i şi pe neglijarea </w:t>
      </w:r>
      <w:proofErr w:type="spellStart"/>
      <w:r w:rsidRPr="00340C72">
        <w:rPr>
          <w:rFonts w:ascii="Times New Roman" w:eastAsia="Times New Roman" w:hAnsi="Times New Roman" w:cs="Times New Roman"/>
          <w:sz w:val="28"/>
          <w:szCs w:val="28"/>
          <w:lang w:eastAsia="ru-RU"/>
        </w:rPr>
        <w:t>externalităţilor</w:t>
      </w:r>
      <w:proofErr w:type="spellEnd"/>
      <w:r w:rsidRPr="00340C72">
        <w:rPr>
          <w:rFonts w:ascii="Times New Roman" w:eastAsia="Times New Roman" w:hAnsi="Times New Roman" w:cs="Times New Roman"/>
          <w:sz w:val="28"/>
          <w:szCs w:val="28"/>
          <w:lang w:eastAsia="ru-RU"/>
        </w:rPr>
        <w:t xml:space="preserve"> de mediu. Prin urmare, cea mai mare provocare a </w:t>
      </w:r>
      <w:r w:rsidR="007509C1" w:rsidRPr="00340C72">
        <w:rPr>
          <w:rFonts w:ascii="Times New Roman" w:eastAsia="Times New Roman" w:hAnsi="Times New Roman" w:cs="Times New Roman"/>
          <w:sz w:val="28"/>
          <w:szCs w:val="28"/>
          <w:lang w:eastAsia="ru-RU"/>
        </w:rPr>
        <w:t xml:space="preserve">tării </w:t>
      </w:r>
      <w:r w:rsidRPr="00340C72">
        <w:rPr>
          <w:rFonts w:ascii="Times New Roman" w:eastAsia="Times New Roman" w:hAnsi="Times New Roman" w:cs="Times New Roman"/>
          <w:sz w:val="28"/>
          <w:szCs w:val="28"/>
          <w:lang w:eastAsia="ru-RU"/>
        </w:rPr>
        <w:t xml:space="preserve">constă în a integra durabilitatea mediului în contextul </w:t>
      </w:r>
      <w:proofErr w:type="spellStart"/>
      <w:r w:rsidRPr="00340C72">
        <w:rPr>
          <w:rFonts w:ascii="Times New Roman" w:eastAsia="Times New Roman" w:hAnsi="Times New Roman" w:cs="Times New Roman"/>
          <w:sz w:val="28"/>
          <w:szCs w:val="28"/>
          <w:lang w:eastAsia="ru-RU"/>
        </w:rPr>
        <w:t>creşterii</w:t>
      </w:r>
      <w:proofErr w:type="spellEnd"/>
      <w:r w:rsidRPr="00340C72">
        <w:rPr>
          <w:rFonts w:ascii="Times New Roman" w:eastAsia="Times New Roman" w:hAnsi="Times New Roman" w:cs="Times New Roman"/>
          <w:sz w:val="28"/>
          <w:szCs w:val="28"/>
          <w:lang w:eastAsia="ru-RU"/>
        </w:rPr>
        <w:t xml:space="preserve"> economice.</w:t>
      </w:r>
    </w:p>
    <w:p w14:paraId="2E6571B8" w14:textId="4434E1C0" w:rsidR="00A960E5" w:rsidRPr="00340C72" w:rsidRDefault="00A960E5" w:rsidP="00A7663D">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Conceptul</w:t>
      </w:r>
      <w:r w:rsidR="00A7663D" w:rsidRPr="00340C72">
        <w:rPr>
          <w:rFonts w:ascii="Times New Roman" w:eastAsia="Times New Roman" w:hAnsi="Times New Roman" w:cs="Times New Roman"/>
          <w:sz w:val="28"/>
          <w:szCs w:val="28"/>
          <w:lang w:eastAsia="ru-RU"/>
        </w:rPr>
        <w:t xml:space="preserve"> de</w:t>
      </w:r>
      <w:r w:rsidRPr="00340C72">
        <w:rPr>
          <w:rFonts w:ascii="Times New Roman" w:eastAsia="Times New Roman" w:hAnsi="Times New Roman" w:cs="Times New Roman"/>
          <w:sz w:val="28"/>
          <w:szCs w:val="28"/>
          <w:lang w:eastAsia="ru-RU"/>
        </w:rPr>
        <w:t xml:space="preserve"> „</w:t>
      </w:r>
      <w:r w:rsidR="00A7663D" w:rsidRPr="00340C72">
        <w:rPr>
          <w:rFonts w:ascii="Times New Roman" w:eastAsia="Times New Roman" w:hAnsi="Times New Roman" w:cs="Times New Roman"/>
          <w:sz w:val="28"/>
          <w:szCs w:val="28"/>
          <w:lang w:eastAsia="ru-RU"/>
        </w:rPr>
        <w:t xml:space="preserve">economie </w:t>
      </w:r>
      <w:r w:rsidRPr="00340C72">
        <w:rPr>
          <w:rFonts w:ascii="Times New Roman" w:eastAsia="Times New Roman" w:hAnsi="Times New Roman" w:cs="Times New Roman"/>
          <w:sz w:val="28"/>
          <w:szCs w:val="28"/>
          <w:lang w:eastAsia="ru-RU"/>
        </w:rPr>
        <w:t xml:space="preserve">verde” nu substituie dezvoltarea durabilă, dar se </w:t>
      </w:r>
      <w:r w:rsidR="006D23F4" w:rsidRPr="00340C72">
        <w:rPr>
          <w:rFonts w:ascii="Times New Roman" w:eastAsia="Times New Roman" w:hAnsi="Times New Roman" w:cs="Times New Roman"/>
          <w:sz w:val="28"/>
          <w:szCs w:val="28"/>
          <w:lang w:eastAsia="ru-RU"/>
        </w:rPr>
        <w:t>recunoaște</w:t>
      </w:r>
      <w:r w:rsidRPr="00340C72">
        <w:rPr>
          <w:rFonts w:ascii="Times New Roman" w:eastAsia="Times New Roman" w:hAnsi="Times New Roman" w:cs="Times New Roman"/>
          <w:sz w:val="28"/>
          <w:szCs w:val="28"/>
          <w:lang w:eastAsia="ru-RU"/>
        </w:rPr>
        <w:t xml:space="preserve"> tot mai mult interconexiunea dintre durabilitate şi economia verde. Aceasta presupune emisii reduse de carbon, utilizarea eficientă a resurselor</w:t>
      </w:r>
      <w:r w:rsidR="00357443" w:rsidRPr="00340C72">
        <w:rPr>
          <w:rFonts w:ascii="Times New Roman" w:eastAsia="Times New Roman" w:hAnsi="Times New Roman" w:cs="Times New Roman"/>
          <w:sz w:val="28"/>
          <w:szCs w:val="28"/>
          <w:lang w:eastAsia="ru-RU"/>
        </w:rPr>
        <w:t xml:space="preserve"> naturale</w:t>
      </w:r>
      <w:r w:rsidRPr="00340C72">
        <w:rPr>
          <w:rFonts w:ascii="Times New Roman" w:eastAsia="Times New Roman" w:hAnsi="Times New Roman" w:cs="Times New Roman"/>
          <w:sz w:val="28"/>
          <w:szCs w:val="28"/>
          <w:lang w:eastAsia="ru-RU"/>
        </w:rPr>
        <w:t xml:space="preserve"> şi incluziune socială. În  acest context, </w:t>
      </w:r>
      <w:proofErr w:type="spellStart"/>
      <w:r w:rsidRPr="00340C72">
        <w:rPr>
          <w:rFonts w:ascii="Times New Roman" w:eastAsia="Times New Roman" w:hAnsi="Times New Roman" w:cs="Times New Roman"/>
          <w:sz w:val="28"/>
          <w:szCs w:val="28"/>
          <w:lang w:eastAsia="ru-RU"/>
        </w:rPr>
        <w:t>creşterea</w:t>
      </w:r>
      <w:proofErr w:type="spellEnd"/>
      <w:r w:rsidRPr="00340C72">
        <w:rPr>
          <w:rFonts w:ascii="Times New Roman" w:eastAsia="Times New Roman" w:hAnsi="Times New Roman" w:cs="Times New Roman"/>
          <w:sz w:val="28"/>
          <w:szCs w:val="28"/>
          <w:lang w:eastAsia="ru-RU"/>
        </w:rPr>
        <w:t xml:space="preserve"> veniturilor şi ocuparea </w:t>
      </w:r>
      <w:proofErr w:type="spellStart"/>
      <w:r w:rsidRPr="00340C72">
        <w:rPr>
          <w:rFonts w:ascii="Times New Roman" w:eastAsia="Times New Roman" w:hAnsi="Times New Roman" w:cs="Times New Roman"/>
          <w:sz w:val="28"/>
          <w:szCs w:val="28"/>
          <w:lang w:eastAsia="ru-RU"/>
        </w:rPr>
        <w:t>forţei</w:t>
      </w:r>
      <w:proofErr w:type="spellEnd"/>
      <w:r w:rsidRPr="00340C72">
        <w:rPr>
          <w:rFonts w:ascii="Times New Roman" w:eastAsia="Times New Roman" w:hAnsi="Times New Roman" w:cs="Times New Roman"/>
          <w:sz w:val="28"/>
          <w:szCs w:val="28"/>
          <w:lang w:eastAsia="ru-RU"/>
        </w:rPr>
        <w:t xml:space="preserve"> de muncă s</w:t>
      </w:r>
      <w:r w:rsidR="00937157" w:rsidRPr="00340C72">
        <w:rPr>
          <w:rFonts w:ascii="Times New Roman" w:eastAsia="Times New Roman" w:hAnsi="Times New Roman" w:cs="Times New Roman"/>
          <w:sz w:val="28"/>
          <w:szCs w:val="28"/>
          <w:lang w:eastAsia="ru-RU"/>
        </w:rPr>
        <w:t>u</w:t>
      </w:r>
      <w:r w:rsidRPr="00340C72">
        <w:rPr>
          <w:rFonts w:ascii="Times New Roman" w:eastAsia="Times New Roman" w:hAnsi="Times New Roman" w:cs="Times New Roman"/>
          <w:sz w:val="28"/>
          <w:szCs w:val="28"/>
          <w:lang w:eastAsia="ru-RU"/>
        </w:rPr>
        <w:t xml:space="preserve">nt </w:t>
      </w:r>
      <w:proofErr w:type="spellStart"/>
      <w:r w:rsidRPr="00340C72">
        <w:rPr>
          <w:rFonts w:ascii="Times New Roman" w:eastAsia="Times New Roman" w:hAnsi="Times New Roman" w:cs="Times New Roman"/>
          <w:sz w:val="28"/>
          <w:szCs w:val="28"/>
          <w:lang w:eastAsia="ru-RU"/>
        </w:rPr>
        <w:t>influenţate</w:t>
      </w:r>
      <w:proofErr w:type="spellEnd"/>
      <w:r w:rsidRPr="00340C72">
        <w:rPr>
          <w:rFonts w:ascii="Times New Roman" w:eastAsia="Times New Roman" w:hAnsi="Times New Roman" w:cs="Times New Roman"/>
          <w:sz w:val="28"/>
          <w:szCs w:val="28"/>
          <w:lang w:eastAsia="ru-RU"/>
        </w:rPr>
        <w:t xml:space="preserve"> de </w:t>
      </w:r>
      <w:proofErr w:type="spellStart"/>
      <w:r w:rsidRPr="00340C72">
        <w:rPr>
          <w:rFonts w:ascii="Times New Roman" w:eastAsia="Times New Roman" w:hAnsi="Times New Roman" w:cs="Times New Roman"/>
          <w:sz w:val="28"/>
          <w:szCs w:val="28"/>
          <w:lang w:eastAsia="ru-RU"/>
        </w:rPr>
        <w:t>investiţiile</w:t>
      </w:r>
      <w:proofErr w:type="spellEnd"/>
      <w:r w:rsidRPr="00340C72">
        <w:rPr>
          <w:rFonts w:ascii="Times New Roman" w:eastAsia="Times New Roman" w:hAnsi="Times New Roman" w:cs="Times New Roman"/>
          <w:sz w:val="28"/>
          <w:szCs w:val="28"/>
          <w:lang w:eastAsia="ru-RU"/>
        </w:rPr>
        <w:t xml:space="preserve"> publice-private, care reduc emisiile de carbon şi, </w:t>
      </w:r>
      <w:r w:rsidRPr="00340C72">
        <w:rPr>
          <w:rFonts w:ascii="Times New Roman" w:eastAsia="Times New Roman" w:hAnsi="Times New Roman" w:cs="Times New Roman"/>
          <w:sz w:val="28"/>
          <w:szCs w:val="28"/>
          <w:lang w:eastAsia="ru-RU"/>
        </w:rPr>
        <w:lastRenderedPageBreak/>
        <w:t xml:space="preserve">respectiv, poluarea mediului, sporesc </w:t>
      </w:r>
      <w:proofErr w:type="spellStart"/>
      <w:r w:rsidRPr="00340C72">
        <w:rPr>
          <w:rFonts w:ascii="Times New Roman" w:eastAsia="Times New Roman" w:hAnsi="Times New Roman" w:cs="Times New Roman"/>
          <w:sz w:val="28"/>
          <w:szCs w:val="28"/>
          <w:lang w:eastAsia="ru-RU"/>
        </w:rPr>
        <w:t>eficienţa</w:t>
      </w:r>
      <w:proofErr w:type="spellEnd"/>
      <w:r w:rsidRPr="00340C72">
        <w:rPr>
          <w:rFonts w:ascii="Times New Roman" w:eastAsia="Times New Roman" w:hAnsi="Times New Roman" w:cs="Times New Roman"/>
          <w:sz w:val="28"/>
          <w:szCs w:val="28"/>
          <w:lang w:eastAsia="ru-RU"/>
        </w:rPr>
        <w:t xml:space="preserve"> energetică şi </w:t>
      </w:r>
      <w:r w:rsidR="00357443" w:rsidRPr="00340C72">
        <w:rPr>
          <w:rFonts w:ascii="Times New Roman" w:eastAsia="Times New Roman" w:hAnsi="Times New Roman" w:cs="Times New Roman"/>
          <w:sz w:val="28"/>
          <w:szCs w:val="28"/>
          <w:lang w:eastAsia="ru-RU"/>
        </w:rPr>
        <w:t xml:space="preserve">consumul rațional </w:t>
      </w:r>
      <w:r w:rsidRPr="00340C72">
        <w:rPr>
          <w:rFonts w:ascii="Times New Roman" w:eastAsia="Times New Roman" w:hAnsi="Times New Roman" w:cs="Times New Roman"/>
          <w:sz w:val="28"/>
          <w:szCs w:val="28"/>
          <w:lang w:eastAsia="ru-RU"/>
        </w:rPr>
        <w:t>a</w:t>
      </w:r>
      <w:r w:rsidR="00357443" w:rsidRPr="00340C72">
        <w:rPr>
          <w:rFonts w:ascii="Times New Roman" w:eastAsia="Times New Roman" w:hAnsi="Times New Roman" w:cs="Times New Roman"/>
          <w:sz w:val="28"/>
          <w:szCs w:val="28"/>
          <w:lang w:eastAsia="ru-RU"/>
        </w:rPr>
        <w:t>l</w:t>
      </w:r>
      <w:r w:rsidRPr="00340C72">
        <w:rPr>
          <w:rFonts w:ascii="Times New Roman" w:eastAsia="Times New Roman" w:hAnsi="Times New Roman" w:cs="Times New Roman"/>
          <w:sz w:val="28"/>
          <w:szCs w:val="28"/>
          <w:lang w:eastAsia="ru-RU"/>
        </w:rPr>
        <w:t xml:space="preserve"> resurselor</w:t>
      </w:r>
      <w:r w:rsidR="00357443" w:rsidRPr="00340C72">
        <w:rPr>
          <w:rFonts w:ascii="Times New Roman" w:eastAsia="Times New Roman" w:hAnsi="Times New Roman" w:cs="Times New Roman"/>
          <w:sz w:val="28"/>
          <w:szCs w:val="28"/>
          <w:lang w:eastAsia="ru-RU"/>
        </w:rPr>
        <w:t xml:space="preserve"> naturale</w:t>
      </w:r>
      <w:r w:rsidRPr="00340C72">
        <w:rPr>
          <w:rFonts w:ascii="Times New Roman" w:eastAsia="Times New Roman" w:hAnsi="Times New Roman" w:cs="Times New Roman"/>
          <w:sz w:val="28"/>
          <w:szCs w:val="28"/>
          <w:lang w:eastAsia="ru-RU"/>
        </w:rPr>
        <w:t xml:space="preserve">, previn pierderea </w:t>
      </w:r>
      <w:proofErr w:type="spellStart"/>
      <w:r w:rsidRPr="00340C72">
        <w:rPr>
          <w:rFonts w:ascii="Times New Roman" w:eastAsia="Times New Roman" w:hAnsi="Times New Roman" w:cs="Times New Roman"/>
          <w:sz w:val="28"/>
          <w:szCs w:val="28"/>
          <w:lang w:eastAsia="ru-RU"/>
        </w:rPr>
        <w:t>biodiversităţii</w:t>
      </w:r>
      <w:proofErr w:type="spellEnd"/>
      <w:r w:rsidRPr="00340C72">
        <w:rPr>
          <w:rFonts w:ascii="Times New Roman" w:eastAsia="Times New Roman" w:hAnsi="Times New Roman" w:cs="Times New Roman"/>
          <w:sz w:val="28"/>
          <w:szCs w:val="28"/>
          <w:lang w:eastAsia="ru-RU"/>
        </w:rPr>
        <w:t xml:space="preserve"> şi degradarea serviciilor </w:t>
      </w:r>
      <w:proofErr w:type="spellStart"/>
      <w:r w:rsidRPr="00340C72">
        <w:rPr>
          <w:rFonts w:ascii="Times New Roman" w:eastAsia="Times New Roman" w:hAnsi="Times New Roman" w:cs="Times New Roman"/>
          <w:sz w:val="28"/>
          <w:szCs w:val="28"/>
          <w:lang w:eastAsia="ru-RU"/>
        </w:rPr>
        <w:t>ecosistemice</w:t>
      </w:r>
      <w:proofErr w:type="spellEnd"/>
      <w:r w:rsidRPr="00340C72">
        <w:rPr>
          <w:rFonts w:ascii="Times New Roman" w:eastAsia="Times New Roman" w:hAnsi="Times New Roman" w:cs="Times New Roman"/>
          <w:sz w:val="28"/>
          <w:szCs w:val="28"/>
          <w:lang w:eastAsia="ru-RU"/>
        </w:rPr>
        <w:t xml:space="preserve">. </w:t>
      </w:r>
    </w:p>
    <w:p w14:paraId="04C86B73" w14:textId="77777777" w:rsidR="00A7663D" w:rsidRPr="00340C72" w:rsidRDefault="00A7663D" w:rsidP="00A7663D">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340C72">
        <w:rPr>
          <w:rFonts w:ascii="Times New Roman" w:eastAsia="Times New Roman" w:hAnsi="Times New Roman" w:cs="Times New Roman"/>
          <w:sz w:val="28"/>
          <w:szCs w:val="28"/>
          <w:lang w:eastAsia="ru-RU"/>
        </w:rPr>
        <w:t xml:space="preserve">Interferența dintre dezvoltarea durabilă şi economia verde a fost formulată în anul 2012 la </w:t>
      </w:r>
      <w:proofErr w:type="spellStart"/>
      <w:r w:rsidRPr="00340C72">
        <w:rPr>
          <w:rFonts w:ascii="Times New Roman" w:eastAsia="Times New Roman" w:hAnsi="Times New Roman" w:cs="Times New Roman"/>
          <w:sz w:val="28"/>
          <w:szCs w:val="28"/>
          <w:lang w:eastAsia="ru-RU"/>
        </w:rPr>
        <w:t>Conferinţa</w:t>
      </w:r>
      <w:proofErr w:type="spellEnd"/>
      <w:r w:rsidRPr="00340C72">
        <w:rPr>
          <w:rFonts w:ascii="Times New Roman" w:eastAsia="Times New Roman" w:hAnsi="Times New Roman" w:cs="Times New Roman"/>
          <w:sz w:val="28"/>
          <w:szCs w:val="28"/>
          <w:lang w:eastAsia="ru-RU"/>
        </w:rPr>
        <w:t xml:space="preserve"> </w:t>
      </w:r>
      <w:proofErr w:type="spellStart"/>
      <w:r w:rsidRPr="00340C72">
        <w:rPr>
          <w:rFonts w:ascii="Times New Roman" w:eastAsia="Times New Roman" w:hAnsi="Times New Roman" w:cs="Times New Roman"/>
          <w:sz w:val="28"/>
          <w:szCs w:val="28"/>
          <w:lang w:eastAsia="ru-RU"/>
        </w:rPr>
        <w:t>Naţiunilor</w:t>
      </w:r>
      <w:proofErr w:type="spellEnd"/>
      <w:r w:rsidRPr="00340C72">
        <w:rPr>
          <w:rFonts w:ascii="Times New Roman" w:eastAsia="Times New Roman" w:hAnsi="Times New Roman" w:cs="Times New Roman"/>
          <w:sz w:val="28"/>
          <w:szCs w:val="28"/>
          <w:lang w:eastAsia="ru-RU"/>
        </w:rPr>
        <w:t xml:space="preserve"> Unite privind Dezvoltarea Durabilă de la Rio de Janeiro (Rio +20). Urmare a angajamentelor asumate de țara noastră, pe parcursul ultimilor ani în Republica Moldova au fost întreprinși pași semnificativi în vederea promovării dezvoltării durabile și stabilirii cadrului instituțional național de coordonare a tranziției către economia verde. În perioada anilor 2018-2020 au fost implementate două programe tematice: Programul pentru promovarea economiei verzi pentru anii 2018-2020</w:t>
      </w:r>
      <w:r w:rsidRPr="00340C72">
        <w:rPr>
          <w:rStyle w:val="Referinnotdesubsol"/>
          <w:rFonts w:ascii="Times New Roman" w:eastAsia="Times New Roman" w:hAnsi="Times New Roman" w:cs="Times New Roman"/>
          <w:sz w:val="28"/>
          <w:szCs w:val="28"/>
          <w:lang w:eastAsia="ru-RU"/>
        </w:rPr>
        <w:footnoteReference w:id="31"/>
      </w:r>
      <w:r w:rsidRPr="00340C72">
        <w:rPr>
          <w:rFonts w:ascii="Times New Roman" w:eastAsia="Times New Roman" w:hAnsi="Times New Roman" w:cs="Times New Roman"/>
          <w:sz w:val="28"/>
          <w:szCs w:val="28"/>
          <w:lang w:eastAsia="ru-RU"/>
        </w:rPr>
        <w:t xml:space="preserve"> și Programul de ecologizare a întreprinderilor mici și mijlocii</w:t>
      </w:r>
      <w:r w:rsidRPr="00340C72">
        <w:rPr>
          <w:rStyle w:val="Referinnotdesubsol"/>
          <w:rFonts w:ascii="Times New Roman" w:eastAsia="Times New Roman" w:hAnsi="Times New Roman" w:cs="Times New Roman"/>
          <w:sz w:val="28"/>
          <w:szCs w:val="28"/>
          <w:lang w:eastAsia="ru-RU"/>
        </w:rPr>
        <w:footnoteReference w:id="32"/>
      </w:r>
      <w:r w:rsidRPr="00340C72">
        <w:rPr>
          <w:rFonts w:ascii="Times New Roman" w:eastAsia="Times New Roman" w:hAnsi="Times New Roman" w:cs="Times New Roman"/>
          <w:sz w:val="28"/>
          <w:szCs w:val="28"/>
          <w:lang w:eastAsia="ru-RU"/>
        </w:rPr>
        <w:t xml:space="preserve">. Nivelul de implementare a acestor politici a fost evaluat prin intermediul unui set de indicatori ai </w:t>
      </w:r>
      <w:proofErr w:type="spellStart"/>
      <w:r w:rsidRPr="00340C72">
        <w:rPr>
          <w:rFonts w:ascii="Times New Roman" w:eastAsia="Times New Roman" w:hAnsi="Times New Roman" w:cs="Times New Roman"/>
          <w:sz w:val="28"/>
          <w:szCs w:val="28"/>
          <w:lang w:eastAsia="ru-RU"/>
        </w:rPr>
        <w:t>creşterii</w:t>
      </w:r>
      <w:proofErr w:type="spellEnd"/>
      <w:r w:rsidRPr="00340C72">
        <w:rPr>
          <w:rFonts w:ascii="Times New Roman" w:eastAsia="Times New Roman" w:hAnsi="Times New Roman" w:cs="Times New Roman"/>
          <w:sz w:val="28"/>
          <w:szCs w:val="28"/>
          <w:lang w:eastAsia="ru-RU"/>
        </w:rPr>
        <w:t xml:space="preserve"> verzi și </w:t>
      </w:r>
      <w:proofErr w:type="spellStart"/>
      <w:r w:rsidRPr="00340C72">
        <w:rPr>
          <w:rFonts w:ascii="Times New Roman" w:eastAsia="Times New Roman" w:hAnsi="Times New Roman" w:cs="Times New Roman"/>
          <w:sz w:val="28"/>
          <w:szCs w:val="28"/>
          <w:lang w:eastAsia="ru-RU"/>
        </w:rPr>
        <w:t>incluşi</w:t>
      </w:r>
      <w:proofErr w:type="spellEnd"/>
      <w:r w:rsidRPr="00340C72">
        <w:rPr>
          <w:rFonts w:ascii="Times New Roman" w:eastAsia="Times New Roman" w:hAnsi="Times New Roman" w:cs="Times New Roman"/>
          <w:sz w:val="28"/>
          <w:szCs w:val="28"/>
          <w:lang w:eastAsia="ru-RU"/>
        </w:rPr>
        <w:t xml:space="preserve"> în cadrul Rapoartelor Naționale privind Tranziția Verde a Republicii Moldova (2017, 2021).</w:t>
      </w:r>
    </w:p>
    <w:p w14:paraId="17CED8D2" w14:textId="6DA9697D" w:rsidR="002F0733" w:rsidRPr="00340C72" w:rsidRDefault="00F06B3B" w:rsidP="00A7663D">
      <w:pPr>
        <w:shd w:val="clear" w:color="auto" w:fill="FFFFFF"/>
        <w:spacing w:after="0" w:line="240" w:lineRule="auto"/>
        <w:ind w:firstLine="540"/>
        <w:jc w:val="both"/>
        <w:rPr>
          <w:rFonts w:ascii="Times New Roman" w:hAnsi="Times New Roman" w:cs="Times New Roman"/>
          <w:sz w:val="28"/>
          <w:szCs w:val="28"/>
        </w:rPr>
      </w:pPr>
      <w:r w:rsidRPr="00340C72">
        <w:rPr>
          <w:rFonts w:ascii="Times New Roman" w:eastAsia="Times New Roman" w:hAnsi="Times New Roman" w:cs="Times New Roman"/>
          <w:bCs/>
          <w:sz w:val="28"/>
          <w:szCs w:val="28"/>
          <w:lang w:eastAsia="ru-RU"/>
        </w:rPr>
        <w:t xml:space="preserve">Implementarea acestor </w:t>
      </w:r>
      <w:r w:rsidR="00E806F0" w:rsidRPr="00340C72">
        <w:rPr>
          <w:rFonts w:ascii="Times New Roman" w:eastAsia="Times New Roman" w:hAnsi="Times New Roman" w:cs="Times New Roman"/>
          <w:bCs/>
          <w:sz w:val="28"/>
          <w:szCs w:val="28"/>
          <w:lang w:eastAsia="ru-RU"/>
        </w:rPr>
        <w:t>programe</w:t>
      </w:r>
      <w:r w:rsidRPr="00340C72">
        <w:rPr>
          <w:rFonts w:ascii="Times New Roman" w:eastAsia="Times New Roman" w:hAnsi="Times New Roman" w:cs="Times New Roman"/>
          <w:bCs/>
          <w:sz w:val="28"/>
          <w:szCs w:val="28"/>
          <w:lang w:eastAsia="ru-RU"/>
        </w:rPr>
        <w:t xml:space="preserve"> însă nu a fost suficientă pentru a resimți că economia verde este promovată și implementată corespunzător în toate sectoare economie</w:t>
      </w:r>
      <w:r w:rsidR="00D64BD8" w:rsidRPr="00340C72">
        <w:rPr>
          <w:rFonts w:ascii="Times New Roman" w:eastAsia="Times New Roman" w:hAnsi="Times New Roman" w:cs="Times New Roman"/>
          <w:bCs/>
          <w:sz w:val="28"/>
          <w:szCs w:val="28"/>
          <w:lang w:eastAsia="ru-RU"/>
        </w:rPr>
        <w:t>i naționale</w:t>
      </w:r>
      <w:r w:rsidRPr="00340C72">
        <w:rPr>
          <w:rFonts w:ascii="Times New Roman" w:eastAsia="Times New Roman" w:hAnsi="Times New Roman" w:cs="Times New Roman"/>
          <w:bCs/>
          <w:sz w:val="28"/>
          <w:szCs w:val="28"/>
          <w:lang w:eastAsia="ru-RU"/>
        </w:rPr>
        <w:t xml:space="preserve">. </w:t>
      </w:r>
      <w:r w:rsidRPr="00340C72">
        <w:rPr>
          <w:rFonts w:ascii="Times New Roman" w:eastAsia="Times New Roman" w:hAnsi="Times New Roman" w:cs="Times New Roman"/>
          <w:sz w:val="28"/>
          <w:szCs w:val="28"/>
          <w:lang w:eastAsia="ru-RU"/>
        </w:rPr>
        <w:t>Politicile de dezvoltare economică existente</w:t>
      </w:r>
      <w:r w:rsidR="00984C8E" w:rsidRPr="00340C72">
        <w:rPr>
          <w:rFonts w:ascii="Times New Roman" w:eastAsia="Times New Roman" w:hAnsi="Times New Roman" w:cs="Times New Roman"/>
          <w:sz w:val="28"/>
          <w:szCs w:val="28"/>
          <w:lang w:eastAsia="ru-RU"/>
        </w:rPr>
        <w:t xml:space="preserve"> oferă puțin spațiu integrării principiilor economiei verzi și soluționării eventualelor probleme de mediu asociate cu creșterea potențialului </w:t>
      </w:r>
      <w:r w:rsidR="00984C8E" w:rsidRPr="00340C72">
        <w:rPr>
          <w:rFonts w:ascii="Times New Roman" w:hAnsi="Times New Roman" w:cs="Times New Roman"/>
          <w:sz w:val="28"/>
          <w:szCs w:val="28"/>
        </w:rPr>
        <w:t>„verde” al</w:t>
      </w:r>
      <w:r w:rsidR="00984C8E" w:rsidRPr="00340C72">
        <w:rPr>
          <w:rFonts w:ascii="Times New Roman" w:eastAsia="Times New Roman" w:hAnsi="Times New Roman" w:cs="Times New Roman"/>
          <w:sz w:val="28"/>
          <w:szCs w:val="28"/>
          <w:lang w:eastAsia="ru-RU"/>
        </w:rPr>
        <w:t xml:space="preserve"> întreprinderilor. </w:t>
      </w:r>
      <w:r w:rsidRPr="00340C72">
        <w:rPr>
          <w:rFonts w:ascii="Times New Roman" w:eastAsia="Times New Roman" w:hAnsi="Times New Roman" w:cs="Times New Roman"/>
          <w:sz w:val="28"/>
          <w:szCs w:val="28"/>
          <w:lang w:eastAsia="ru-RU"/>
        </w:rPr>
        <w:t xml:space="preserve">La fel și alte politici sectoriale nu consideră prioritare și nu integrează în cadrul lor principiile </w:t>
      </w:r>
      <w:r w:rsidR="004754E9" w:rsidRPr="00340C72">
        <w:rPr>
          <w:rFonts w:ascii="Times New Roman" w:eastAsia="Times New Roman" w:hAnsi="Times New Roman" w:cs="Times New Roman"/>
          <w:sz w:val="28"/>
          <w:szCs w:val="28"/>
          <w:lang w:eastAsia="ru-RU"/>
        </w:rPr>
        <w:t>protecției</w:t>
      </w:r>
      <w:r w:rsidRPr="00340C72">
        <w:rPr>
          <w:rFonts w:ascii="Times New Roman" w:eastAsia="Times New Roman" w:hAnsi="Times New Roman" w:cs="Times New Roman"/>
          <w:sz w:val="28"/>
          <w:szCs w:val="28"/>
          <w:lang w:eastAsia="ru-RU"/>
        </w:rPr>
        <w:t xml:space="preserve"> mediului şi dezvoltării durabile </w:t>
      </w:r>
      <w:r w:rsidRPr="00340C72">
        <w:rPr>
          <w:rFonts w:ascii="Times New Roman" w:hAnsi="Times New Roman" w:cs="Times New Roman"/>
          <w:sz w:val="28"/>
          <w:szCs w:val="28"/>
        </w:rPr>
        <w:t xml:space="preserve">nu includ prevederi cu privire la economia „verde” și nu există acțiuni pe termen scurt cu indicatori de monitorizare clar </w:t>
      </w:r>
      <w:r w:rsidR="004754E9" w:rsidRPr="00340C72">
        <w:rPr>
          <w:rFonts w:ascii="Times New Roman" w:hAnsi="Times New Roman" w:cs="Times New Roman"/>
          <w:sz w:val="28"/>
          <w:szCs w:val="28"/>
        </w:rPr>
        <w:t>stabiliți</w:t>
      </w:r>
      <w:r w:rsidRPr="00340C72">
        <w:rPr>
          <w:rFonts w:ascii="Times New Roman" w:hAnsi="Times New Roman" w:cs="Times New Roman"/>
          <w:sz w:val="28"/>
          <w:szCs w:val="28"/>
        </w:rPr>
        <w:t xml:space="preserve"> și surse financiare planificate.</w:t>
      </w:r>
    </w:p>
    <w:p w14:paraId="7560B30C" w14:textId="2740F5A7" w:rsidR="00641A30" w:rsidRPr="00340C72" w:rsidRDefault="00F06B3B" w:rsidP="00641A30">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340C72">
        <w:rPr>
          <w:rFonts w:ascii="Times New Roman" w:hAnsi="Times New Roman" w:cs="Times New Roman"/>
          <w:sz w:val="28"/>
          <w:szCs w:val="28"/>
        </w:rPr>
        <w:t xml:space="preserve"> </w:t>
      </w:r>
      <w:r w:rsidR="00641A30" w:rsidRPr="00340C72">
        <w:rPr>
          <w:rFonts w:ascii="Times New Roman" w:eastAsia="Times New Roman" w:hAnsi="Times New Roman" w:cs="Times New Roman"/>
          <w:sz w:val="28"/>
          <w:szCs w:val="28"/>
          <w:lang w:eastAsia="ru-RU"/>
        </w:rPr>
        <w:t xml:space="preserve">Unul din principalii indicatori ai economiei verzi este </w:t>
      </w:r>
      <w:r w:rsidR="00641A30" w:rsidRPr="00340C72">
        <w:rPr>
          <w:rFonts w:ascii="Times New Roman" w:eastAsia="Times New Roman" w:hAnsi="Times New Roman" w:cs="Times New Roman"/>
          <w:i/>
          <w:iCs/>
          <w:sz w:val="28"/>
          <w:szCs w:val="28"/>
          <w:lang w:eastAsia="ru-RU"/>
        </w:rPr>
        <w:t>productivitatea CO2</w:t>
      </w:r>
      <w:r w:rsidR="00641A30" w:rsidRPr="00340C72">
        <w:rPr>
          <w:rFonts w:ascii="Times New Roman" w:eastAsia="Times New Roman" w:hAnsi="Times New Roman" w:cs="Times New Roman"/>
          <w:sz w:val="28"/>
          <w:szCs w:val="28"/>
          <w:lang w:eastAsia="ru-RU"/>
        </w:rPr>
        <w:t>, ce reflectă corelația dintre emisiile de CO2 și dinamica economică. În Republica Moldova, după anul 2010, evoluția relativ constantă a emisiilor gazelor cu efect de seră, inclusiv a CO2, a fost însoțită de o ascensiune a PIB-ului. În consecință s-a majorat productivitatea CO2 și s-a produs decuplarea creșterii economice de emisiile de CO2</w:t>
      </w:r>
      <w:r w:rsidR="00102C3E" w:rsidRPr="00340C72">
        <w:rPr>
          <w:rFonts w:ascii="Times New Roman" w:eastAsia="Times New Roman" w:hAnsi="Times New Roman" w:cs="Times New Roman"/>
          <w:sz w:val="28"/>
          <w:szCs w:val="28"/>
          <w:lang w:eastAsia="ru-RU"/>
        </w:rPr>
        <w:t xml:space="preserve">, prezentată în figura nr. 10. </w:t>
      </w:r>
      <w:r w:rsidR="00641A30" w:rsidRPr="00340C72">
        <w:rPr>
          <w:rFonts w:ascii="Times New Roman" w:eastAsia="Times New Roman" w:hAnsi="Times New Roman" w:cs="Times New Roman"/>
          <w:sz w:val="28"/>
          <w:szCs w:val="28"/>
          <w:lang w:eastAsia="ru-RU"/>
        </w:rPr>
        <w:t xml:space="preserve"> În pofida acestei avansări nivelul productivității CO2 din Republica Moldova rămâne destul de mic în raport cu alte state din Europa.</w:t>
      </w:r>
    </w:p>
    <w:p w14:paraId="3AF5379C" w14:textId="576919C7" w:rsidR="00641A30" w:rsidRPr="00340C72" w:rsidRDefault="00641A30" w:rsidP="00305AA0">
      <w:pPr>
        <w:shd w:val="clear" w:color="auto" w:fill="FFFFFF"/>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noProof/>
          <w:sz w:val="28"/>
          <w:szCs w:val="28"/>
        </w:rPr>
        <w:lastRenderedPageBreak/>
        <w:drawing>
          <wp:inline distT="0" distB="0" distL="0" distR="0" wp14:anchorId="65A150D8" wp14:editId="78A75425">
            <wp:extent cx="4326467" cy="2724810"/>
            <wp:effectExtent l="0" t="0" r="0" b="0"/>
            <wp:docPr id="1" name="Picture 1" descr="O imagine care conține grafic&#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96056" name="Imagine 28" descr="O imagine care conține grafic&#10;&#10;Descriere generată autom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2009" cy="2728301"/>
                    </a:xfrm>
                    <a:prstGeom prst="rect">
                      <a:avLst/>
                    </a:prstGeom>
                    <a:noFill/>
                    <a:ln>
                      <a:noFill/>
                    </a:ln>
                  </pic:spPr>
                </pic:pic>
              </a:graphicData>
            </a:graphic>
          </wp:inline>
        </w:drawing>
      </w:r>
    </w:p>
    <w:p w14:paraId="6C633788" w14:textId="124634FE" w:rsidR="00641A30" w:rsidRPr="00340C72" w:rsidRDefault="00641A30" w:rsidP="00641A30">
      <w:pPr>
        <w:pStyle w:val="NormalWeb"/>
        <w:shd w:val="clear" w:color="auto" w:fill="FFFFFF"/>
        <w:spacing w:before="0" w:beforeAutospacing="0" w:after="0" w:afterAutospacing="0"/>
        <w:jc w:val="center"/>
        <w:rPr>
          <w:b/>
          <w:bCs/>
          <w:i/>
          <w:iCs/>
          <w:lang w:val="ro-MD"/>
        </w:rPr>
      </w:pPr>
      <w:r w:rsidRPr="00340C72">
        <w:rPr>
          <w:bCs/>
          <w:i/>
          <w:iCs/>
          <w:lang w:val="ro-MD"/>
        </w:rPr>
        <w:t xml:space="preserve">Figura </w:t>
      </w:r>
      <w:r w:rsidR="00E806F0" w:rsidRPr="00340C72">
        <w:rPr>
          <w:bCs/>
          <w:i/>
          <w:iCs/>
          <w:lang w:val="ro-MD"/>
        </w:rPr>
        <w:t>10</w:t>
      </w:r>
      <w:r w:rsidRPr="00340C72">
        <w:rPr>
          <w:bCs/>
          <w:i/>
          <w:iCs/>
          <w:lang w:val="ro-MD"/>
        </w:rPr>
        <w:t>. Productivitatea GES și CO2 în Republica Moldova</w:t>
      </w:r>
    </w:p>
    <w:p w14:paraId="355650C5" w14:textId="77777777" w:rsidR="00641A30" w:rsidRPr="00340C72" w:rsidRDefault="00641A30" w:rsidP="00641A30">
      <w:pPr>
        <w:pStyle w:val="NormalWeb"/>
        <w:shd w:val="clear" w:color="auto" w:fill="FFFFFF"/>
        <w:spacing w:before="0" w:beforeAutospacing="0" w:after="0" w:afterAutospacing="0"/>
        <w:jc w:val="center"/>
        <w:rPr>
          <w:i/>
          <w:iCs/>
          <w:lang w:val="ro-MD"/>
        </w:rPr>
      </w:pPr>
      <w:r w:rsidRPr="00340C72">
        <w:rPr>
          <w:i/>
          <w:iCs/>
          <w:lang w:val="ro-MD"/>
        </w:rPr>
        <w:t>(Sursa: Raport Național privind Tranziția Verde a Republicii Moldova)</w:t>
      </w:r>
    </w:p>
    <w:p w14:paraId="4B6572DA" w14:textId="77777777" w:rsidR="00641A30" w:rsidRPr="00340C72" w:rsidRDefault="00641A30" w:rsidP="00641A30">
      <w:pPr>
        <w:pStyle w:val="NormalWeb"/>
        <w:shd w:val="clear" w:color="auto" w:fill="FFFFFF"/>
        <w:spacing w:before="0" w:beforeAutospacing="0" w:after="0" w:afterAutospacing="0" w:line="280" w:lineRule="atLeast"/>
        <w:ind w:firstLine="720"/>
        <w:jc w:val="both"/>
        <w:rPr>
          <w:lang w:val="ro-MD" w:eastAsia="ru-RU"/>
        </w:rPr>
      </w:pPr>
    </w:p>
    <w:p w14:paraId="0DF3F482" w14:textId="41C4B27E" w:rsidR="00641A30" w:rsidRPr="00340C72" w:rsidRDefault="00641A30" w:rsidP="00641A30">
      <w:pPr>
        <w:pStyle w:val="NormalWeb"/>
        <w:shd w:val="clear" w:color="auto" w:fill="FFFFFF"/>
        <w:spacing w:before="0" w:beforeAutospacing="0" w:after="0" w:afterAutospacing="0" w:line="280" w:lineRule="atLeast"/>
        <w:ind w:firstLine="540"/>
        <w:jc w:val="both"/>
        <w:rPr>
          <w:rFonts w:ascii="Raleway" w:hAnsi="Raleway"/>
          <w:sz w:val="28"/>
          <w:szCs w:val="28"/>
          <w:lang w:val="ro-MD"/>
        </w:rPr>
      </w:pPr>
      <w:r w:rsidRPr="00340C72">
        <w:rPr>
          <w:sz w:val="28"/>
          <w:szCs w:val="28"/>
          <w:lang w:val="ro-MD" w:eastAsia="ru-RU"/>
        </w:rPr>
        <w:t xml:space="preserve">Un alt indicator important al economiei verzi este </w:t>
      </w:r>
      <w:r w:rsidRPr="00340C72">
        <w:rPr>
          <w:i/>
          <w:iCs/>
          <w:sz w:val="28"/>
          <w:szCs w:val="28"/>
          <w:lang w:val="ro-MD" w:eastAsia="ru-RU"/>
        </w:rPr>
        <w:t xml:space="preserve">ponderea energiei regenerabile în consumul final de energie. </w:t>
      </w:r>
      <w:r w:rsidRPr="00340C72">
        <w:rPr>
          <w:sz w:val="28"/>
          <w:szCs w:val="28"/>
          <w:lang w:val="ro-MD"/>
        </w:rPr>
        <w:t>În general, după anul 2010 oferta de energie regenerabilă s-a majorat, între anii 2010 și 2018 furnizarea energiei regenerabile a crescut de la 519 la 793 mil. tone echivalent petrol, ceea ce reprezintă o avansare cu 52,8%. În urma acestor evoluții, furnizarea de energie regenerabilă a crescut cu 27,2% în aul 2019 comparativ cu anul 2010. Datorită acestor evoluții</w:t>
      </w:r>
      <w:r w:rsidR="00102C3E" w:rsidRPr="00340C72">
        <w:rPr>
          <w:sz w:val="28"/>
          <w:szCs w:val="28"/>
          <w:lang w:val="ro-MD"/>
        </w:rPr>
        <w:t xml:space="preserve">, reflectate în figura nr. 11, </w:t>
      </w:r>
      <w:r w:rsidRPr="00340C72">
        <w:rPr>
          <w:sz w:val="28"/>
          <w:szCs w:val="28"/>
          <w:lang w:val="ro-MD"/>
        </w:rPr>
        <w:t xml:space="preserve"> s-a majorat și ponderea energiei regenerabile în oferta de energie primară și în consumul final de energie. Dacă în anul 2010, energia regenerabilă reprezenta 19,7% din oferta de energie primară, atunci în anul 2019 această cotă a constituit 22,5%. În aceeași perioadă, ponderea energiei regenerabile în consumul final de energie a crescut de la 22,1 la 24,1%.</w:t>
      </w:r>
    </w:p>
    <w:p w14:paraId="62F7D480" w14:textId="77777777" w:rsidR="00641A30" w:rsidRPr="00340C72" w:rsidRDefault="00641A30" w:rsidP="00305AA0">
      <w:pPr>
        <w:shd w:val="clear" w:color="auto" w:fill="FFFFFF"/>
        <w:spacing w:after="0" w:line="240" w:lineRule="auto"/>
        <w:ind w:firstLine="540"/>
        <w:jc w:val="both"/>
        <w:rPr>
          <w:rFonts w:ascii="Times New Roman" w:hAnsi="Times New Roman" w:cs="Times New Roman"/>
          <w:sz w:val="28"/>
          <w:szCs w:val="28"/>
        </w:rPr>
      </w:pPr>
      <w:r w:rsidRPr="00340C72">
        <w:rPr>
          <w:rFonts w:ascii="Times New Roman" w:hAnsi="Times New Roman" w:cs="Times New Roman"/>
          <w:noProof/>
          <w:sz w:val="28"/>
          <w:szCs w:val="28"/>
        </w:rPr>
        <w:drawing>
          <wp:inline distT="0" distB="0" distL="0" distR="0" wp14:anchorId="4653FBF0" wp14:editId="1EF500A1">
            <wp:extent cx="4682066" cy="2850858"/>
            <wp:effectExtent l="0" t="0" r="4445" b="6985"/>
            <wp:docPr id="2" name="Picture 2" descr="O imagine care conține grafic&#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21259" name="Imagine 29" descr="O imagine care conține grafic&#10;&#10;Descriere generată automa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7417" cy="2854116"/>
                    </a:xfrm>
                    <a:prstGeom prst="rect">
                      <a:avLst/>
                    </a:prstGeom>
                    <a:noFill/>
                    <a:ln>
                      <a:noFill/>
                    </a:ln>
                  </pic:spPr>
                </pic:pic>
              </a:graphicData>
            </a:graphic>
          </wp:inline>
        </w:drawing>
      </w:r>
    </w:p>
    <w:p w14:paraId="58A011F5" w14:textId="22CF2A29" w:rsidR="00641A30" w:rsidRPr="00340C72" w:rsidRDefault="00641A30" w:rsidP="00A74C2E">
      <w:pPr>
        <w:pStyle w:val="NormalWeb"/>
        <w:shd w:val="clear" w:color="auto" w:fill="FFFFFF"/>
        <w:spacing w:before="0" w:beforeAutospacing="0" w:after="0" w:afterAutospacing="0"/>
        <w:jc w:val="center"/>
        <w:rPr>
          <w:bCs/>
          <w:i/>
          <w:lang w:val="ro-MD"/>
        </w:rPr>
      </w:pPr>
      <w:r w:rsidRPr="00340C72">
        <w:rPr>
          <w:bCs/>
          <w:i/>
          <w:lang w:val="ro-MD"/>
        </w:rPr>
        <w:lastRenderedPageBreak/>
        <w:t xml:space="preserve">Figura </w:t>
      </w:r>
      <w:r w:rsidR="00E806F0" w:rsidRPr="00340C72">
        <w:rPr>
          <w:bCs/>
          <w:i/>
          <w:lang w:val="ro-MD"/>
        </w:rPr>
        <w:t>11</w:t>
      </w:r>
      <w:r w:rsidRPr="00340C72">
        <w:rPr>
          <w:bCs/>
          <w:i/>
          <w:lang w:val="ro-MD"/>
        </w:rPr>
        <w:t>. Oferta de energie regenerabilă, mii tone echivalent petrol și ponderea energiei regenerabile în oferta de energie primară, și în consumul final de energie, %</w:t>
      </w:r>
    </w:p>
    <w:p w14:paraId="0FDDCD95" w14:textId="77777777" w:rsidR="00641A30" w:rsidRPr="00340C72" w:rsidRDefault="00641A30">
      <w:pPr>
        <w:pStyle w:val="NormalWeb"/>
        <w:shd w:val="clear" w:color="auto" w:fill="FFFFFF"/>
        <w:spacing w:before="0" w:beforeAutospacing="0" w:after="0" w:afterAutospacing="0"/>
        <w:jc w:val="center"/>
        <w:rPr>
          <w:rFonts w:ascii="Raleway" w:hAnsi="Raleway"/>
          <w:sz w:val="27"/>
          <w:szCs w:val="27"/>
          <w:lang w:val="ro-MD"/>
        </w:rPr>
      </w:pPr>
      <w:r w:rsidRPr="00340C72">
        <w:rPr>
          <w:i/>
          <w:iCs/>
          <w:lang w:val="ro-MD"/>
        </w:rPr>
        <w:t>(Sursa: Raport Național privind Tranziția Verde a Republicii Moldova)</w:t>
      </w:r>
    </w:p>
    <w:p w14:paraId="4B247DFB" w14:textId="77777777" w:rsidR="00641A30" w:rsidRPr="00340C72" w:rsidRDefault="00641A30">
      <w:pPr>
        <w:shd w:val="clear" w:color="auto" w:fill="FFFFFF"/>
        <w:spacing w:after="0" w:line="240" w:lineRule="auto"/>
        <w:ind w:firstLine="540"/>
        <w:jc w:val="both"/>
        <w:rPr>
          <w:rFonts w:ascii="Times New Roman" w:eastAsia="Times New Roman" w:hAnsi="Times New Roman" w:cs="Times New Roman"/>
          <w:sz w:val="28"/>
          <w:szCs w:val="28"/>
        </w:rPr>
      </w:pPr>
    </w:p>
    <w:p w14:paraId="5201F082" w14:textId="5212A104" w:rsidR="00F06B3B" w:rsidRPr="00340C72" w:rsidRDefault="00F06B3B" w:rsidP="00305AA0">
      <w:pPr>
        <w:shd w:val="clear" w:color="auto" w:fill="FFFFFF"/>
        <w:spacing w:after="0" w:line="240" w:lineRule="auto"/>
        <w:ind w:firstLine="540"/>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La capitolul promovării și conștientizării principiilor de dezvoltare durabilă și economie verde nu sunt implementate măsuri suficiente</w:t>
      </w:r>
      <w:r w:rsidR="00592405" w:rsidRPr="00340C72">
        <w:rPr>
          <w:rFonts w:ascii="Times New Roman" w:eastAsia="Times New Roman" w:hAnsi="Times New Roman" w:cs="Times New Roman"/>
          <w:sz w:val="28"/>
          <w:szCs w:val="28"/>
        </w:rPr>
        <w:t xml:space="preserve"> </w:t>
      </w:r>
      <w:r w:rsidR="000863CD" w:rsidRPr="00340C72">
        <w:rPr>
          <w:rFonts w:ascii="Times New Roman" w:eastAsia="Times New Roman" w:hAnsi="Times New Roman" w:cs="Times New Roman"/>
          <w:sz w:val="28"/>
          <w:szCs w:val="28"/>
        </w:rPr>
        <w:t>în rândul publicului larg</w:t>
      </w:r>
      <w:r w:rsidRPr="00340C72">
        <w:rPr>
          <w:rFonts w:ascii="Times New Roman" w:eastAsia="Times New Roman" w:hAnsi="Times New Roman" w:cs="Times New Roman"/>
          <w:sz w:val="28"/>
          <w:szCs w:val="28"/>
        </w:rPr>
        <w:t xml:space="preserve">. Doar o mică parte a populației, a mediului de afaceri și a societății civile </w:t>
      </w:r>
      <w:r w:rsidR="005649F9" w:rsidRPr="00340C72">
        <w:rPr>
          <w:rFonts w:ascii="Times New Roman" w:eastAsia="Times New Roman" w:hAnsi="Times New Roman" w:cs="Times New Roman"/>
          <w:sz w:val="28"/>
          <w:szCs w:val="28"/>
        </w:rPr>
        <w:t>conștientizează</w:t>
      </w:r>
      <w:r w:rsidRPr="00340C72">
        <w:rPr>
          <w:rFonts w:ascii="Times New Roman" w:eastAsia="Times New Roman" w:hAnsi="Times New Roman" w:cs="Times New Roman"/>
          <w:sz w:val="28"/>
          <w:szCs w:val="28"/>
        </w:rPr>
        <w:t xml:space="preserve"> care sunt principiile funcționării economiei verzi și circulare, cum trebuie să fie consumul durabil al resurselor naturale și care sunt beneficiile economice, sociale și de mediu urmare a implementării acestor principii. </w:t>
      </w:r>
    </w:p>
    <w:p w14:paraId="1AF7B2C7" w14:textId="77777777" w:rsidR="00907D0F" w:rsidRPr="00340C72" w:rsidRDefault="00907D0F" w:rsidP="002658FA">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22B202FC" w14:textId="77777777" w:rsidR="00117FD8" w:rsidRPr="00340C72" w:rsidRDefault="00117FD8" w:rsidP="00117FD8">
      <w:pPr>
        <w:pStyle w:val="Titlu2"/>
        <w:tabs>
          <w:tab w:val="left" w:pos="1134"/>
        </w:tabs>
        <w:ind w:firstLine="0"/>
        <w:rPr>
          <w:rFonts w:ascii="Times New Roman" w:hAnsi="Times New Roman"/>
          <w:sz w:val="28"/>
          <w:szCs w:val="28"/>
          <w:lang w:val="ro-MD"/>
        </w:rPr>
      </w:pPr>
      <w:bookmarkStart w:id="6" w:name="_Hlk121842132"/>
      <w:r w:rsidRPr="00340C72">
        <w:rPr>
          <w:rFonts w:ascii="Times New Roman" w:hAnsi="Times New Roman"/>
          <w:sz w:val="28"/>
          <w:szCs w:val="28"/>
          <w:lang w:val="ro-MD"/>
        </w:rPr>
        <w:t>3. VIZIUNE ȘI OBIECTIVE</w:t>
      </w:r>
    </w:p>
    <w:p w14:paraId="222933B9" w14:textId="77777777" w:rsidR="00117FD8" w:rsidRPr="00340C72" w:rsidRDefault="00117FD8" w:rsidP="00117FD8">
      <w:pPr>
        <w:keepNext/>
        <w:tabs>
          <w:tab w:val="left" w:pos="993"/>
        </w:tabs>
        <w:jc w:val="center"/>
        <w:outlineLvl w:val="1"/>
        <w:rPr>
          <w:rFonts w:ascii="Times New Roman" w:hAnsi="Times New Roman" w:cs="Times New Roman"/>
          <w:b/>
          <w:sz w:val="28"/>
          <w:szCs w:val="28"/>
        </w:rPr>
      </w:pPr>
      <w:r w:rsidRPr="00340C72">
        <w:rPr>
          <w:rFonts w:ascii="Times New Roman" w:hAnsi="Times New Roman" w:cs="Times New Roman"/>
          <w:b/>
          <w:sz w:val="28"/>
          <w:szCs w:val="28"/>
        </w:rPr>
        <w:t>3.1 Viziunea Strategiei</w:t>
      </w:r>
      <w:r w:rsidR="00DA4D25" w:rsidRPr="00340C72">
        <w:rPr>
          <w:rFonts w:ascii="Times New Roman" w:hAnsi="Times New Roman" w:cs="Times New Roman"/>
          <w:b/>
          <w:sz w:val="28"/>
          <w:szCs w:val="28"/>
        </w:rPr>
        <w:t xml:space="preserve"> și obiective strategice</w:t>
      </w:r>
    </w:p>
    <w:p w14:paraId="21B20033" w14:textId="77777777" w:rsidR="00FB7EE2" w:rsidRPr="00340C72" w:rsidRDefault="00FE029C" w:rsidP="00FB7EE2">
      <w:pPr>
        <w:tabs>
          <w:tab w:val="left" w:pos="0"/>
        </w:tabs>
        <w:jc w:val="both"/>
        <w:rPr>
          <w:rFonts w:ascii="Times New Roman" w:hAnsi="Times New Roman" w:cs="Times New Roman"/>
          <w:sz w:val="28"/>
          <w:szCs w:val="28"/>
        </w:rPr>
      </w:pPr>
      <w:r w:rsidRPr="00340C72">
        <w:rPr>
          <w:rFonts w:ascii="Times New Roman" w:hAnsi="Times New Roman" w:cs="Times New Roman"/>
          <w:sz w:val="28"/>
          <w:szCs w:val="28"/>
        </w:rPr>
        <w:tab/>
      </w:r>
      <w:r w:rsidR="00FB7EE2" w:rsidRPr="00340C72">
        <w:rPr>
          <w:rFonts w:ascii="Times New Roman" w:hAnsi="Times New Roman" w:cs="Times New Roman"/>
          <w:sz w:val="28"/>
          <w:szCs w:val="28"/>
        </w:rPr>
        <w:t>Viziunea Strategiei de Mediu pentru anii 2023-2030 este centrată pe îmbunătățirea calității mediului înconjurător și raționalizarea utilizării resurselor naturale. Astfel, până în anul 2030, dimensiunile calității mediului în Republica Moldova vor fi îmbunătățite tangibil și durabil, în conformitate cu aspirațiile europene stabilite în Acordul de Asociere Republica Moldova – Uniunea Europeană. Totodată, unul dintre obiectivele generale ale cooperării dintre Uniunea Europeană și Republica Moldova, statuat în prevederile Agendei de Asociere Republica Moldova</w:t>
      </w:r>
      <w:r w:rsidR="00FB7EE2" w:rsidRPr="00340C72" w:rsidDel="00014F53">
        <w:rPr>
          <w:rFonts w:ascii="Times New Roman" w:hAnsi="Times New Roman" w:cs="Times New Roman"/>
          <w:sz w:val="28"/>
          <w:szCs w:val="28"/>
        </w:rPr>
        <w:t xml:space="preserve"> </w:t>
      </w:r>
      <w:r w:rsidR="00FB7EE2" w:rsidRPr="00340C72">
        <w:rPr>
          <w:rFonts w:ascii="Times New Roman" w:hAnsi="Times New Roman" w:cs="Times New Roman"/>
          <w:sz w:val="28"/>
          <w:szCs w:val="28"/>
        </w:rPr>
        <w:t xml:space="preserve">– Uniunea Europeană, urmărește angajamentul privind realizarea obiectivelor de politică de nivel mondial, inclusiv a Acordului de la Paris privind schimbările climatice și punerea în aplicare a Agendei pentru dezvoltare durabilă 2030 și a celor 17 obiective de dezvoltare durabilă ale acesteia. </w:t>
      </w:r>
    </w:p>
    <w:p w14:paraId="44BE5CA6" w14:textId="77777777" w:rsidR="00FB7EE2" w:rsidRPr="00340C72" w:rsidRDefault="00FE029C" w:rsidP="00FB7EE2">
      <w:pPr>
        <w:tabs>
          <w:tab w:val="left" w:pos="0"/>
        </w:tabs>
        <w:jc w:val="both"/>
        <w:rPr>
          <w:rFonts w:ascii="Times New Roman" w:hAnsi="Times New Roman" w:cs="Times New Roman"/>
          <w:b/>
          <w:sz w:val="28"/>
          <w:szCs w:val="28"/>
        </w:rPr>
      </w:pPr>
      <w:r w:rsidRPr="00340C72">
        <w:rPr>
          <w:rFonts w:ascii="Times New Roman" w:hAnsi="Times New Roman" w:cs="Times New Roman"/>
          <w:sz w:val="28"/>
          <w:szCs w:val="28"/>
        </w:rPr>
        <w:tab/>
      </w:r>
      <w:r w:rsidR="00FB7EE2" w:rsidRPr="00340C72">
        <w:rPr>
          <w:rFonts w:ascii="Times New Roman" w:hAnsi="Times New Roman" w:cs="Times New Roman"/>
          <w:sz w:val="28"/>
          <w:szCs w:val="28"/>
        </w:rPr>
        <w:t>Creșterea calității mediului se va baza pe câteva elemente-cheie, precum  guvernanță transparentă, incluzivă și eficientă în domeniul protecției mediului,  impact asupra mediului minimalizat și resursele naturale utilizate eficient și responsabil. Aceste deziderate vor asigura reducerea poluării componentelor de mediu,  a vulnerabilităților în fața amenințărilor schimbărilor climatice, vor spori securitatea mediului înconjurător, astfel încât cetățenii,</w:t>
      </w:r>
      <w:r w:rsidR="00FB7EE2" w:rsidRPr="00340C72">
        <w:rPr>
          <w:rFonts w:ascii="Times New Roman" w:hAnsi="Times New Roman" w:cs="Times New Roman"/>
          <w:iCs/>
          <w:sz w:val="28"/>
          <w:szCs w:val="28"/>
        </w:rPr>
        <w:t xml:space="preserve"> indiferent de vârstă, gen, etnie sau religie</w:t>
      </w:r>
      <w:r w:rsidR="00FB7EE2" w:rsidRPr="00340C72">
        <w:rPr>
          <w:rFonts w:ascii="Times New Roman" w:hAnsi="Times New Roman" w:cs="Times New Roman"/>
          <w:sz w:val="28"/>
          <w:szCs w:val="28"/>
        </w:rPr>
        <w:t xml:space="preserve">, să se simtă protejați și siguri </w:t>
      </w:r>
      <w:r w:rsidR="00FB7EE2" w:rsidRPr="00340C72">
        <w:rPr>
          <w:rFonts w:ascii="Times New Roman" w:hAnsi="Times New Roman" w:cs="Times New Roman"/>
          <w:bCs/>
          <w:sz w:val="28"/>
          <w:szCs w:val="28"/>
        </w:rPr>
        <w:t>că aerul este respirabil, că apa este bună de utilizat, că hrana pentru consum este sănătoasă, că resursele naturale sunt utilizate rațional și că poluarea este ținută la distanță.</w:t>
      </w:r>
    </w:p>
    <w:p w14:paraId="55F52804" w14:textId="77777777" w:rsidR="00FB7EE2" w:rsidRPr="00340C72" w:rsidRDefault="00FB7EE2" w:rsidP="00FB7EE2">
      <w:pPr>
        <w:keepNext/>
        <w:tabs>
          <w:tab w:val="left" w:pos="993"/>
        </w:tabs>
        <w:jc w:val="center"/>
        <w:outlineLvl w:val="1"/>
        <w:rPr>
          <w:rFonts w:ascii="Times New Roman" w:hAnsi="Times New Roman" w:cs="Times New Roman"/>
          <w:b/>
          <w:sz w:val="28"/>
          <w:szCs w:val="28"/>
        </w:rPr>
      </w:pPr>
      <w:r w:rsidRPr="00340C72">
        <w:rPr>
          <w:rFonts w:ascii="Times New Roman" w:hAnsi="Times New Roman" w:cs="Times New Roman"/>
          <w:b/>
          <w:sz w:val="28"/>
          <w:szCs w:val="28"/>
        </w:rPr>
        <w:t>3.2  Obiective generale și direcții prioritare</w:t>
      </w:r>
    </w:p>
    <w:p w14:paraId="390D07E1" w14:textId="77777777" w:rsidR="00FB7EE2" w:rsidRPr="00340C72" w:rsidRDefault="00FB7EE2" w:rsidP="00FB7EE2">
      <w:pPr>
        <w:spacing w:after="0" w:line="240" w:lineRule="auto"/>
        <w:ind w:firstLine="708"/>
        <w:jc w:val="both"/>
        <w:rPr>
          <w:rFonts w:ascii="Times New Roman" w:hAnsi="Times New Roman" w:cs="Times New Roman"/>
          <w:sz w:val="28"/>
          <w:szCs w:val="28"/>
        </w:rPr>
      </w:pPr>
      <w:r w:rsidRPr="00340C72">
        <w:rPr>
          <w:rFonts w:ascii="Times New Roman" w:hAnsi="Times New Roman" w:cs="Times New Roman"/>
          <w:sz w:val="28"/>
          <w:szCs w:val="28"/>
        </w:rPr>
        <w:t xml:space="preserve">Obiectivele generale ale prezentei Strategii sunt reflectate astfel, </w:t>
      </w:r>
      <w:proofErr w:type="spellStart"/>
      <w:r w:rsidRPr="00340C72">
        <w:rPr>
          <w:rFonts w:ascii="Times New Roman" w:hAnsi="Times New Roman" w:cs="Times New Roman"/>
          <w:sz w:val="28"/>
          <w:szCs w:val="28"/>
        </w:rPr>
        <w:t>încît</w:t>
      </w:r>
      <w:proofErr w:type="spellEnd"/>
      <w:r w:rsidRPr="00340C72">
        <w:rPr>
          <w:rFonts w:ascii="Times New Roman" w:hAnsi="Times New Roman" w:cs="Times New Roman"/>
          <w:sz w:val="28"/>
          <w:szCs w:val="28"/>
        </w:rPr>
        <w:t xml:space="preserve"> să cuprindă  cele mai importante domenii ale sectorului de protecție a mediului și de utilizare a resurselor naturale, precum: guvernarea de mediu; </w:t>
      </w:r>
      <w:r w:rsidRPr="00340C72">
        <w:rPr>
          <w:rFonts w:ascii="Times New Roman" w:eastAsia="Calibri" w:hAnsi="Times New Roman"/>
          <w:bCs/>
          <w:iCs/>
          <w:sz w:val="28"/>
          <w:szCs w:val="28"/>
        </w:rPr>
        <w:t xml:space="preserve">calitatea, </w:t>
      </w:r>
      <w:proofErr w:type="spellStart"/>
      <w:r w:rsidRPr="00340C72">
        <w:rPr>
          <w:rFonts w:ascii="Times New Roman" w:eastAsia="Calibri" w:hAnsi="Times New Roman"/>
          <w:bCs/>
          <w:iCs/>
          <w:sz w:val="28"/>
          <w:szCs w:val="28"/>
        </w:rPr>
        <w:t>protecţia</w:t>
      </w:r>
      <w:proofErr w:type="spellEnd"/>
      <w:r w:rsidRPr="00340C72">
        <w:rPr>
          <w:rFonts w:ascii="Times New Roman" w:eastAsia="Calibri" w:hAnsi="Times New Roman"/>
          <w:bCs/>
          <w:iCs/>
          <w:sz w:val="28"/>
          <w:szCs w:val="28"/>
        </w:rPr>
        <w:t xml:space="preserve"> și gestionarea resurselor de apă; calitatea și protecția aerului; calitatea și protecția solului </w:t>
      </w:r>
      <w:r w:rsidRPr="00340C72">
        <w:rPr>
          <w:rFonts w:ascii="Times New Roman" w:hAnsi="Times New Roman" w:cs="Times New Roman"/>
          <w:bCs/>
          <w:iCs/>
          <w:sz w:val="28"/>
          <w:szCs w:val="28"/>
        </w:rPr>
        <w:t xml:space="preserve"> și </w:t>
      </w:r>
      <w:r w:rsidRPr="00340C72">
        <w:rPr>
          <w:rFonts w:ascii="Times New Roman" w:hAnsi="Times New Roman" w:cs="Times New Roman"/>
          <w:bCs/>
          <w:iCs/>
          <w:sz w:val="28"/>
          <w:szCs w:val="28"/>
        </w:rPr>
        <w:lastRenderedPageBreak/>
        <w:t xml:space="preserve">subsolului; conservarea biodiversității și a ecosistemelor naturale; gestionarea deșeurilor și a substanțelor chimice; atenuarea și adaptarea la schimbările climatice; promovarea economiei verzi și a consumului responsabil al resurselor naturale. Fiecare obiectiv în parte stabilește direcțiile prioritare de acțiuni </w:t>
      </w:r>
      <w:r w:rsidRPr="00340C72">
        <w:rPr>
          <w:rFonts w:ascii="Times New Roman" w:hAnsi="Times New Roman" w:cs="Times New Roman"/>
          <w:sz w:val="28"/>
          <w:szCs w:val="28"/>
        </w:rPr>
        <w:t>menite să asigure îndeplinirea obiectivului general, care ulterior vor fi dezvoltate în programe și planuri de acțiuni speciale.</w:t>
      </w:r>
    </w:p>
    <w:p w14:paraId="43F42831" w14:textId="77777777" w:rsidR="00FB7EE2" w:rsidRPr="00340C72" w:rsidRDefault="00FB7EE2" w:rsidP="00FB7EE2">
      <w:pPr>
        <w:spacing w:after="0" w:line="240" w:lineRule="auto"/>
        <w:ind w:firstLine="708"/>
        <w:jc w:val="both"/>
        <w:rPr>
          <w:rFonts w:ascii="Times New Roman" w:hAnsi="Times New Roman" w:cs="Times New Roman"/>
          <w:sz w:val="28"/>
          <w:szCs w:val="28"/>
        </w:rPr>
      </w:pPr>
      <w:r w:rsidRPr="00340C72">
        <w:rPr>
          <w:rFonts w:ascii="Times New Roman" w:hAnsi="Times New Roman" w:cs="Times New Roman"/>
          <w:sz w:val="28"/>
          <w:szCs w:val="28"/>
        </w:rPr>
        <w:t>Obiectivele generale ale Strategiei de Mediu pentru anii 2023-2030 sunt formulate în conformitate cu obiectivele generale și specifice ale Strategiei Naționale de Dezvoltare „Moldova Europeană” 2030, care au tangență cu domeniul protecției mediului și schimbărilor climatice, în special:</w:t>
      </w:r>
    </w:p>
    <w:p w14:paraId="08B6B765" w14:textId="77777777" w:rsidR="00FB7EE2" w:rsidRPr="00340C72" w:rsidRDefault="00FB7EE2" w:rsidP="00FB7EE2">
      <w:pPr>
        <w:spacing w:after="0" w:line="240" w:lineRule="auto"/>
        <w:ind w:firstLine="708"/>
        <w:jc w:val="both"/>
        <w:rPr>
          <w:rFonts w:ascii="Times New Roman" w:hAnsi="Times New Roman" w:cs="Times New Roman"/>
          <w:sz w:val="28"/>
          <w:szCs w:val="28"/>
        </w:rPr>
      </w:pPr>
      <w:r w:rsidRPr="00340C72">
        <w:rPr>
          <w:rFonts w:ascii="Times New Roman" w:hAnsi="Times New Roman" w:cs="Times New Roman"/>
          <w:sz w:val="28"/>
          <w:szCs w:val="28"/>
        </w:rPr>
        <w:t xml:space="preserve"> </w:t>
      </w:r>
    </w:p>
    <w:p w14:paraId="64A65E21" w14:textId="77777777" w:rsidR="00FB7EE2" w:rsidRPr="00340C72" w:rsidRDefault="000863CD" w:rsidP="00FB7EE2">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
          <w:sz w:val="28"/>
          <w:szCs w:val="28"/>
        </w:rPr>
        <w:t>Obiectivul general 7.</w:t>
      </w:r>
      <w:r w:rsidRPr="00340C72">
        <w:rPr>
          <w:rFonts w:ascii="Times New Roman" w:hAnsi="Times New Roman" w:cs="Times New Roman"/>
          <w:bCs/>
          <w:sz w:val="28"/>
          <w:szCs w:val="28"/>
        </w:rPr>
        <w:t xml:space="preserve"> Asigurarea unei guvernări eficiente, incluzive și transparente, cu obiectivele specifice:</w:t>
      </w:r>
    </w:p>
    <w:p w14:paraId="5D75F9EB" w14:textId="77777777" w:rsidR="00FB7EE2" w:rsidRPr="00340C72" w:rsidRDefault="000863CD" w:rsidP="00483EC3">
      <w:pPr>
        <w:pStyle w:val="Listparagraf"/>
        <w:numPr>
          <w:ilvl w:val="0"/>
          <w:numId w:val="18"/>
        </w:numPr>
        <w:spacing w:after="0" w:line="240" w:lineRule="auto"/>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7.1. Edificarea unei administrații publice integre, responsabile, eficiente, transparente și deschise pentru participarea cetățenilor la procesele de luare a deciziilor</w:t>
      </w:r>
    </w:p>
    <w:p w14:paraId="120195B9" w14:textId="77777777" w:rsidR="00FB7EE2" w:rsidRPr="00340C72" w:rsidRDefault="000863CD" w:rsidP="00483EC3">
      <w:pPr>
        <w:pStyle w:val="Listparagraf"/>
        <w:numPr>
          <w:ilvl w:val="0"/>
          <w:numId w:val="18"/>
        </w:numPr>
        <w:spacing w:after="0" w:line="240" w:lineRule="auto"/>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7.2. Centrarea serviciilor publice pe nevoile oamenilor</w:t>
      </w:r>
    </w:p>
    <w:p w14:paraId="61D99C84" w14:textId="77777777" w:rsidR="00FB7EE2" w:rsidRPr="00340C72" w:rsidRDefault="000863CD" w:rsidP="00483EC3">
      <w:pPr>
        <w:pStyle w:val="Listparagraf"/>
        <w:numPr>
          <w:ilvl w:val="0"/>
          <w:numId w:val="18"/>
        </w:numPr>
        <w:spacing w:after="0" w:line="240" w:lineRule="auto"/>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7.3. Integrarea științei, a tehnologiilor și a datelor în procesul de guvernanță</w:t>
      </w:r>
    </w:p>
    <w:p w14:paraId="74566AA3" w14:textId="77777777" w:rsidR="00FB7EE2" w:rsidRPr="00340C72" w:rsidRDefault="000863CD" w:rsidP="00483EC3">
      <w:pPr>
        <w:pStyle w:val="Listparagraf"/>
        <w:numPr>
          <w:ilvl w:val="0"/>
          <w:numId w:val="18"/>
        </w:numPr>
        <w:spacing w:after="0" w:line="240" w:lineRule="auto"/>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7.4. Asigurarea drepturilor și libertăților civile și politice, inclusiv a libertății exprimării, întrunirilor și asocierii, a dreptului la informație și a dreptului de a alege și a fi ales</w:t>
      </w:r>
    </w:p>
    <w:p w14:paraId="3245E4A1" w14:textId="77777777" w:rsidR="00FB7EE2" w:rsidRPr="00340C72" w:rsidRDefault="000863CD" w:rsidP="00FB7EE2">
      <w:pPr>
        <w:spacing w:after="0" w:line="240" w:lineRule="auto"/>
        <w:ind w:firstLine="720"/>
        <w:jc w:val="both"/>
        <w:rPr>
          <w:rFonts w:ascii="Times New Roman" w:hAnsi="Times New Roman" w:cs="Times New Roman"/>
          <w:bCs/>
          <w:sz w:val="28"/>
          <w:szCs w:val="28"/>
        </w:rPr>
      </w:pPr>
      <w:r w:rsidRPr="00340C72">
        <w:rPr>
          <w:rFonts w:ascii="Times New Roman" w:hAnsi="Times New Roman" w:cs="Times New Roman"/>
          <w:b/>
          <w:sz w:val="28"/>
          <w:szCs w:val="28"/>
        </w:rPr>
        <w:t>Obiectivul general 10.</w:t>
      </w:r>
      <w:r w:rsidRPr="00340C72">
        <w:rPr>
          <w:rFonts w:ascii="Times New Roman" w:hAnsi="Times New Roman" w:cs="Times New Roman"/>
          <w:bCs/>
          <w:sz w:val="28"/>
          <w:szCs w:val="28"/>
        </w:rPr>
        <w:t xml:space="preserve"> Asigurarea unui mediu sănătos și sigur, cu obiectivele specifice:</w:t>
      </w:r>
    </w:p>
    <w:p w14:paraId="3E60C03E" w14:textId="77777777" w:rsidR="00FB7EE2" w:rsidRPr="00340C72" w:rsidRDefault="000863CD" w:rsidP="00483EC3">
      <w:pPr>
        <w:pStyle w:val="Listparagraf"/>
        <w:numPr>
          <w:ilvl w:val="0"/>
          <w:numId w:val="17"/>
        </w:numPr>
        <w:spacing w:after="0" w:line="240" w:lineRule="auto"/>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10.1. Îmbunătățirea calității apei, aerului și a solurilor</w:t>
      </w:r>
    </w:p>
    <w:p w14:paraId="20BBD681" w14:textId="77777777" w:rsidR="00FB7EE2" w:rsidRPr="00340C72" w:rsidRDefault="000863CD" w:rsidP="00483EC3">
      <w:pPr>
        <w:pStyle w:val="Listparagraf"/>
        <w:numPr>
          <w:ilvl w:val="0"/>
          <w:numId w:val="17"/>
        </w:numPr>
        <w:spacing w:after="0" w:line="240" w:lineRule="auto"/>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10.2. Creșterea durabilă a suprafeței pădurilor și ariilor protejate</w:t>
      </w:r>
    </w:p>
    <w:p w14:paraId="6120CD61" w14:textId="77777777" w:rsidR="00FB7EE2" w:rsidRPr="00340C72" w:rsidRDefault="000863CD" w:rsidP="00483EC3">
      <w:pPr>
        <w:pStyle w:val="Listparagraf"/>
        <w:numPr>
          <w:ilvl w:val="0"/>
          <w:numId w:val="17"/>
        </w:numPr>
        <w:spacing w:after="0" w:line="240" w:lineRule="auto"/>
        <w:jc w:val="both"/>
        <w:rPr>
          <w:rFonts w:ascii="Times New Roman" w:hAnsi="Times New Roman" w:cs="Times New Roman"/>
          <w:bCs/>
          <w:i/>
          <w:sz w:val="28"/>
          <w:szCs w:val="28"/>
          <w:lang w:val="ro-MD"/>
        </w:rPr>
      </w:pPr>
      <w:r w:rsidRPr="00340C72">
        <w:rPr>
          <w:rFonts w:ascii="Times New Roman" w:hAnsi="Times New Roman" w:cs="Times New Roman"/>
          <w:bCs/>
          <w:i/>
          <w:sz w:val="28"/>
          <w:szCs w:val="28"/>
          <w:lang w:val="ro-MD"/>
        </w:rPr>
        <w:t>10.3. Asigurarea unui consum responsabil al resurselor naturale</w:t>
      </w:r>
    </w:p>
    <w:p w14:paraId="4273FD1F" w14:textId="77777777" w:rsidR="00FB7EE2" w:rsidRPr="00340C72" w:rsidRDefault="000863CD" w:rsidP="00483EC3">
      <w:pPr>
        <w:pStyle w:val="Listparagraf"/>
        <w:numPr>
          <w:ilvl w:val="0"/>
          <w:numId w:val="17"/>
        </w:numPr>
        <w:spacing w:after="0" w:line="240" w:lineRule="auto"/>
        <w:jc w:val="both"/>
        <w:rPr>
          <w:rFonts w:ascii="Times New Roman" w:hAnsi="Times New Roman" w:cs="Times New Roman"/>
          <w:bCs/>
          <w:sz w:val="28"/>
          <w:szCs w:val="28"/>
          <w:lang w:val="ro-MD"/>
        </w:rPr>
      </w:pPr>
      <w:r w:rsidRPr="00340C72">
        <w:rPr>
          <w:rFonts w:ascii="Times New Roman" w:hAnsi="Times New Roman" w:cs="Times New Roman"/>
          <w:bCs/>
          <w:i/>
          <w:sz w:val="28"/>
          <w:szCs w:val="28"/>
          <w:lang w:val="ro-MD"/>
        </w:rPr>
        <w:t>10.4. Tranziția activă spre economia verde și circulară</w:t>
      </w:r>
    </w:p>
    <w:p w14:paraId="76C263E7" w14:textId="77777777" w:rsidR="00FB7EE2" w:rsidRPr="00340C72" w:rsidRDefault="00FB7EE2" w:rsidP="00FB7EE2">
      <w:pPr>
        <w:spacing w:after="0" w:line="240" w:lineRule="auto"/>
        <w:ind w:firstLine="708"/>
        <w:jc w:val="both"/>
        <w:rPr>
          <w:rFonts w:ascii="Times New Roman" w:hAnsi="Times New Roman" w:cs="Times New Roman"/>
          <w:sz w:val="28"/>
          <w:szCs w:val="28"/>
        </w:rPr>
      </w:pPr>
    </w:p>
    <w:p w14:paraId="1A7F865D" w14:textId="77777777" w:rsidR="00FB7EE2" w:rsidRPr="00340C72" w:rsidRDefault="000863CD" w:rsidP="00FB7EE2">
      <w:pPr>
        <w:spacing w:after="0" w:line="240" w:lineRule="auto"/>
        <w:ind w:firstLine="708"/>
        <w:jc w:val="both"/>
        <w:rPr>
          <w:rFonts w:ascii="Times New Roman" w:hAnsi="Times New Roman" w:cs="Times New Roman"/>
          <w:sz w:val="28"/>
          <w:szCs w:val="28"/>
        </w:rPr>
      </w:pPr>
      <w:r w:rsidRPr="00340C72">
        <w:rPr>
          <w:rFonts w:ascii="Times New Roman" w:hAnsi="Times New Roman" w:cs="Times New Roman"/>
          <w:sz w:val="28"/>
          <w:szCs w:val="28"/>
        </w:rPr>
        <w:t xml:space="preserve">Direcțiile prioritare stabilite în cadrul acestor obiective au menirea să contribuie la atingerea către anul 2030, integral sau parțial, a </w:t>
      </w:r>
      <w:r w:rsidR="00FB7EE2" w:rsidRPr="00340C72">
        <w:rPr>
          <w:rFonts w:ascii="Times New Roman" w:hAnsi="Times New Roman" w:cs="Times New Roman"/>
          <w:sz w:val="28"/>
          <w:szCs w:val="28"/>
        </w:rPr>
        <w:t xml:space="preserve">7 din cele 17 Obiective de Dezvoltare Durabilă (ODD), </w:t>
      </w:r>
      <w:r w:rsidRPr="00340C72">
        <w:rPr>
          <w:rFonts w:ascii="Times New Roman" w:hAnsi="Times New Roman" w:cs="Times New Roman"/>
          <w:sz w:val="28"/>
          <w:szCs w:val="28"/>
        </w:rPr>
        <w:t>prin intermediul țintelor strategice din cadrul acestora:</w:t>
      </w:r>
    </w:p>
    <w:p w14:paraId="29525190" w14:textId="77777777" w:rsidR="00FB7EE2" w:rsidRPr="00340C72" w:rsidRDefault="00FB7EE2" w:rsidP="00FB7EE2">
      <w:pPr>
        <w:spacing w:after="0" w:line="240" w:lineRule="auto"/>
        <w:jc w:val="both"/>
        <w:rPr>
          <w:rFonts w:ascii="Times New Roman" w:hAnsi="Times New Roman" w:cs="Times New Roman"/>
          <w:i/>
          <w:sz w:val="28"/>
          <w:szCs w:val="28"/>
        </w:rPr>
      </w:pPr>
      <w:r w:rsidRPr="00340C72">
        <w:rPr>
          <w:rFonts w:ascii="Times New Roman" w:hAnsi="Times New Roman" w:cs="Times New Roman"/>
          <w:b/>
          <w:bCs/>
          <w:sz w:val="28"/>
          <w:szCs w:val="28"/>
        </w:rPr>
        <w:t>ODD 1:</w:t>
      </w:r>
      <w:r w:rsidRPr="00340C72">
        <w:rPr>
          <w:rFonts w:ascii="Times New Roman" w:hAnsi="Times New Roman" w:cs="Times New Roman"/>
          <w:sz w:val="28"/>
          <w:szCs w:val="28"/>
        </w:rPr>
        <w:t xml:space="preserve"> </w:t>
      </w:r>
      <w:r w:rsidRPr="00340C72">
        <w:rPr>
          <w:rFonts w:ascii="Times New Roman" w:hAnsi="Times New Roman" w:cs="Times New Roman"/>
          <w:b/>
          <w:bCs/>
          <w:sz w:val="28"/>
          <w:szCs w:val="28"/>
        </w:rPr>
        <w:t>Eradicarea sărăciei în toate formele sale și în orice context</w:t>
      </w:r>
      <w:r w:rsidRPr="00340C72">
        <w:rPr>
          <w:rFonts w:ascii="Times New Roman" w:hAnsi="Times New Roman" w:cs="Times New Roman"/>
          <w:sz w:val="28"/>
          <w:szCs w:val="28"/>
        </w:rPr>
        <w:t xml:space="preserve"> </w:t>
      </w:r>
    </w:p>
    <w:p w14:paraId="560FC87E" w14:textId="77777777" w:rsidR="00FB7EE2" w:rsidRPr="00340C72" w:rsidRDefault="00FB7EE2" w:rsidP="00FB7EE2">
      <w:pPr>
        <w:spacing w:after="0" w:line="240" w:lineRule="auto"/>
        <w:ind w:left="720"/>
        <w:jc w:val="both"/>
        <w:rPr>
          <w:rFonts w:ascii="Times New Roman" w:hAnsi="Times New Roman" w:cs="Times New Roman"/>
          <w:i/>
          <w:sz w:val="28"/>
          <w:szCs w:val="28"/>
        </w:rPr>
      </w:pPr>
      <w:r w:rsidRPr="00340C72">
        <w:rPr>
          <w:rFonts w:ascii="Times New Roman" w:hAnsi="Times New Roman" w:cs="Times New Roman"/>
          <w:b/>
          <w:bCs/>
          <w:i/>
          <w:iCs/>
          <w:sz w:val="28"/>
          <w:szCs w:val="28"/>
        </w:rPr>
        <w:t>Ținta 1.5</w:t>
      </w:r>
      <w:r w:rsidRPr="00340C72">
        <w:rPr>
          <w:rFonts w:ascii="Times New Roman" w:hAnsi="Times New Roman" w:cs="Times New Roman"/>
          <w:i/>
          <w:iCs/>
          <w:sz w:val="28"/>
          <w:szCs w:val="28"/>
        </w:rPr>
        <w:t xml:space="preserve"> - crearea rezilienței celor săraci și aflați în situații vulnerabile și reducerea expunerii și vulnerabilității acestora la evenimente extreme legate de climă, inclusiv secetă și inundații</w:t>
      </w:r>
    </w:p>
    <w:p w14:paraId="368B790B" w14:textId="77777777" w:rsidR="00FB7EE2" w:rsidRPr="00340C72" w:rsidRDefault="00FB7EE2" w:rsidP="00FB7EE2">
      <w:pPr>
        <w:spacing w:after="0" w:line="240" w:lineRule="auto"/>
        <w:jc w:val="both"/>
        <w:rPr>
          <w:rFonts w:ascii="Times New Roman" w:hAnsi="Times New Roman" w:cs="Times New Roman"/>
          <w:sz w:val="28"/>
          <w:szCs w:val="28"/>
        </w:rPr>
      </w:pPr>
      <w:r w:rsidRPr="00340C72">
        <w:rPr>
          <w:rFonts w:ascii="Times New Roman" w:hAnsi="Times New Roman" w:cs="Times New Roman"/>
          <w:b/>
          <w:bCs/>
          <w:sz w:val="28"/>
          <w:szCs w:val="28"/>
        </w:rPr>
        <w:t>ODD 6:</w:t>
      </w:r>
      <w:r w:rsidRPr="00340C72">
        <w:rPr>
          <w:rFonts w:ascii="Times New Roman" w:hAnsi="Times New Roman" w:cs="Times New Roman"/>
          <w:sz w:val="28"/>
          <w:szCs w:val="28"/>
        </w:rPr>
        <w:t xml:space="preserve"> </w:t>
      </w:r>
      <w:r w:rsidRPr="00340C72">
        <w:rPr>
          <w:rFonts w:ascii="Times New Roman" w:hAnsi="Times New Roman" w:cs="Times New Roman"/>
          <w:b/>
          <w:bCs/>
          <w:sz w:val="28"/>
          <w:szCs w:val="28"/>
        </w:rPr>
        <w:t>Asigurarea disponibilității și managementul durabil al apei și sanitației pentru toți</w:t>
      </w:r>
      <w:r w:rsidRPr="00340C72">
        <w:rPr>
          <w:rFonts w:ascii="Times New Roman" w:hAnsi="Times New Roman" w:cs="Times New Roman"/>
          <w:sz w:val="28"/>
          <w:szCs w:val="28"/>
        </w:rPr>
        <w:t xml:space="preserve"> </w:t>
      </w:r>
    </w:p>
    <w:p w14:paraId="1FAF6AB9"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6.3.</w:t>
      </w:r>
      <w:r w:rsidRPr="00340C72">
        <w:rPr>
          <w:rFonts w:ascii="Times New Roman" w:hAnsi="Times New Roman" w:cs="Times New Roman"/>
          <w:sz w:val="28"/>
          <w:szCs w:val="28"/>
        </w:rPr>
        <w:t xml:space="preserve"> </w:t>
      </w:r>
      <w:r w:rsidRPr="00340C72">
        <w:rPr>
          <w:rFonts w:ascii="Times New Roman" w:hAnsi="Times New Roman" w:cs="Times New Roman"/>
          <w:i/>
          <w:iCs/>
          <w:sz w:val="28"/>
          <w:szCs w:val="28"/>
        </w:rPr>
        <w:t xml:space="preserve">îmbunătățirea calității apei prin reducerea poluării, eliminarea deversării deșeurilor și minimizarea eliminărilor produselor chimice și materialelor periculoase, reducerea proporției apelor uzate netratate și sporirea substanțială a gradului de reciclare și reutilizare sigură; </w:t>
      </w:r>
    </w:p>
    <w:p w14:paraId="279DF8E0"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lastRenderedPageBreak/>
        <w:t>Ținta 6.4</w:t>
      </w:r>
      <w:r w:rsidRPr="00340C72">
        <w:rPr>
          <w:rFonts w:ascii="Times New Roman" w:hAnsi="Times New Roman" w:cs="Times New Roman"/>
          <w:bCs/>
          <w:i/>
          <w:iCs/>
          <w:sz w:val="28"/>
          <w:szCs w:val="28"/>
        </w:rPr>
        <w:t>.</w:t>
      </w:r>
      <w:r w:rsidRPr="00340C72">
        <w:rPr>
          <w:rFonts w:ascii="Times New Roman" w:hAnsi="Times New Roman" w:cs="Times New Roman"/>
          <w:i/>
          <w:iCs/>
          <w:sz w:val="28"/>
          <w:szCs w:val="28"/>
        </w:rPr>
        <w:t xml:space="preserve"> creșterea substanțială a eficienței de utilizare a apei în toate sectoarele și asigurarea unui proces durabil de captare și furnizare a apei potabile; </w:t>
      </w:r>
    </w:p>
    <w:p w14:paraId="72616FA8"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6.5.</w:t>
      </w:r>
      <w:r w:rsidRPr="00340C72">
        <w:rPr>
          <w:rFonts w:ascii="Times New Roman" w:hAnsi="Times New Roman" w:cs="Times New Roman"/>
          <w:i/>
          <w:iCs/>
          <w:sz w:val="28"/>
          <w:szCs w:val="28"/>
        </w:rPr>
        <w:t xml:space="preserve"> implementarea managementului integrat al resurselor de apă la toate nivelurile; </w:t>
      </w:r>
    </w:p>
    <w:p w14:paraId="1F056869"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6.6</w:t>
      </w:r>
      <w:r w:rsidRPr="00340C72">
        <w:rPr>
          <w:rFonts w:ascii="Times New Roman" w:hAnsi="Times New Roman" w:cs="Times New Roman"/>
          <w:bCs/>
          <w:i/>
          <w:iCs/>
          <w:sz w:val="28"/>
          <w:szCs w:val="28"/>
        </w:rPr>
        <w:t>.</w:t>
      </w:r>
      <w:r w:rsidRPr="00340C72">
        <w:rPr>
          <w:rFonts w:ascii="Times New Roman" w:hAnsi="Times New Roman" w:cs="Times New Roman"/>
          <w:i/>
          <w:iCs/>
          <w:sz w:val="28"/>
          <w:szCs w:val="28"/>
        </w:rPr>
        <w:t xml:space="preserve"> protejarea și restabilirea ecosistemelor legate de apă, inclusiv păduri, zone umede, râuri, acvifere și lacuri; </w:t>
      </w:r>
    </w:p>
    <w:p w14:paraId="2D8338AC" w14:textId="77777777" w:rsidR="00FB7EE2" w:rsidRPr="00340C72" w:rsidRDefault="00FB7EE2" w:rsidP="00FB7EE2">
      <w:pPr>
        <w:spacing w:after="0" w:line="240" w:lineRule="auto"/>
        <w:ind w:left="720"/>
        <w:jc w:val="both"/>
        <w:rPr>
          <w:rFonts w:ascii="Times New Roman" w:hAnsi="Times New Roman" w:cs="Times New Roman"/>
          <w:sz w:val="28"/>
          <w:szCs w:val="28"/>
        </w:rPr>
      </w:pPr>
      <w:r w:rsidRPr="00340C72">
        <w:rPr>
          <w:rFonts w:ascii="Times New Roman" w:hAnsi="Times New Roman" w:cs="Times New Roman"/>
          <w:b/>
          <w:i/>
          <w:iCs/>
          <w:sz w:val="28"/>
          <w:szCs w:val="28"/>
        </w:rPr>
        <w:t>Ținta 6.a.</w:t>
      </w:r>
      <w:r w:rsidRPr="00340C72">
        <w:rPr>
          <w:rFonts w:ascii="Times New Roman" w:hAnsi="Times New Roman" w:cs="Times New Roman"/>
          <w:i/>
          <w:iCs/>
          <w:sz w:val="28"/>
          <w:szCs w:val="28"/>
        </w:rPr>
        <w:t xml:space="preserve"> consolidarea capacităților țării, cu ajutorul cooperării internaționale și suportului extern, pentru implementare de activități și programe legate de apă și sanitație, inclusiv captarea apei, desalinizarea, eficiența apei, tratarea apelor uzate, tehnologiilor de reciclare și reutilizare</w:t>
      </w:r>
      <w:r w:rsidRPr="00340C72">
        <w:rPr>
          <w:rFonts w:ascii="Times New Roman" w:hAnsi="Times New Roman" w:cs="Times New Roman"/>
          <w:sz w:val="28"/>
          <w:szCs w:val="28"/>
        </w:rPr>
        <w:t>.</w:t>
      </w:r>
    </w:p>
    <w:p w14:paraId="1E21DEA0" w14:textId="77777777" w:rsidR="00FB7EE2" w:rsidRPr="00340C72" w:rsidRDefault="00FB7EE2" w:rsidP="00FB7EE2">
      <w:pPr>
        <w:spacing w:after="0" w:line="240" w:lineRule="auto"/>
        <w:jc w:val="both"/>
        <w:rPr>
          <w:rFonts w:ascii="Times New Roman" w:hAnsi="Times New Roman" w:cs="Times New Roman"/>
          <w:sz w:val="28"/>
          <w:szCs w:val="28"/>
        </w:rPr>
      </w:pPr>
      <w:r w:rsidRPr="00340C72">
        <w:rPr>
          <w:rFonts w:ascii="Times New Roman" w:hAnsi="Times New Roman" w:cs="Times New Roman"/>
          <w:b/>
          <w:bCs/>
          <w:sz w:val="28"/>
          <w:szCs w:val="28"/>
        </w:rPr>
        <w:t>ODD 12:</w:t>
      </w:r>
      <w:r w:rsidRPr="00340C72">
        <w:rPr>
          <w:rFonts w:ascii="Times New Roman" w:hAnsi="Times New Roman" w:cs="Times New Roman"/>
          <w:sz w:val="28"/>
          <w:szCs w:val="28"/>
        </w:rPr>
        <w:t xml:space="preserve"> </w:t>
      </w:r>
      <w:r w:rsidRPr="00340C72">
        <w:rPr>
          <w:rFonts w:ascii="Times New Roman" w:hAnsi="Times New Roman" w:cs="Times New Roman"/>
          <w:b/>
          <w:bCs/>
          <w:i/>
          <w:iCs/>
          <w:sz w:val="28"/>
          <w:szCs w:val="28"/>
        </w:rPr>
        <w:t>Asigurarea unor tipare de consum și producție durabile</w:t>
      </w:r>
      <w:r w:rsidRPr="00340C72">
        <w:rPr>
          <w:rFonts w:ascii="Times New Roman" w:hAnsi="Times New Roman" w:cs="Times New Roman"/>
          <w:sz w:val="28"/>
          <w:szCs w:val="28"/>
        </w:rPr>
        <w:t xml:space="preserve"> </w:t>
      </w:r>
    </w:p>
    <w:p w14:paraId="14666630"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12.2.</w:t>
      </w:r>
      <w:r w:rsidRPr="00340C72">
        <w:rPr>
          <w:rFonts w:ascii="Times New Roman" w:hAnsi="Times New Roman" w:cs="Times New Roman"/>
          <w:i/>
          <w:iCs/>
          <w:sz w:val="28"/>
          <w:szCs w:val="28"/>
        </w:rPr>
        <w:t xml:space="preserve"> realizarea gestionării durabile și utilizării eficiente a resurselor naturale; </w:t>
      </w:r>
    </w:p>
    <w:p w14:paraId="376AEC8C"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12.4.</w:t>
      </w:r>
      <w:r w:rsidRPr="00340C72">
        <w:rPr>
          <w:rFonts w:ascii="Times New Roman" w:hAnsi="Times New Roman" w:cs="Times New Roman"/>
          <w:i/>
          <w:iCs/>
          <w:sz w:val="28"/>
          <w:szCs w:val="28"/>
        </w:rPr>
        <w:t xml:space="preserve"> crearea sistemelor integrate de gestionare a </w:t>
      </w:r>
      <w:proofErr w:type="spellStart"/>
      <w:r w:rsidRPr="00340C72">
        <w:rPr>
          <w:rFonts w:ascii="Times New Roman" w:hAnsi="Times New Roman" w:cs="Times New Roman"/>
          <w:i/>
          <w:iCs/>
          <w:sz w:val="28"/>
          <w:szCs w:val="28"/>
        </w:rPr>
        <w:t>deşeurilor</w:t>
      </w:r>
      <w:proofErr w:type="spellEnd"/>
      <w:r w:rsidRPr="00340C72">
        <w:rPr>
          <w:rFonts w:ascii="Times New Roman" w:hAnsi="Times New Roman" w:cs="Times New Roman"/>
          <w:i/>
          <w:iCs/>
          <w:sz w:val="28"/>
          <w:szCs w:val="28"/>
        </w:rPr>
        <w:t xml:space="preserve"> şi </w:t>
      </w:r>
      <w:proofErr w:type="spellStart"/>
      <w:r w:rsidRPr="00340C72">
        <w:rPr>
          <w:rFonts w:ascii="Times New Roman" w:hAnsi="Times New Roman" w:cs="Times New Roman"/>
          <w:i/>
          <w:iCs/>
          <w:sz w:val="28"/>
          <w:szCs w:val="28"/>
        </w:rPr>
        <w:t>substanţelor</w:t>
      </w:r>
      <w:proofErr w:type="spellEnd"/>
      <w:r w:rsidRPr="00340C72">
        <w:rPr>
          <w:rFonts w:ascii="Times New Roman" w:hAnsi="Times New Roman" w:cs="Times New Roman"/>
          <w:i/>
          <w:iCs/>
          <w:sz w:val="28"/>
          <w:szCs w:val="28"/>
        </w:rPr>
        <w:t xml:space="preserve"> chimice, care să contribuie la reducerea cu 30% a </w:t>
      </w:r>
      <w:proofErr w:type="spellStart"/>
      <w:r w:rsidRPr="00340C72">
        <w:rPr>
          <w:rFonts w:ascii="Times New Roman" w:hAnsi="Times New Roman" w:cs="Times New Roman"/>
          <w:i/>
          <w:iCs/>
          <w:sz w:val="28"/>
          <w:szCs w:val="28"/>
        </w:rPr>
        <w:t>cantităţilor</w:t>
      </w:r>
      <w:proofErr w:type="spellEnd"/>
      <w:r w:rsidRPr="00340C72">
        <w:rPr>
          <w:rFonts w:ascii="Times New Roman" w:hAnsi="Times New Roman" w:cs="Times New Roman"/>
          <w:i/>
          <w:iCs/>
          <w:sz w:val="28"/>
          <w:szCs w:val="28"/>
        </w:rPr>
        <w:t xml:space="preserve"> de </w:t>
      </w:r>
      <w:proofErr w:type="spellStart"/>
      <w:r w:rsidRPr="00340C72">
        <w:rPr>
          <w:rFonts w:ascii="Times New Roman" w:hAnsi="Times New Roman" w:cs="Times New Roman"/>
          <w:i/>
          <w:iCs/>
          <w:sz w:val="28"/>
          <w:szCs w:val="28"/>
        </w:rPr>
        <w:t>deşeuri</w:t>
      </w:r>
      <w:proofErr w:type="spellEnd"/>
      <w:r w:rsidRPr="00340C72">
        <w:rPr>
          <w:rFonts w:ascii="Times New Roman" w:hAnsi="Times New Roman" w:cs="Times New Roman"/>
          <w:i/>
          <w:iCs/>
          <w:sz w:val="28"/>
          <w:szCs w:val="28"/>
        </w:rPr>
        <w:t xml:space="preserve"> depozitate şi </w:t>
      </w:r>
      <w:proofErr w:type="spellStart"/>
      <w:r w:rsidRPr="00340C72">
        <w:rPr>
          <w:rFonts w:ascii="Times New Roman" w:hAnsi="Times New Roman" w:cs="Times New Roman"/>
          <w:i/>
          <w:iCs/>
          <w:sz w:val="28"/>
          <w:szCs w:val="28"/>
        </w:rPr>
        <w:t>creşterea</w:t>
      </w:r>
      <w:proofErr w:type="spellEnd"/>
      <w:r w:rsidRPr="00340C72">
        <w:rPr>
          <w:rFonts w:ascii="Times New Roman" w:hAnsi="Times New Roman" w:cs="Times New Roman"/>
          <w:i/>
          <w:iCs/>
          <w:sz w:val="28"/>
          <w:szCs w:val="28"/>
        </w:rPr>
        <w:t xml:space="preserve"> cu 20% a ratei de reciclare </w:t>
      </w:r>
    </w:p>
    <w:p w14:paraId="1C0177AD" w14:textId="77777777" w:rsidR="00FB7EE2" w:rsidRPr="00340C72" w:rsidRDefault="00FB7EE2" w:rsidP="00FB7EE2">
      <w:pPr>
        <w:spacing w:after="0" w:line="240" w:lineRule="auto"/>
        <w:ind w:left="720"/>
        <w:jc w:val="both"/>
        <w:rPr>
          <w:rFonts w:ascii="Times New Roman" w:hAnsi="Times New Roman" w:cs="Times New Roman"/>
          <w:sz w:val="28"/>
          <w:szCs w:val="28"/>
        </w:rPr>
      </w:pPr>
      <w:r w:rsidRPr="00340C72">
        <w:rPr>
          <w:rFonts w:ascii="Times New Roman" w:hAnsi="Times New Roman" w:cs="Times New Roman"/>
          <w:b/>
          <w:i/>
          <w:iCs/>
          <w:sz w:val="28"/>
          <w:szCs w:val="28"/>
        </w:rPr>
        <w:t>Ținta 12.5</w:t>
      </w:r>
      <w:r w:rsidRPr="00340C72">
        <w:rPr>
          <w:rFonts w:ascii="Times New Roman" w:hAnsi="Times New Roman" w:cs="Times New Roman"/>
          <w:i/>
          <w:iCs/>
          <w:sz w:val="28"/>
          <w:szCs w:val="28"/>
        </w:rPr>
        <w:t>. reducerea semnificativă a generării de deșeuri, prin prevenire, reducere, reciclare și reutilizare, în special la nivel municipal</w:t>
      </w:r>
      <w:r w:rsidRPr="00340C72">
        <w:rPr>
          <w:rFonts w:ascii="Times New Roman" w:hAnsi="Times New Roman" w:cs="Times New Roman"/>
          <w:sz w:val="28"/>
          <w:szCs w:val="28"/>
        </w:rPr>
        <w:t>.</w:t>
      </w:r>
    </w:p>
    <w:p w14:paraId="7F58DFE4" w14:textId="77777777" w:rsidR="00FB7EE2" w:rsidRPr="00340C72" w:rsidRDefault="00FB7EE2" w:rsidP="00FB7EE2">
      <w:pPr>
        <w:spacing w:after="0" w:line="240" w:lineRule="auto"/>
        <w:jc w:val="both"/>
        <w:rPr>
          <w:rFonts w:ascii="Times New Roman" w:hAnsi="Times New Roman" w:cs="Times New Roman"/>
          <w:sz w:val="28"/>
          <w:szCs w:val="28"/>
        </w:rPr>
      </w:pPr>
      <w:r w:rsidRPr="00340C72">
        <w:rPr>
          <w:rFonts w:ascii="Times New Roman" w:hAnsi="Times New Roman" w:cs="Times New Roman"/>
          <w:b/>
          <w:bCs/>
          <w:sz w:val="28"/>
          <w:szCs w:val="28"/>
        </w:rPr>
        <w:t>ODD 13.</w:t>
      </w:r>
      <w:r w:rsidRPr="00340C72">
        <w:rPr>
          <w:rFonts w:ascii="Times New Roman" w:hAnsi="Times New Roman" w:cs="Times New Roman"/>
          <w:sz w:val="28"/>
          <w:szCs w:val="28"/>
        </w:rPr>
        <w:t xml:space="preserve"> </w:t>
      </w:r>
      <w:r w:rsidRPr="00340C72">
        <w:rPr>
          <w:rFonts w:ascii="Times New Roman" w:hAnsi="Times New Roman" w:cs="Times New Roman"/>
          <w:b/>
          <w:bCs/>
          <w:i/>
          <w:iCs/>
          <w:sz w:val="28"/>
          <w:szCs w:val="28"/>
        </w:rPr>
        <w:t>Luarea unor măsuri urgente de combatere a schimbărilor climatice și a impactului lor</w:t>
      </w:r>
      <w:r w:rsidRPr="00340C72">
        <w:rPr>
          <w:rFonts w:ascii="Times New Roman" w:hAnsi="Times New Roman" w:cs="Times New Roman"/>
          <w:sz w:val="28"/>
          <w:szCs w:val="28"/>
        </w:rPr>
        <w:t xml:space="preserve"> </w:t>
      </w:r>
    </w:p>
    <w:p w14:paraId="0F9228F0"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13.1.</w:t>
      </w:r>
      <w:r w:rsidRPr="00340C72">
        <w:rPr>
          <w:rFonts w:ascii="Times New Roman" w:hAnsi="Times New Roman" w:cs="Times New Roman"/>
          <w:i/>
          <w:iCs/>
          <w:sz w:val="28"/>
          <w:szCs w:val="28"/>
        </w:rPr>
        <w:t xml:space="preserve"> Consolidarea rezistenței și capacității de adaptare la riscurile legate de climă și dezastrele naturale; </w:t>
      </w:r>
    </w:p>
    <w:p w14:paraId="75394372"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13.2.</w:t>
      </w:r>
      <w:r w:rsidRPr="00340C72">
        <w:rPr>
          <w:rFonts w:ascii="Times New Roman" w:hAnsi="Times New Roman" w:cs="Times New Roman"/>
          <w:i/>
          <w:iCs/>
          <w:sz w:val="28"/>
          <w:szCs w:val="28"/>
        </w:rPr>
        <w:t xml:space="preserve"> Integrarea măsurilor privind schimbările climatice în politici, strategii și planuri naționale; </w:t>
      </w:r>
    </w:p>
    <w:p w14:paraId="30DD5876" w14:textId="77777777" w:rsidR="00FB7EE2" w:rsidRPr="00340C72" w:rsidRDefault="00FB7EE2" w:rsidP="00FB7EE2">
      <w:pPr>
        <w:spacing w:after="0" w:line="240" w:lineRule="auto"/>
        <w:ind w:left="720"/>
        <w:jc w:val="both"/>
        <w:rPr>
          <w:rFonts w:ascii="Times New Roman" w:hAnsi="Times New Roman" w:cs="Times New Roman"/>
          <w:sz w:val="28"/>
          <w:szCs w:val="28"/>
        </w:rPr>
      </w:pPr>
      <w:r w:rsidRPr="00340C72">
        <w:rPr>
          <w:rFonts w:ascii="Times New Roman" w:hAnsi="Times New Roman" w:cs="Times New Roman"/>
          <w:b/>
          <w:i/>
          <w:iCs/>
          <w:sz w:val="28"/>
          <w:szCs w:val="28"/>
        </w:rPr>
        <w:t>Ținta 13.3.</w:t>
      </w:r>
      <w:r w:rsidRPr="00340C72">
        <w:rPr>
          <w:rFonts w:ascii="Times New Roman" w:hAnsi="Times New Roman" w:cs="Times New Roman"/>
          <w:i/>
          <w:iCs/>
          <w:sz w:val="28"/>
          <w:szCs w:val="28"/>
        </w:rPr>
        <w:t xml:space="preserve"> Fortificarea cadrului instituțional în domeniul adaptării la schimbările climatice, asigurarea conștientizării de către toți actorilor implicați, inclusiv, a populației, a riscurilor schimbărilor climatice și a măsurilor de adaptare); </w:t>
      </w:r>
    </w:p>
    <w:p w14:paraId="36977E02" w14:textId="77777777" w:rsidR="00FB7EE2" w:rsidRPr="00340C72" w:rsidRDefault="00FB7EE2" w:rsidP="00FB7EE2">
      <w:pPr>
        <w:spacing w:after="0" w:line="240" w:lineRule="auto"/>
        <w:jc w:val="both"/>
        <w:rPr>
          <w:rFonts w:ascii="Times New Roman" w:hAnsi="Times New Roman" w:cs="Times New Roman"/>
          <w:sz w:val="28"/>
          <w:szCs w:val="28"/>
        </w:rPr>
      </w:pPr>
      <w:r w:rsidRPr="00340C72">
        <w:rPr>
          <w:rFonts w:ascii="Times New Roman" w:hAnsi="Times New Roman" w:cs="Times New Roman"/>
          <w:b/>
          <w:bCs/>
          <w:sz w:val="28"/>
          <w:szCs w:val="28"/>
        </w:rPr>
        <w:t>ODD 14.</w:t>
      </w:r>
      <w:r w:rsidRPr="00340C72">
        <w:rPr>
          <w:rFonts w:ascii="Times New Roman" w:hAnsi="Times New Roman" w:cs="Times New Roman"/>
          <w:sz w:val="28"/>
          <w:szCs w:val="28"/>
        </w:rPr>
        <w:t xml:space="preserve"> </w:t>
      </w:r>
      <w:r w:rsidRPr="00340C72">
        <w:rPr>
          <w:rFonts w:ascii="Times New Roman" w:hAnsi="Times New Roman" w:cs="Times New Roman"/>
          <w:b/>
          <w:bCs/>
          <w:i/>
          <w:iCs/>
          <w:sz w:val="28"/>
          <w:szCs w:val="28"/>
        </w:rPr>
        <w:t>Conservarea și utilizarea durabilă a oceanelor, mărilor și a resurselor marine pentru o dezvoltare durabilă</w:t>
      </w:r>
      <w:r w:rsidRPr="00340C72">
        <w:rPr>
          <w:rFonts w:ascii="Times New Roman" w:hAnsi="Times New Roman" w:cs="Times New Roman"/>
          <w:sz w:val="28"/>
          <w:szCs w:val="28"/>
        </w:rPr>
        <w:t xml:space="preserve"> </w:t>
      </w:r>
    </w:p>
    <w:p w14:paraId="6CC9F614" w14:textId="77777777" w:rsidR="00FB7EE2" w:rsidRPr="00340C72" w:rsidRDefault="00FB7EE2" w:rsidP="00FB7EE2">
      <w:pPr>
        <w:spacing w:after="0" w:line="240" w:lineRule="auto"/>
        <w:ind w:left="720"/>
        <w:jc w:val="both"/>
        <w:rPr>
          <w:rFonts w:ascii="Times New Roman" w:hAnsi="Times New Roman" w:cs="Times New Roman"/>
          <w:sz w:val="28"/>
          <w:szCs w:val="28"/>
        </w:rPr>
      </w:pPr>
      <w:r w:rsidRPr="00340C72">
        <w:rPr>
          <w:rFonts w:ascii="Times New Roman" w:hAnsi="Times New Roman" w:cs="Times New Roman"/>
          <w:b/>
          <w:i/>
          <w:iCs/>
          <w:sz w:val="28"/>
          <w:szCs w:val="28"/>
        </w:rPr>
        <w:t>Ținta 14.1.</w:t>
      </w:r>
      <w:r w:rsidRPr="00340C72">
        <w:rPr>
          <w:rFonts w:ascii="Times New Roman" w:hAnsi="Times New Roman" w:cs="Times New Roman"/>
          <w:i/>
          <w:iCs/>
          <w:sz w:val="28"/>
          <w:szCs w:val="28"/>
        </w:rPr>
        <w:t xml:space="preserve"> prevenirea și reducerea semnificativă a poluării apelor de suprafață, în special de la activitățile terestre; </w:t>
      </w:r>
    </w:p>
    <w:p w14:paraId="1AF257ED" w14:textId="77777777" w:rsidR="00FB7EE2" w:rsidRPr="00340C72" w:rsidRDefault="00FB7EE2" w:rsidP="00FB7EE2">
      <w:pPr>
        <w:spacing w:after="0" w:line="240" w:lineRule="auto"/>
        <w:jc w:val="both"/>
        <w:rPr>
          <w:rFonts w:ascii="Times New Roman" w:hAnsi="Times New Roman" w:cs="Times New Roman"/>
          <w:sz w:val="28"/>
          <w:szCs w:val="28"/>
        </w:rPr>
      </w:pPr>
      <w:r w:rsidRPr="00340C72">
        <w:rPr>
          <w:rFonts w:ascii="Times New Roman" w:hAnsi="Times New Roman" w:cs="Times New Roman"/>
          <w:b/>
          <w:bCs/>
          <w:sz w:val="28"/>
          <w:szCs w:val="28"/>
        </w:rPr>
        <w:t>ODD 15.</w:t>
      </w:r>
      <w:r w:rsidRPr="00340C72">
        <w:rPr>
          <w:rFonts w:ascii="Times New Roman" w:hAnsi="Times New Roman" w:cs="Times New Roman"/>
          <w:sz w:val="28"/>
          <w:szCs w:val="28"/>
        </w:rPr>
        <w:t xml:space="preserve"> </w:t>
      </w:r>
      <w:r w:rsidRPr="00340C72">
        <w:rPr>
          <w:rFonts w:ascii="Times New Roman" w:hAnsi="Times New Roman" w:cs="Times New Roman"/>
          <w:b/>
          <w:bCs/>
          <w:i/>
          <w:iCs/>
          <w:sz w:val="28"/>
          <w:szCs w:val="28"/>
        </w:rPr>
        <w:t>Protejarea, restaurarea și promovarea utilizării durabile a ecosistemelor terestre, gestionarea durabilă a pădurilor, combaterea deșertificării, stoparea și repararea degradării solului și stoparea pierderilor de biodiversitate</w:t>
      </w:r>
      <w:r w:rsidRPr="00340C72">
        <w:rPr>
          <w:rFonts w:ascii="Times New Roman" w:hAnsi="Times New Roman" w:cs="Times New Roman"/>
          <w:sz w:val="28"/>
          <w:szCs w:val="28"/>
        </w:rPr>
        <w:t xml:space="preserve"> </w:t>
      </w:r>
    </w:p>
    <w:p w14:paraId="5E23DFE9"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15.1.</w:t>
      </w:r>
      <w:r w:rsidRPr="00340C72">
        <w:rPr>
          <w:rFonts w:ascii="Times New Roman" w:hAnsi="Times New Roman" w:cs="Times New Roman"/>
          <w:i/>
          <w:iCs/>
          <w:sz w:val="28"/>
          <w:szCs w:val="28"/>
        </w:rPr>
        <w:t xml:space="preserve"> asigurarea conservării, restabilirii și utilizării durabile a ecosistemelor de apă dulce terestre și interioare și a serviciilor acestora, în special păduri și zone umede, </w:t>
      </w:r>
    </w:p>
    <w:p w14:paraId="2151CC0E"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15.2.</w:t>
      </w:r>
      <w:r w:rsidRPr="00340C72">
        <w:rPr>
          <w:rFonts w:ascii="Times New Roman" w:hAnsi="Times New Roman" w:cs="Times New Roman"/>
          <w:i/>
          <w:iCs/>
          <w:sz w:val="28"/>
          <w:szCs w:val="28"/>
        </w:rPr>
        <w:t xml:space="preserve"> promovarea implementării managementului durabil al tuturor tipurilor de păduri, stoparea defrișării, restabilirea pădurilor degradate și creșterea semnificativă a împăduririi și reîmpăduririi, </w:t>
      </w:r>
    </w:p>
    <w:p w14:paraId="5A0E09D4"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lastRenderedPageBreak/>
        <w:t>Ținta 15.3.</w:t>
      </w:r>
      <w:r w:rsidRPr="00340C72">
        <w:rPr>
          <w:rFonts w:ascii="Times New Roman" w:hAnsi="Times New Roman" w:cs="Times New Roman"/>
          <w:i/>
          <w:iCs/>
          <w:sz w:val="28"/>
          <w:szCs w:val="28"/>
        </w:rPr>
        <w:t xml:space="preserve"> combaterea deșertificării, restabilirea terenurilor degradate prin implementarea mecanismului Neutralitatea Degradării Terenurilor (NDT), pentru a realiza o lume neutră din punct de vedere a degradării solului, </w:t>
      </w:r>
    </w:p>
    <w:p w14:paraId="679BF490"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i/>
          <w:iCs/>
          <w:sz w:val="28"/>
          <w:szCs w:val="28"/>
        </w:rPr>
        <w:t>Ținta 15.5.</w:t>
      </w:r>
      <w:r w:rsidRPr="00340C72">
        <w:rPr>
          <w:rFonts w:ascii="Times New Roman" w:hAnsi="Times New Roman" w:cs="Times New Roman"/>
          <w:i/>
          <w:iCs/>
          <w:sz w:val="28"/>
          <w:szCs w:val="28"/>
        </w:rPr>
        <w:t xml:space="preserve"> Luarea unor măsuri urgente și semnificative pentru a reduce degradarea habitatelor naturale, a stopa pierderea biodiversității, a proteja și preveni extincția speciilor amenințate; </w:t>
      </w:r>
    </w:p>
    <w:p w14:paraId="65021D64" w14:textId="77777777" w:rsidR="00FB7EE2" w:rsidRPr="00340C72" w:rsidRDefault="00FB7EE2" w:rsidP="00FB7EE2">
      <w:pPr>
        <w:spacing w:after="0" w:line="240" w:lineRule="auto"/>
        <w:ind w:left="720"/>
        <w:jc w:val="both"/>
        <w:rPr>
          <w:rFonts w:ascii="Times New Roman" w:hAnsi="Times New Roman" w:cs="Times New Roman"/>
          <w:sz w:val="28"/>
          <w:szCs w:val="28"/>
        </w:rPr>
      </w:pPr>
      <w:r w:rsidRPr="00340C72">
        <w:rPr>
          <w:rFonts w:ascii="Times New Roman" w:hAnsi="Times New Roman" w:cs="Times New Roman"/>
          <w:b/>
          <w:i/>
          <w:iCs/>
          <w:sz w:val="28"/>
          <w:szCs w:val="28"/>
        </w:rPr>
        <w:t>Ținta 15.9</w:t>
      </w:r>
      <w:r w:rsidRPr="00340C72">
        <w:rPr>
          <w:rFonts w:ascii="Times New Roman" w:hAnsi="Times New Roman" w:cs="Times New Roman"/>
          <w:bCs/>
          <w:i/>
          <w:iCs/>
          <w:sz w:val="28"/>
          <w:szCs w:val="28"/>
        </w:rPr>
        <w:t>.</w:t>
      </w:r>
      <w:r w:rsidRPr="00340C72">
        <w:rPr>
          <w:rFonts w:ascii="Times New Roman" w:hAnsi="Times New Roman" w:cs="Times New Roman"/>
          <w:i/>
          <w:iCs/>
          <w:sz w:val="28"/>
          <w:szCs w:val="28"/>
        </w:rPr>
        <w:t xml:space="preserve"> integrarea valorilor biodiversității și ecosistemelor în planificarea națională și locală, procesele de dezvoltare, strategii, planurile de reducere a sărăciei și planurile de amenajare a teritoriilor.</w:t>
      </w:r>
    </w:p>
    <w:p w14:paraId="1D2E6072" w14:textId="77777777" w:rsidR="00FB7EE2" w:rsidRPr="00340C72" w:rsidRDefault="00FB7EE2" w:rsidP="00FB7EE2">
      <w:pPr>
        <w:spacing w:after="0" w:line="240" w:lineRule="auto"/>
        <w:jc w:val="both"/>
        <w:rPr>
          <w:rFonts w:ascii="Times New Roman" w:hAnsi="Times New Roman" w:cs="Times New Roman"/>
          <w:b/>
          <w:bCs/>
          <w:sz w:val="28"/>
          <w:szCs w:val="28"/>
        </w:rPr>
      </w:pPr>
      <w:r w:rsidRPr="00340C72">
        <w:rPr>
          <w:rFonts w:ascii="Times New Roman" w:hAnsi="Times New Roman" w:cs="Times New Roman"/>
          <w:b/>
          <w:bCs/>
          <w:sz w:val="28"/>
          <w:szCs w:val="28"/>
        </w:rPr>
        <w:t>ODD 16: Promovarea unor societăți pașnice și incluzive pentru o dezvoltare durabilă, a accesului la justiție pentru toți și crearea unor instituții eficiente, responsabile și incluzive la toate nivelurile</w:t>
      </w:r>
    </w:p>
    <w:p w14:paraId="1736A419" w14:textId="77777777" w:rsidR="00FB7EE2" w:rsidRPr="00340C72" w:rsidRDefault="00FB7EE2" w:rsidP="00FB7EE2">
      <w:pPr>
        <w:spacing w:after="0" w:line="240" w:lineRule="auto"/>
        <w:ind w:left="720"/>
        <w:jc w:val="both"/>
        <w:rPr>
          <w:rFonts w:ascii="Times New Roman" w:hAnsi="Times New Roman" w:cs="Times New Roman"/>
          <w:i/>
          <w:iCs/>
          <w:sz w:val="28"/>
          <w:szCs w:val="28"/>
        </w:rPr>
      </w:pPr>
      <w:r w:rsidRPr="00340C72">
        <w:rPr>
          <w:rFonts w:ascii="Times New Roman" w:hAnsi="Times New Roman" w:cs="Times New Roman"/>
          <w:b/>
          <w:bCs/>
          <w:i/>
          <w:iCs/>
          <w:sz w:val="28"/>
          <w:szCs w:val="28"/>
        </w:rPr>
        <w:t>Ținta 16.6.</w:t>
      </w:r>
      <w:r w:rsidRPr="00340C72">
        <w:rPr>
          <w:rFonts w:ascii="Times New Roman" w:hAnsi="Times New Roman" w:cs="Times New Roman"/>
          <w:i/>
          <w:iCs/>
          <w:sz w:val="28"/>
          <w:szCs w:val="28"/>
        </w:rPr>
        <w:t xml:space="preserve"> Dezvoltarea eficienței, responsabilității și transparenței instituțiilor la toate nivelurile</w:t>
      </w:r>
    </w:p>
    <w:p w14:paraId="26420CC7" w14:textId="77777777" w:rsidR="00FB7EE2" w:rsidRPr="00340C72" w:rsidRDefault="00FB7EE2" w:rsidP="00FB7EE2">
      <w:pPr>
        <w:spacing w:after="0" w:line="240" w:lineRule="auto"/>
        <w:ind w:left="720"/>
        <w:jc w:val="both"/>
        <w:rPr>
          <w:rFonts w:ascii="Times New Roman" w:hAnsi="Times New Roman" w:cs="Times New Roman"/>
          <w:bCs/>
          <w:i/>
          <w:iCs/>
          <w:sz w:val="28"/>
          <w:szCs w:val="28"/>
        </w:rPr>
      </w:pPr>
      <w:r w:rsidRPr="00340C72">
        <w:rPr>
          <w:rFonts w:ascii="Times New Roman" w:hAnsi="Times New Roman" w:cs="Times New Roman"/>
          <w:i/>
          <w:iCs/>
          <w:sz w:val="28"/>
          <w:szCs w:val="28"/>
        </w:rPr>
        <w:t xml:space="preserve"> </w:t>
      </w:r>
      <w:r w:rsidRPr="00340C72">
        <w:rPr>
          <w:rFonts w:ascii="Times New Roman" w:hAnsi="Times New Roman" w:cs="Times New Roman"/>
          <w:b/>
          <w:bCs/>
          <w:i/>
          <w:iCs/>
          <w:sz w:val="28"/>
          <w:szCs w:val="28"/>
        </w:rPr>
        <w:t>Ținta 16.7</w:t>
      </w:r>
      <w:r w:rsidRPr="00340C72">
        <w:rPr>
          <w:rFonts w:ascii="Times New Roman" w:hAnsi="Times New Roman" w:cs="Times New Roman"/>
          <w:i/>
          <w:iCs/>
          <w:sz w:val="28"/>
          <w:szCs w:val="28"/>
        </w:rPr>
        <w:t>. Asigurarea procesului decizional receptiv, incluziv, participativ și reprezentativ la toate nivelurile.</w:t>
      </w:r>
    </w:p>
    <w:p w14:paraId="4EF102E3" w14:textId="77777777" w:rsidR="00FB7EE2" w:rsidRPr="00340C72" w:rsidRDefault="00FB7EE2" w:rsidP="00FB7EE2">
      <w:pPr>
        <w:spacing w:after="0" w:line="240" w:lineRule="auto"/>
        <w:jc w:val="both"/>
        <w:rPr>
          <w:rFonts w:ascii="Times New Roman" w:hAnsi="Times New Roman" w:cs="Times New Roman"/>
          <w:bCs/>
          <w:sz w:val="28"/>
          <w:szCs w:val="28"/>
        </w:rPr>
      </w:pPr>
    </w:p>
    <w:p w14:paraId="0F089B14" w14:textId="77777777" w:rsidR="007F33DF" w:rsidRPr="00340C72" w:rsidRDefault="007F33DF" w:rsidP="007F33DF">
      <w:pPr>
        <w:spacing w:after="0" w:line="240" w:lineRule="auto"/>
        <w:ind w:firstLine="708"/>
        <w:jc w:val="both"/>
        <w:rPr>
          <w:rFonts w:ascii="Times New Roman" w:eastAsia="Calibri" w:hAnsi="Times New Roman" w:cs="Times New Roman"/>
          <w:sz w:val="28"/>
          <w:szCs w:val="28"/>
        </w:rPr>
      </w:pPr>
      <w:r w:rsidRPr="00340C72">
        <w:rPr>
          <w:rFonts w:ascii="Times New Roman" w:hAnsi="Times New Roman" w:cs="Times New Roman"/>
          <w:sz w:val="28"/>
          <w:szCs w:val="28"/>
          <w:shd w:val="clear" w:color="auto" w:fill="FFFFFF"/>
        </w:rPr>
        <w:t xml:space="preserve">Strategia de mediu vizează accelerarea tranziției verzi într-un mod echitabil și favorabil incluziunii, </w:t>
      </w:r>
      <w:r w:rsidRPr="00340C72">
        <w:rPr>
          <w:rFonts w:ascii="Times New Roman" w:eastAsia="Calibri" w:hAnsi="Times New Roman" w:cs="Times New Roman"/>
          <w:sz w:val="28"/>
          <w:szCs w:val="28"/>
        </w:rPr>
        <w:t xml:space="preserve">ca urmare a realizării celor </w:t>
      </w:r>
      <w:r w:rsidRPr="00340C72">
        <w:rPr>
          <w:rFonts w:ascii="Times New Roman" w:eastAsia="Calibri" w:hAnsi="Times New Roman" w:cs="Times New Roman"/>
          <w:sz w:val="28"/>
          <w:szCs w:val="28"/>
          <w:u w:val="single"/>
        </w:rPr>
        <w:t xml:space="preserve">8 obiective </w:t>
      </w:r>
      <w:r w:rsidR="00842DB8" w:rsidRPr="00340C72">
        <w:rPr>
          <w:rFonts w:ascii="Times New Roman" w:eastAsia="Calibri" w:hAnsi="Times New Roman" w:cs="Times New Roman"/>
          <w:sz w:val="28"/>
          <w:szCs w:val="28"/>
          <w:u w:val="single"/>
        </w:rPr>
        <w:t>generale</w:t>
      </w:r>
      <w:r w:rsidRPr="00340C72">
        <w:rPr>
          <w:rFonts w:ascii="Times New Roman" w:eastAsia="Calibri" w:hAnsi="Times New Roman" w:cs="Times New Roman"/>
          <w:sz w:val="28"/>
          <w:szCs w:val="28"/>
          <w:u w:val="single"/>
        </w:rPr>
        <w:t>,</w:t>
      </w:r>
      <w:r w:rsidRPr="00340C72">
        <w:rPr>
          <w:rFonts w:ascii="Times New Roman" w:eastAsia="Calibri" w:hAnsi="Times New Roman" w:cs="Times New Roman"/>
          <w:sz w:val="28"/>
          <w:szCs w:val="28"/>
        </w:rPr>
        <w:t xml:space="preserve"> </w:t>
      </w:r>
      <w:r w:rsidR="00842DB8" w:rsidRPr="00340C72">
        <w:rPr>
          <w:rFonts w:ascii="Times New Roman" w:eastAsia="Calibri" w:hAnsi="Times New Roman" w:cs="Times New Roman"/>
          <w:sz w:val="28"/>
          <w:szCs w:val="28"/>
        </w:rPr>
        <w:t>însoțite</w:t>
      </w:r>
      <w:r w:rsidRPr="00340C72">
        <w:rPr>
          <w:rFonts w:ascii="Times New Roman" w:eastAsia="Calibri" w:hAnsi="Times New Roman" w:cs="Times New Roman"/>
          <w:sz w:val="28"/>
          <w:szCs w:val="28"/>
        </w:rPr>
        <w:t xml:space="preserve"> de direcții prioritare de acțiuni:</w:t>
      </w:r>
    </w:p>
    <w:p w14:paraId="58321539" w14:textId="77777777" w:rsidR="00FB7EE2" w:rsidRPr="00340C72" w:rsidRDefault="00FB7EE2" w:rsidP="00FB7EE2">
      <w:pPr>
        <w:spacing w:after="0" w:line="240" w:lineRule="auto"/>
        <w:jc w:val="both"/>
        <w:rPr>
          <w:rFonts w:ascii="Times New Roman" w:hAnsi="Times New Roman" w:cs="Times New Roman"/>
          <w:bCs/>
          <w:sz w:val="28"/>
          <w:szCs w:val="28"/>
        </w:rPr>
      </w:pPr>
    </w:p>
    <w:p w14:paraId="14650613" w14:textId="77777777" w:rsidR="00A4733A" w:rsidRPr="00340C72" w:rsidRDefault="00A4733A" w:rsidP="00A4733A">
      <w:pPr>
        <w:pStyle w:val="Titlu3"/>
        <w:rPr>
          <w:rStyle w:val="Robust"/>
          <w:rFonts w:ascii="Times New Roman" w:eastAsiaTheme="minorEastAsia" w:hAnsi="Times New Roman" w:cs="Times New Roman"/>
          <w:b/>
          <w:bCs/>
          <w:sz w:val="28"/>
          <w:szCs w:val="28"/>
          <w:lang w:val="ro-MD"/>
        </w:rPr>
      </w:pPr>
      <w:r w:rsidRPr="00340C72">
        <w:rPr>
          <w:rStyle w:val="Robust"/>
          <w:rFonts w:ascii="Times New Roman" w:eastAsiaTheme="minorEastAsia" w:hAnsi="Times New Roman" w:cs="Times New Roman"/>
          <w:b/>
          <w:bCs/>
          <w:sz w:val="28"/>
          <w:szCs w:val="28"/>
          <w:lang w:val="ro-MD"/>
        </w:rPr>
        <w:t>3.2.1. Obiectivul general 1. „Dezvoltarea unui sistem de guvernanță de mediu transparent, eficient, incluziv și durabil care să asigure conformitatea cu cerințele în domeniul protecției mediului.”</w:t>
      </w:r>
    </w:p>
    <w:p w14:paraId="02A6BCA1" w14:textId="77777777" w:rsidR="00A4733A" w:rsidRPr="00340C72" w:rsidRDefault="00A4733A" w:rsidP="00A4733A">
      <w:pPr>
        <w:spacing w:after="0" w:line="240" w:lineRule="auto"/>
        <w:ind w:firstLine="708"/>
        <w:jc w:val="both"/>
        <w:rPr>
          <w:rFonts w:ascii="Times New Roman" w:hAnsi="Times New Roman" w:cs="Times New Roman"/>
          <w:bCs/>
          <w:i/>
          <w:iCs/>
          <w:sz w:val="28"/>
          <w:szCs w:val="28"/>
        </w:rPr>
      </w:pPr>
    </w:p>
    <w:p w14:paraId="519F2908" w14:textId="77777777" w:rsidR="00BB55B6" w:rsidRPr="00340C72" w:rsidRDefault="00A4733A" w:rsidP="00A4733A">
      <w:pPr>
        <w:ind w:firstLine="708"/>
        <w:jc w:val="both"/>
        <w:rPr>
          <w:rFonts w:ascii="Times New Roman" w:hAnsi="Times New Roman" w:cs="Times New Roman"/>
          <w:sz w:val="28"/>
          <w:szCs w:val="28"/>
        </w:rPr>
      </w:pPr>
      <w:r w:rsidRPr="00340C72">
        <w:rPr>
          <w:rFonts w:ascii="Times New Roman" w:hAnsi="Times New Roman" w:cs="Times New Roman"/>
          <w:sz w:val="28"/>
          <w:szCs w:val="28"/>
        </w:rPr>
        <w:t xml:space="preserve">Buna guvernare de mediu începe prin aplicarea statului de drept, în care autoritățile de mediu, mediul de afaceri, societatea civilă respectă pe deplin cadrul legal, iar deciziile şi reglementările sunt aprobate în strictă corespundere cu procedurile stabilite prin lege şi sunt puse în aplicare în mod imparțial. Astfel că, reforma administrativă în domeniul mediului este o precondiție pentru promovarea unor politici și reforme de calitate în domeniul protecției mediului, prevăzute în SND 2030 şi pentru implementarea angajamentelor importante asumate atât prin documentele strategice naționale, cât și prin cele internaționale. </w:t>
      </w:r>
    </w:p>
    <w:p w14:paraId="61F5E8C1" w14:textId="77777777" w:rsidR="00BB55B6" w:rsidRPr="00340C72" w:rsidRDefault="00A4733A" w:rsidP="00A4733A">
      <w:pPr>
        <w:ind w:firstLine="708"/>
        <w:jc w:val="both"/>
        <w:rPr>
          <w:rFonts w:ascii="Times New Roman" w:hAnsi="Times New Roman" w:cs="Times New Roman"/>
          <w:bCs/>
          <w:sz w:val="28"/>
          <w:szCs w:val="28"/>
        </w:rPr>
      </w:pPr>
      <w:r w:rsidRPr="00340C72">
        <w:rPr>
          <w:rFonts w:ascii="Times New Roman" w:hAnsi="Times New Roman" w:cs="Times New Roman"/>
          <w:sz w:val="28"/>
          <w:szCs w:val="28"/>
        </w:rPr>
        <w:t xml:space="preserve">Prin dezvoltarea sistemului de guvernanță în domeniul mediului se va urmări crearea unei administrații publice moderne, profesioniste şi orientate spre oferirea de servicii publice de calitate în domeniu, în corespundere cu nevoile şi așteptările oamenilor şi cele ale entităților economice. În acest scop, vor fi responsabilizate autoritățile administrative și instituțiile publice de toate nivelurile în ceea ce privește luarea deciziilor în conformitate cu nevoile oamenilor și pentru o gestionare eficientă a </w:t>
      </w:r>
      <w:r w:rsidRPr="00340C72">
        <w:rPr>
          <w:rFonts w:ascii="Times New Roman" w:hAnsi="Times New Roman" w:cs="Times New Roman"/>
          <w:sz w:val="28"/>
          <w:szCs w:val="28"/>
        </w:rPr>
        <w:lastRenderedPageBreak/>
        <w:t xml:space="preserve">resurselor publice; procesul decizional va fi transparentizat și va fi organizat mai aproape de oameni, asigurându-se coerența, eficiența și predictibilitatea acestuia; va fi îmbunătățită calitatea și eficiența serviciilor publice de mediu în conformitate cu nevoile şi cerințele beneficiarilor prin diverse modalități, inclusiv prin digitalizare, </w:t>
      </w:r>
      <w:r w:rsidRPr="00340C72">
        <w:rPr>
          <w:rFonts w:ascii="Times New Roman" w:hAnsi="Times New Roman" w:cs="Times New Roman"/>
          <w:bCs/>
          <w:sz w:val="28"/>
          <w:szCs w:val="28"/>
        </w:rPr>
        <w:t xml:space="preserve"> îmbunătățirea procesului de asigurare a conformității la cerințele de mediu și de punere în aplicare a politicii de mediu. </w:t>
      </w:r>
    </w:p>
    <w:p w14:paraId="31EF2495" w14:textId="77777777" w:rsidR="00A4733A" w:rsidRPr="00340C72" w:rsidRDefault="00A4733A" w:rsidP="00A4733A">
      <w:pPr>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Acest lucru poate fi atins numai dacă eforturile tuturor factorilor implicați vor fi concentrate spre implementarea următoarelor </w:t>
      </w:r>
      <w:r w:rsidRPr="00340C72">
        <w:rPr>
          <w:rFonts w:ascii="Times New Roman" w:hAnsi="Times New Roman" w:cs="Times New Roman"/>
          <w:b/>
          <w:bCs/>
          <w:sz w:val="28"/>
          <w:szCs w:val="28"/>
        </w:rPr>
        <w:t>direcții prioritare:</w:t>
      </w:r>
    </w:p>
    <w:p w14:paraId="3E5B3442" w14:textId="77777777" w:rsidR="00A4733A" w:rsidRPr="00340C72" w:rsidRDefault="00A4733A" w:rsidP="003763F1">
      <w:pPr>
        <w:spacing w:after="0" w:line="240" w:lineRule="auto"/>
        <w:jc w:val="both"/>
        <w:rPr>
          <w:rFonts w:ascii="Times New Roman" w:hAnsi="Times New Roman" w:cs="Times New Roman"/>
          <w:b/>
          <w:bCs/>
          <w:i/>
          <w:iCs/>
          <w:sz w:val="28"/>
          <w:szCs w:val="28"/>
        </w:rPr>
      </w:pPr>
      <w:r w:rsidRPr="00340C72">
        <w:rPr>
          <w:rFonts w:ascii="Times New Roman" w:hAnsi="Times New Roman" w:cs="Times New Roman"/>
          <w:b/>
          <w:bCs/>
          <w:i/>
          <w:iCs/>
          <w:sz w:val="28"/>
          <w:szCs w:val="28"/>
        </w:rPr>
        <w:t>Direcția prioritară 1.1 Dezvoltarea și consolidarea capacităților instituționale, funcționale și financiare în domeniul protecției mediului, continuarea reformei autorităților de mediu.</w:t>
      </w:r>
    </w:p>
    <w:p w14:paraId="4BF0906F" w14:textId="3A861015"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Calitatea sistemului de guvernanță de mediu reprezintă un catalizator cheie pentru punerea deplină în aplicare a legislației de mediu. Deși nevoile diferă de la un sistem la altul, nu se pot face îmbunătățiri în acest sens fără a se asigura capacități instituționale, precum și resurse umane și financiare necesare administrațiilor relevante. Prin urmare, este necesar să se întreprindă acțiuni pentru definitivarea reformelor instituționale în domeniul mediului, inițiate în anul 2018, orientate spre creșterea potențialului instituțiilor de asigurare a conformității de mediu (Agenția de Mediu și Inspectoratul pentru Protecția Mediului), spre reorganizarea și reformarea autorităților de gestionare a resurselor naturale (în special a fondului forestier de stat – Agenția „</w:t>
      </w:r>
      <w:proofErr w:type="spellStart"/>
      <w:r w:rsidRPr="00340C72">
        <w:rPr>
          <w:rFonts w:ascii="Times New Roman" w:hAnsi="Times New Roman" w:cs="Times New Roman"/>
          <w:bCs/>
          <w:sz w:val="28"/>
          <w:szCs w:val="28"/>
        </w:rPr>
        <w:t>Moldsilva</w:t>
      </w:r>
      <w:proofErr w:type="spellEnd"/>
      <w:r w:rsidRPr="00340C72">
        <w:rPr>
          <w:rFonts w:ascii="Times New Roman" w:hAnsi="Times New Roman" w:cs="Times New Roman"/>
          <w:bCs/>
          <w:sz w:val="28"/>
          <w:szCs w:val="28"/>
        </w:rPr>
        <w:t>”, a fondului apelor – Agenția „Apele Moldovei”, a resurselor minerale utile – Agenția pentru Geologie și Resurse Minerale), spre creșterea și dezvoltarea potențialului</w:t>
      </w:r>
      <w:r w:rsidR="00586A30" w:rsidRPr="00340C72">
        <w:rPr>
          <w:rFonts w:ascii="Times New Roman" w:hAnsi="Times New Roman" w:cs="Times New Roman"/>
          <w:bCs/>
          <w:sz w:val="28"/>
          <w:szCs w:val="28"/>
        </w:rPr>
        <w:t xml:space="preserve"> I.P.</w:t>
      </w:r>
      <w:r w:rsidRPr="00340C72">
        <w:rPr>
          <w:rFonts w:ascii="Times New Roman" w:hAnsi="Times New Roman" w:cs="Times New Roman"/>
          <w:bCs/>
          <w:sz w:val="28"/>
          <w:szCs w:val="28"/>
        </w:rPr>
        <w:t xml:space="preserve"> Oficiului Național de Implementare a Proiectelor în Domeniul Mediului pentru atragerea investițiilor și pentru implementarea calitativă a proiectelor de mediu, atât din surse externe cât și din Fondul Național pentru Mediu. Este imperativă instituționalizarea aspectelor de implementare a politicilor în domeniul substanțelor chimice, în domeniul gestionării ariilor naturale protejate de stat, și a deșeurilor periculoase. </w:t>
      </w:r>
    </w:p>
    <w:p w14:paraId="66E1BE99"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Astfel, reforma instituțională de mediu va urmări respectarea </w:t>
      </w:r>
      <w:r w:rsidR="00402F97" w:rsidRPr="00340C72">
        <w:rPr>
          <w:rFonts w:ascii="Times New Roman" w:hAnsi="Times New Roman" w:cs="Times New Roman"/>
          <w:bCs/>
          <w:sz w:val="28"/>
          <w:szCs w:val="28"/>
        </w:rPr>
        <w:t>principiului</w:t>
      </w:r>
      <w:r w:rsidRPr="00340C72">
        <w:rPr>
          <w:rFonts w:ascii="Times New Roman" w:hAnsi="Times New Roman" w:cs="Times New Roman"/>
          <w:bCs/>
          <w:sz w:val="28"/>
          <w:szCs w:val="28"/>
        </w:rPr>
        <w:t xml:space="preserve"> delimitării clare a funcțiilor de elaborare a politicilor, de implementare a acestora, de control al implementării, de gestionare/administrare a resurselor naturale și de monitorizare și informare de mediu, pentru a evita dublarea funcțiilor și reducerea potențialelor conflicte de interese. Aceasta va consta din:</w:t>
      </w:r>
    </w:p>
    <w:p w14:paraId="7D59F056" w14:textId="77777777" w:rsidR="00A4733A" w:rsidRPr="00340C72" w:rsidRDefault="00A4733A" w:rsidP="00483EC3">
      <w:pPr>
        <w:pStyle w:val="NormalWeb"/>
        <w:numPr>
          <w:ilvl w:val="0"/>
          <w:numId w:val="19"/>
        </w:numPr>
        <w:shd w:val="clear" w:color="auto" w:fill="FFFFFF"/>
        <w:spacing w:before="0" w:beforeAutospacing="0" w:after="0" w:afterAutospacing="0"/>
        <w:jc w:val="both"/>
        <w:rPr>
          <w:sz w:val="28"/>
          <w:szCs w:val="28"/>
          <w:lang w:val="ro-MD"/>
        </w:rPr>
      </w:pPr>
      <w:r w:rsidRPr="00340C72">
        <w:rPr>
          <w:i/>
          <w:sz w:val="28"/>
          <w:szCs w:val="28"/>
          <w:lang w:val="ro-MD"/>
        </w:rPr>
        <w:t>fondarea Instituției Publice „Administrația „Arii Naturale Protejate de Stat”</w:t>
      </w:r>
      <w:r w:rsidRPr="00340C72">
        <w:rPr>
          <w:sz w:val="28"/>
          <w:szCs w:val="28"/>
          <w:lang w:val="ro-MD"/>
        </w:rPr>
        <w:t xml:space="preserve"> care va asigura managementul rezervațiilor </w:t>
      </w:r>
      <w:r w:rsidRPr="00340C72">
        <w:rPr>
          <w:sz w:val="28"/>
          <w:szCs w:val="28"/>
          <w:shd w:val="clear" w:color="auto" w:fill="FFFFFF"/>
          <w:lang w:val="ro-MD"/>
        </w:rPr>
        <w:t xml:space="preserve">naturale „Codrii”, „Pădurea  Domnească”, „Plaiul Fagului”, al Rezervației biosferei „Prutul de Jos”, al Parcului </w:t>
      </w:r>
      <w:proofErr w:type="spellStart"/>
      <w:r w:rsidRPr="00340C72">
        <w:rPr>
          <w:sz w:val="28"/>
          <w:szCs w:val="28"/>
          <w:shd w:val="clear" w:color="auto" w:fill="FFFFFF"/>
          <w:lang w:val="ro-MD"/>
        </w:rPr>
        <w:t>Naţional</w:t>
      </w:r>
      <w:proofErr w:type="spellEnd"/>
      <w:r w:rsidRPr="00340C72">
        <w:rPr>
          <w:sz w:val="28"/>
          <w:szCs w:val="28"/>
          <w:shd w:val="clear" w:color="auto" w:fill="FFFFFF"/>
          <w:lang w:val="ro-MD"/>
        </w:rPr>
        <w:t xml:space="preserve"> Orhei, dar și a altor arii naturale protejate de stat;</w:t>
      </w:r>
    </w:p>
    <w:p w14:paraId="7E65FDA3" w14:textId="77777777" w:rsidR="00A4733A" w:rsidRPr="00340C72" w:rsidRDefault="00A4733A" w:rsidP="00483EC3">
      <w:pPr>
        <w:pStyle w:val="NormalWeb"/>
        <w:numPr>
          <w:ilvl w:val="0"/>
          <w:numId w:val="19"/>
        </w:numPr>
        <w:shd w:val="clear" w:color="auto" w:fill="FFFFFF"/>
        <w:spacing w:before="0" w:beforeAutospacing="0" w:after="0" w:afterAutospacing="0"/>
        <w:jc w:val="both"/>
        <w:rPr>
          <w:sz w:val="28"/>
          <w:szCs w:val="28"/>
          <w:lang w:val="ro-MD"/>
        </w:rPr>
      </w:pPr>
      <w:r w:rsidRPr="00340C72">
        <w:rPr>
          <w:i/>
          <w:sz w:val="28"/>
          <w:szCs w:val="28"/>
          <w:lang w:val="ro-MD"/>
        </w:rPr>
        <w:t>fondarea Instituției Publice „Administrația „Apele Moldovei”</w:t>
      </w:r>
      <w:r w:rsidRPr="00340C72">
        <w:rPr>
          <w:sz w:val="28"/>
          <w:szCs w:val="28"/>
          <w:lang w:val="ro-MD"/>
        </w:rPr>
        <w:t xml:space="preserve"> cu funcții de administrare (gospodărire) a apelor și a construcțiilor hidrotehnice,</w:t>
      </w:r>
    </w:p>
    <w:p w14:paraId="29C053B9" w14:textId="77777777" w:rsidR="00A4733A" w:rsidRPr="00340C72" w:rsidRDefault="00A4733A" w:rsidP="00483EC3">
      <w:pPr>
        <w:pStyle w:val="NormalWeb"/>
        <w:numPr>
          <w:ilvl w:val="0"/>
          <w:numId w:val="19"/>
        </w:numPr>
        <w:shd w:val="clear" w:color="auto" w:fill="FFFFFF"/>
        <w:spacing w:before="0" w:beforeAutospacing="0" w:after="0" w:afterAutospacing="0"/>
        <w:jc w:val="both"/>
        <w:rPr>
          <w:sz w:val="28"/>
          <w:szCs w:val="28"/>
          <w:lang w:val="ro-MD"/>
        </w:rPr>
      </w:pPr>
      <w:r w:rsidRPr="00340C72">
        <w:rPr>
          <w:i/>
          <w:sz w:val="28"/>
          <w:szCs w:val="28"/>
          <w:lang w:val="ro-MD"/>
        </w:rPr>
        <w:lastRenderedPageBreak/>
        <w:t>fondarea Instituției Publice „Administrația „Pădurile Moldovei”</w:t>
      </w:r>
      <w:r w:rsidRPr="00340C72">
        <w:rPr>
          <w:sz w:val="28"/>
          <w:szCs w:val="28"/>
          <w:lang w:val="ro-MD"/>
        </w:rPr>
        <w:t xml:space="preserve"> cu integrarea în cadrul acesteia a întreprinderilor pentru silvicultură: Chișinău, Bălți, Călărași, Comrat, </w:t>
      </w:r>
      <w:proofErr w:type="spellStart"/>
      <w:r w:rsidRPr="00340C72">
        <w:rPr>
          <w:sz w:val="28"/>
          <w:szCs w:val="28"/>
          <w:lang w:val="ro-MD"/>
        </w:rPr>
        <w:t>Edineț</w:t>
      </w:r>
      <w:proofErr w:type="spellEnd"/>
      <w:r w:rsidRPr="00340C72">
        <w:rPr>
          <w:sz w:val="28"/>
          <w:szCs w:val="28"/>
          <w:lang w:val="ro-MD"/>
        </w:rPr>
        <w:t xml:space="preserve">, Glodeni, </w:t>
      </w:r>
      <w:proofErr w:type="spellStart"/>
      <w:r w:rsidRPr="00340C72">
        <w:rPr>
          <w:sz w:val="28"/>
          <w:szCs w:val="28"/>
          <w:lang w:val="ro-MD"/>
        </w:rPr>
        <w:t>Hîncești</w:t>
      </w:r>
      <w:proofErr w:type="spellEnd"/>
      <w:r w:rsidRPr="00340C72">
        <w:rPr>
          <w:sz w:val="28"/>
          <w:szCs w:val="28"/>
          <w:lang w:val="ro-MD"/>
        </w:rPr>
        <w:t xml:space="preserve">-Silva, Nisporeni-Silva, Silva-Sud Cahul; Silva-Centru Ungheni, Iargara, Orhei, Telenești, Soroca, Șoldănești, Tighina și a întreprinderilor </w:t>
      </w:r>
      <w:proofErr w:type="spellStart"/>
      <w:r w:rsidRPr="00340C72">
        <w:rPr>
          <w:sz w:val="28"/>
          <w:szCs w:val="28"/>
          <w:lang w:val="ro-MD"/>
        </w:rPr>
        <w:t>silvo</w:t>
      </w:r>
      <w:proofErr w:type="spellEnd"/>
      <w:r w:rsidRPr="00340C72">
        <w:rPr>
          <w:sz w:val="28"/>
          <w:szCs w:val="28"/>
          <w:lang w:val="ro-MD"/>
        </w:rPr>
        <w:t>-cinegetice Cimișlia, Taraclia, Strășeni, Silva-Răzeni.</w:t>
      </w:r>
    </w:p>
    <w:p w14:paraId="52589D46" w14:textId="77777777" w:rsidR="00A4733A" w:rsidRPr="00340C72" w:rsidRDefault="00A4733A" w:rsidP="00483EC3">
      <w:pPr>
        <w:pStyle w:val="NormalWeb"/>
        <w:numPr>
          <w:ilvl w:val="0"/>
          <w:numId w:val="19"/>
        </w:numPr>
        <w:shd w:val="clear" w:color="auto" w:fill="FFFFFF"/>
        <w:spacing w:before="0" w:beforeAutospacing="0" w:after="0" w:afterAutospacing="0"/>
        <w:jc w:val="both"/>
        <w:rPr>
          <w:sz w:val="28"/>
          <w:szCs w:val="28"/>
          <w:lang w:val="ro-MD"/>
        </w:rPr>
      </w:pPr>
      <w:r w:rsidRPr="00340C72">
        <w:rPr>
          <w:rFonts w:eastAsiaTheme="minorEastAsia"/>
          <w:i/>
          <w:sz w:val="28"/>
          <w:szCs w:val="28"/>
          <w:lang w:val="ro-MD"/>
        </w:rPr>
        <w:t>fondarea Instituției Publice „Serviciul de monitorizare și informații în domeniul mediului”</w:t>
      </w:r>
      <w:r w:rsidRPr="00340C72">
        <w:rPr>
          <w:rFonts w:eastAsiaTheme="minorEastAsia"/>
          <w:sz w:val="28"/>
          <w:szCs w:val="28"/>
          <w:lang w:val="ro-MD"/>
        </w:rPr>
        <w:t xml:space="preserve"> cu concentrarea în cadrul acesteia a tuturor funcțiilor de monitorizare în domeniul mediului și de gestionare a informațiilor despre mediu deținute de Agenția „Apele Moldovei”, Agenția „</w:t>
      </w:r>
      <w:proofErr w:type="spellStart"/>
      <w:r w:rsidRPr="00340C72">
        <w:rPr>
          <w:rFonts w:eastAsiaTheme="minorEastAsia"/>
          <w:sz w:val="28"/>
          <w:szCs w:val="28"/>
          <w:lang w:val="ro-MD"/>
        </w:rPr>
        <w:t>Moldsilva</w:t>
      </w:r>
      <w:proofErr w:type="spellEnd"/>
      <w:r w:rsidRPr="00340C72">
        <w:rPr>
          <w:rFonts w:eastAsiaTheme="minorEastAsia"/>
          <w:sz w:val="28"/>
          <w:szCs w:val="28"/>
          <w:lang w:val="ro-MD"/>
        </w:rPr>
        <w:t>”, Agenția</w:t>
      </w:r>
      <w:r w:rsidRPr="00340C72">
        <w:rPr>
          <w:sz w:val="28"/>
          <w:szCs w:val="28"/>
          <w:lang w:val="ro-MD"/>
        </w:rPr>
        <w:t xml:space="preserve"> pentru Geologie și Resurse Minerale, Agenția de Mediu</w:t>
      </w:r>
      <w:r w:rsidRPr="00340C72">
        <w:rPr>
          <w:rFonts w:eastAsiaTheme="minorEastAsia"/>
          <w:sz w:val="28"/>
          <w:szCs w:val="28"/>
          <w:lang w:val="ro-MD"/>
        </w:rPr>
        <w:t>, Serviciul Hidrometeorologic de Stat”, „</w:t>
      </w:r>
      <w:r w:rsidRPr="00340C72">
        <w:rPr>
          <w:sz w:val="28"/>
          <w:szCs w:val="28"/>
          <w:shd w:val="clear" w:color="auto" w:fill="FFFFFF"/>
          <w:lang w:val="ro-MD"/>
        </w:rPr>
        <w:t xml:space="preserve">Expediția </w:t>
      </w:r>
      <w:proofErr w:type="spellStart"/>
      <w:r w:rsidRPr="00340C72">
        <w:rPr>
          <w:sz w:val="28"/>
          <w:szCs w:val="28"/>
          <w:shd w:val="clear" w:color="auto" w:fill="FFFFFF"/>
          <w:lang w:val="ro-MD"/>
        </w:rPr>
        <w:t>Hidro</w:t>
      </w:r>
      <w:proofErr w:type="spellEnd"/>
      <w:r w:rsidRPr="00340C72">
        <w:rPr>
          <w:sz w:val="28"/>
          <w:szCs w:val="28"/>
          <w:shd w:val="clear" w:color="auto" w:fill="FFFFFF"/>
          <w:lang w:val="ro-MD"/>
        </w:rPr>
        <w:t xml:space="preserve">-Geologică din Moldova </w:t>
      </w:r>
      <w:proofErr w:type="spellStart"/>
      <w:r w:rsidRPr="00340C72">
        <w:rPr>
          <w:sz w:val="28"/>
          <w:szCs w:val="28"/>
          <w:shd w:val="clear" w:color="auto" w:fill="FFFFFF"/>
          <w:lang w:val="ro-MD"/>
        </w:rPr>
        <w:t>EHGeoM</w:t>
      </w:r>
      <w:proofErr w:type="spellEnd"/>
      <w:r w:rsidRPr="00340C72">
        <w:rPr>
          <w:rFonts w:eastAsiaTheme="minorEastAsia"/>
          <w:sz w:val="28"/>
          <w:szCs w:val="28"/>
          <w:lang w:val="ro-MD"/>
        </w:rPr>
        <w:t xml:space="preserve">”, </w:t>
      </w:r>
    </w:p>
    <w:p w14:paraId="2C9661B2" w14:textId="77777777" w:rsidR="00A4733A" w:rsidRPr="00340C72" w:rsidRDefault="00A4733A" w:rsidP="00483EC3">
      <w:pPr>
        <w:pStyle w:val="NormalWeb"/>
        <w:numPr>
          <w:ilvl w:val="0"/>
          <w:numId w:val="19"/>
        </w:numPr>
        <w:shd w:val="clear" w:color="auto" w:fill="FFFFFF"/>
        <w:spacing w:before="0" w:beforeAutospacing="0" w:after="0" w:afterAutospacing="0"/>
        <w:jc w:val="both"/>
        <w:rPr>
          <w:sz w:val="28"/>
          <w:szCs w:val="28"/>
          <w:lang w:val="ro-MD"/>
        </w:rPr>
      </w:pPr>
      <w:r w:rsidRPr="00340C72">
        <w:rPr>
          <w:i/>
          <w:sz w:val="28"/>
          <w:szCs w:val="28"/>
          <w:lang w:val="ro-MD"/>
        </w:rPr>
        <w:t>reorganizarea Agenției de Mediu</w:t>
      </w:r>
      <w:r w:rsidRPr="00340C72">
        <w:rPr>
          <w:sz w:val="28"/>
          <w:szCs w:val="28"/>
          <w:lang w:val="ro-MD"/>
        </w:rPr>
        <w:t xml:space="preserve"> cu absorbția Agenției pentru Geologie și Resurse Minerale, prin </w:t>
      </w:r>
      <w:r w:rsidRPr="00340C72">
        <w:rPr>
          <w:sz w:val="28"/>
          <w:szCs w:val="28"/>
          <w:shd w:val="clear" w:color="auto" w:fill="FFFFFF"/>
          <w:lang w:val="ro-MD"/>
        </w:rPr>
        <w:t>atribuirea în responsabilitatea acesteia a funcțiilor de implementare a politicilor în domeniul substanțelor chimice ș</w:t>
      </w:r>
      <w:r w:rsidRPr="00340C72">
        <w:rPr>
          <w:sz w:val="28"/>
          <w:szCs w:val="28"/>
          <w:lang w:val="ro-MD"/>
        </w:rPr>
        <w:t>i prin transmiterea către aceasta a funcțiilor de implementare a politicilor de protecție a apelor ale Agenției „Apele Moldovei”,</w:t>
      </w:r>
      <w:r w:rsidRPr="00340C72">
        <w:rPr>
          <w:rFonts w:eastAsiaTheme="minorEastAsia"/>
          <w:sz w:val="28"/>
          <w:szCs w:val="28"/>
          <w:lang w:val="ro-MD"/>
        </w:rPr>
        <w:t xml:space="preserve"> a </w:t>
      </w:r>
      <w:r w:rsidRPr="00340C72">
        <w:rPr>
          <w:sz w:val="28"/>
          <w:szCs w:val="28"/>
          <w:lang w:val="ro-MD"/>
        </w:rPr>
        <w:t>funcțiilor de implementare a politicilor de protecție a fondului forestier și cinegetic ale Agenției „</w:t>
      </w:r>
      <w:proofErr w:type="spellStart"/>
      <w:r w:rsidRPr="00340C72">
        <w:rPr>
          <w:sz w:val="28"/>
          <w:szCs w:val="28"/>
          <w:lang w:val="ro-MD"/>
        </w:rPr>
        <w:t>Moldsilva</w:t>
      </w:r>
      <w:proofErr w:type="spellEnd"/>
      <w:r w:rsidRPr="00340C72">
        <w:rPr>
          <w:sz w:val="28"/>
          <w:szCs w:val="28"/>
          <w:lang w:val="ro-MD"/>
        </w:rPr>
        <w:t>”,</w:t>
      </w:r>
      <w:r w:rsidRPr="00340C72">
        <w:rPr>
          <w:rFonts w:eastAsiaTheme="minorEastAsia"/>
          <w:sz w:val="28"/>
          <w:szCs w:val="28"/>
          <w:lang w:val="ro-MD"/>
        </w:rPr>
        <w:t xml:space="preserve"> a </w:t>
      </w:r>
      <w:r w:rsidRPr="00340C72">
        <w:rPr>
          <w:sz w:val="28"/>
          <w:szCs w:val="28"/>
          <w:lang w:val="ro-MD"/>
        </w:rPr>
        <w:t>funcțiilor de verificare în teren a documentației aferente procesului de eliberare a actelor permisive, realizate de Inspectoratul pentru Protecția Mediului.</w:t>
      </w:r>
    </w:p>
    <w:p w14:paraId="202EA649" w14:textId="77777777" w:rsidR="00A4733A" w:rsidRPr="00340C72" w:rsidRDefault="00A4733A" w:rsidP="00A4733A">
      <w:pPr>
        <w:spacing w:after="0" w:line="240"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În procesul de implementare a reformelor instituționale se va ține cont ca capacitățile instituțiilor de mediu să corespundă cu responsabilitățile atribuite, în special în ceea ce privește resursele umane, echipamentele tehnice și resursele financiare. De asemenea, aceste capacități se vor revizui constant pe măsura aprobării noilor prevederi legale, se va pune la dispoziție posibilitatea de dezvoltare profesională continuă și de evoluție în carieră.</w:t>
      </w:r>
      <w:r w:rsidRPr="00340C72">
        <w:rPr>
          <w:sz w:val="28"/>
          <w:szCs w:val="28"/>
        </w:rPr>
        <w:t xml:space="preserve"> </w:t>
      </w:r>
    </w:p>
    <w:p w14:paraId="38ADEFF9" w14:textId="77777777" w:rsidR="00A4733A" w:rsidRPr="00340C72" w:rsidRDefault="00A4733A" w:rsidP="00A4733A">
      <w:pPr>
        <w:spacing w:after="0" w:line="240" w:lineRule="auto"/>
        <w:jc w:val="both"/>
        <w:rPr>
          <w:rFonts w:ascii="Times New Roman" w:hAnsi="Times New Roman" w:cs="Times New Roman"/>
          <w:b/>
          <w:bCs/>
          <w:sz w:val="28"/>
          <w:szCs w:val="28"/>
        </w:rPr>
      </w:pPr>
    </w:p>
    <w:p w14:paraId="03DBF8CE" w14:textId="77777777" w:rsidR="00A4733A" w:rsidRPr="00340C72" w:rsidRDefault="00A4733A" w:rsidP="00A4733A">
      <w:pPr>
        <w:jc w:val="both"/>
        <w:rPr>
          <w:rFonts w:ascii="Times New Roman" w:hAnsi="Times New Roman"/>
          <w:bCs/>
          <w:i/>
          <w:iCs/>
          <w:sz w:val="28"/>
          <w:szCs w:val="28"/>
        </w:rPr>
      </w:pPr>
      <w:r w:rsidRPr="00340C72">
        <w:rPr>
          <w:rFonts w:ascii="Times New Roman" w:hAnsi="Times New Roman" w:cs="Times New Roman"/>
          <w:b/>
          <w:bCs/>
          <w:i/>
          <w:iCs/>
          <w:sz w:val="28"/>
          <w:szCs w:val="28"/>
        </w:rPr>
        <w:t xml:space="preserve">Direcția prioritară 1.2. Dezvoltarea și perfecționarea continuă a cadrului normativ și de politici în domeniul protecției mediului și schimbărilor climatice în conformitate cu angajamentele de transpunere asumate în cadrul Acordului de Asociere RM-UE </w:t>
      </w:r>
      <w:r w:rsidR="000863CD" w:rsidRPr="00340C72">
        <w:rPr>
          <w:rFonts w:ascii="Times New Roman" w:eastAsia="Times New Roman" w:hAnsi="Times New Roman"/>
          <w:b/>
          <w:bCs/>
          <w:i/>
          <w:iCs/>
          <w:sz w:val="28"/>
          <w:szCs w:val="28"/>
        </w:rPr>
        <w:t>și cu măsurile ce vizează pregătirea țării pentru aderarea la Uniunea Europeană</w:t>
      </w:r>
    </w:p>
    <w:p w14:paraId="28E4A60B"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Procesul dinamic de dezvoltare și modificare a legislației europene, actualizarea recentă a Agendei de Asociere RM-UE condiționează necesitatea continuării activităților de dezvoltare a cadrului normativ de mediu național și de armonizare a acestuia la noile directive și regulamente incluse în Agendă și la noile modificări ale legislației UE. Prin urmare, activitatea de dezvoltare și perfecționare a cadrului normativ de mediu va continua și se va axa pe </w:t>
      </w:r>
      <w:r w:rsidR="007A6F53" w:rsidRPr="00340C72">
        <w:rPr>
          <w:rFonts w:ascii="Times New Roman" w:hAnsi="Times New Roman" w:cs="Times New Roman"/>
          <w:bCs/>
          <w:sz w:val="28"/>
          <w:szCs w:val="28"/>
        </w:rPr>
        <w:t>câteva</w:t>
      </w:r>
      <w:r w:rsidRPr="00340C72">
        <w:rPr>
          <w:rFonts w:ascii="Times New Roman" w:hAnsi="Times New Roman" w:cs="Times New Roman"/>
          <w:bCs/>
          <w:sz w:val="28"/>
          <w:szCs w:val="28"/>
        </w:rPr>
        <w:t xml:space="preserve"> aspecte principale și anume:</w:t>
      </w:r>
    </w:p>
    <w:p w14:paraId="66C2B81B" w14:textId="7F57481E" w:rsidR="00A4733A" w:rsidRPr="00340C72" w:rsidRDefault="00A4733A" w:rsidP="00483EC3">
      <w:pPr>
        <w:numPr>
          <w:ilvl w:val="0"/>
          <w:numId w:val="2"/>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 xml:space="preserve">vor fi elaborate și aprobate proiecte de acte normative noi pentru domenii în care reglementările lipsesc sau sunt învechite, precum gestionarea fondului forestier, a ariilor naturale protejate de stat, a gazelor fluorurate cu efect de seră, privind răspunderea de mediu, activitatea hidrometeorologică, securitatea radiologică, </w:t>
      </w:r>
      <w:r w:rsidRPr="00340C72">
        <w:rPr>
          <w:rFonts w:ascii="Times New Roman" w:hAnsi="Times New Roman" w:cs="Times New Roman"/>
          <w:bCs/>
          <w:sz w:val="28"/>
          <w:szCs w:val="28"/>
        </w:rPr>
        <w:lastRenderedPageBreak/>
        <w:t xml:space="preserve">privind serviciul public de gestionare a deșeurilor, privind depozitarea deșeurilor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w:t>
      </w:r>
    </w:p>
    <w:p w14:paraId="571DC1EB" w14:textId="77777777" w:rsidR="00A4733A" w:rsidRPr="00340C72" w:rsidRDefault="00A4733A" w:rsidP="00483EC3">
      <w:pPr>
        <w:numPr>
          <w:ilvl w:val="0"/>
          <w:numId w:val="2"/>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va fi revizuit cadrul normativ de mediu existent în vederea aducerii acestuia în concordanță cu noile cerințe europene, eliminării divergențelor, suprapunerilor și includerii prevederilor lipsă.</w:t>
      </w:r>
    </w:p>
    <w:p w14:paraId="2BA5339B" w14:textId="2C20ABC4" w:rsidR="00A4733A" w:rsidRPr="00340C72" w:rsidRDefault="00A4733A" w:rsidP="00483EC3">
      <w:pPr>
        <w:numPr>
          <w:ilvl w:val="0"/>
          <w:numId w:val="2"/>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 xml:space="preserve">vor fi elaborate mecanismele de punere în aplicare a cadrului normativ nou aprobat privind calitatea aerului atmosferic, reglementarea organismelor modificate genetic, emisiile industriale, evaluarea impactului de mediu (regulamente, metodologii, instrucțiuni și ghiduri)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w:t>
      </w:r>
    </w:p>
    <w:p w14:paraId="7BB995F9" w14:textId="11B009FF"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De rând cu cadrul normativ de mediu se va iniția și dezvoltarea unui nou cadru strategic și de politici în domeniul mediului</w:t>
      </w:r>
      <w:r w:rsidR="00EC7E91" w:rsidRPr="00340C72">
        <w:rPr>
          <w:rFonts w:ascii="Times New Roman" w:hAnsi="Times New Roman" w:cs="Times New Roman"/>
          <w:bCs/>
          <w:sz w:val="28"/>
          <w:szCs w:val="28"/>
        </w:rPr>
        <w:t>.</w:t>
      </w:r>
      <w:r w:rsidRPr="00340C72">
        <w:rPr>
          <w:rFonts w:ascii="Times New Roman" w:hAnsi="Times New Roman" w:cs="Times New Roman"/>
          <w:bCs/>
          <w:sz w:val="28"/>
          <w:szCs w:val="28"/>
        </w:rPr>
        <w:t xml:space="preserve"> Prin urmare, pentru implementarea obiectivelor specifice și a direcțiilor de acțiune ale prezentei Strategii de mediu va fi necesară elaborarea programelor și planurilor de acțiuni pentru fiecare din domeniile de mediu: protecția aerului, gestionarea deșeurilor, gestionarea </w:t>
      </w:r>
      <w:proofErr w:type="spellStart"/>
      <w:r w:rsidRPr="00340C72">
        <w:rPr>
          <w:rFonts w:ascii="Times New Roman" w:hAnsi="Times New Roman" w:cs="Times New Roman"/>
          <w:bCs/>
          <w:sz w:val="28"/>
          <w:szCs w:val="28"/>
        </w:rPr>
        <w:t>substanţelor</w:t>
      </w:r>
      <w:proofErr w:type="spellEnd"/>
      <w:r w:rsidRPr="00340C72">
        <w:rPr>
          <w:rFonts w:ascii="Times New Roman" w:hAnsi="Times New Roman" w:cs="Times New Roman"/>
          <w:bCs/>
          <w:sz w:val="28"/>
          <w:szCs w:val="28"/>
        </w:rPr>
        <w:t xml:space="preserve"> chimice, exploatarea si conservarea solului, conservarea naturii şi </w:t>
      </w:r>
      <w:proofErr w:type="spellStart"/>
      <w:r w:rsidRPr="00340C72">
        <w:rPr>
          <w:rFonts w:ascii="Times New Roman" w:hAnsi="Times New Roman" w:cs="Times New Roman"/>
          <w:bCs/>
          <w:sz w:val="28"/>
          <w:szCs w:val="28"/>
        </w:rPr>
        <w:t>biodiversităţii</w:t>
      </w:r>
      <w:proofErr w:type="spellEnd"/>
      <w:r w:rsidRPr="00340C72">
        <w:rPr>
          <w:rFonts w:ascii="Times New Roman" w:hAnsi="Times New Roman" w:cs="Times New Roman"/>
          <w:bCs/>
          <w:sz w:val="28"/>
          <w:szCs w:val="28"/>
        </w:rPr>
        <w:t xml:space="preserve">, împădurirea, gestionarea și îmbunătățirea calității apelor, schimbările climatice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 Mai mult, preocupările legate de mediu vor fi promovate în cadrul proceselor de elaborare și implementare a documentelor politicilor publice cu o amprentă ecologică semnificativă, cum ar fi cele din domeniul energiei, transportului și agriculturii. Și nu în ultimul rând, intensificarea eforturilor pentru asigurarea implementării și aplicării pe deplin a cadrului normativ și de politici în domeniul mediului de către toți factorii vizați și asigurarea financiară corespunzătoare sunt esențiale.</w:t>
      </w:r>
    </w:p>
    <w:p w14:paraId="19BB7B67" w14:textId="77777777" w:rsidR="00A4733A" w:rsidRPr="00340C72" w:rsidRDefault="00A4733A" w:rsidP="00A4733A">
      <w:pPr>
        <w:spacing w:after="0" w:line="240" w:lineRule="auto"/>
        <w:ind w:firstLine="708"/>
        <w:jc w:val="both"/>
        <w:rPr>
          <w:rFonts w:ascii="Times New Roman" w:hAnsi="Times New Roman" w:cs="Times New Roman"/>
          <w:b/>
          <w:bCs/>
          <w:sz w:val="28"/>
          <w:szCs w:val="28"/>
        </w:rPr>
      </w:pPr>
    </w:p>
    <w:p w14:paraId="4879E154" w14:textId="77777777" w:rsidR="00A4733A" w:rsidRPr="00340C72" w:rsidRDefault="00A4733A" w:rsidP="00671AAC">
      <w:pPr>
        <w:spacing w:after="0" w:line="240" w:lineRule="auto"/>
        <w:jc w:val="both"/>
        <w:rPr>
          <w:rFonts w:ascii="Times New Roman" w:hAnsi="Times New Roman" w:cs="Times New Roman"/>
          <w:b/>
          <w:bCs/>
          <w:i/>
          <w:iCs/>
          <w:sz w:val="28"/>
          <w:szCs w:val="28"/>
        </w:rPr>
      </w:pPr>
      <w:r w:rsidRPr="00340C72">
        <w:rPr>
          <w:rFonts w:ascii="Times New Roman" w:hAnsi="Times New Roman" w:cs="Times New Roman"/>
          <w:b/>
          <w:bCs/>
          <w:i/>
          <w:iCs/>
          <w:sz w:val="28"/>
          <w:szCs w:val="28"/>
        </w:rPr>
        <w:t>Direcția prioritară 1.3. Dezvoltarea sistemului de evaluare de mediu</w:t>
      </w:r>
    </w:p>
    <w:p w14:paraId="06C6353A"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Un sistem eficient de evaluare strategică de mediu și de evaluare a impactului asupra mediului ar contribui în mod direct la dezvoltarea durabilă a țării prin integrarea cerințelor de protecție a mediului în dezvoltarea economică și integrarea obiectivelor economiei verzi în procesul decizional. Modificările incluse la finele anului 2022 în cadrul normativ cu privire la EIM și ESM, dar și abrogarea sistemului de expertiză ecologică de mediu sunt primele rezultate ale procesului de eficientizare a sistemului de evaluare de mediu și de racordare la prevederile Directivei 2014/52/UE</w:t>
      </w:r>
      <w:r w:rsidRPr="00340C72">
        <w:rPr>
          <w:sz w:val="28"/>
          <w:szCs w:val="28"/>
        </w:rPr>
        <w:t xml:space="preserve"> </w:t>
      </w:r>
      <w:r w:rsidRPr="00340C72">
        <w:rPr>
          <w:rFonts w:ascii="Times New Roman" w:hAnsi="Times New Roman" w:cs="Times New Roman"/>
          <w:sz w:val="28"/>
          <w:szCs w:val="28"/>
        </w:rPr>
        <w:t>din 16 aprilie 2014 de modificare a Directivei 2011/92/UE privind evaluarea efectelor anumitor proiecte publice și private asupra mediului</w:t>
      </w:r>
      <w:r w:rsidRPr="00340C72">
        <w:rPr>
          <w:rFonts w:ascii="Times New Roman" w:hAnsi="Times New Roman" w:cs="Times New Roman"/>
          <w:bCs/>
          <w:sz w:val="28"/>
          <w:szCs w:val="28"/>
        </w:rPr>
        <w:t>. Astfel că, punerea în aplicare a acestor prevederi, ajustarea cadrului normativ la modificările aprobate, elaborarea și aprobarea de ghiduri și instrucțiuni în suportul implementării EIM și ESM, dezvoltarea capacităților factorilor implicați în implementarea proceselor de evaluare, sunt acțiuni imperative în această direcție. Așa că, scopul propus de dezvoltare și eficientizare a sistemului de evaluare de mediu vizează simplificarea procedurilor administrative și urmează a fi realizat prin acțiuni de:</w:t>
      </w:r>
    </w:p>
    <w:p w14:paraId="7CF4A026" w14:textId="297C3FE6" w:rsidR="00A4733A" w:rsidRPr="00340C72" w:rsidRDefault="00A4733A" w:rsidP="00483EC3">
      <w:pPr>
        <w:numPr>
          <w:ilvl w:val="0"/>
          <w:numId w:val="7"/>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 xml:space="preserve">clarificare a procedurii de </w:t>
      </w:r>
      <w:r w:rsidR="00324A0D" w:rsidRPr="00340C72">
        <w:rPr>
          <w:rFonts w:ascii="Times New Roman" w:hAnsi="Times New Roman" w:cs="Times New Roman"/>
          <w:bCs/>
          <w:sz w:val="28"/>
          <w:szCs w:val="28"/>
        </w:rPr>
        <w:t>evaluare</w:t>
      </w:r>
      <w:r w:rsidRPr="00340C72">
        <w:rPr>
          <w:rFonts w:ascii="Times New Roman" w:hAnsi="Times New Roman" w:cs="Times New Roman"/>
          <w:bCs/>
          <w:sz w:val="28"/>
          <w:szCs w:val="28"/>
        </w:rPr>
        <w:t xml:space="preserve"> prealabilă cu modificarea criteriilor aplicabile și cu specificarea conținutului și a justificării deciziilor luate de către Agenția de Mediu în rezultatul desfășurării etapei de verificare prealabilă. Aceste clarificări </w:t>
      </w:r>
      <w:r w:rsidRPr="00340C72">
        <w:rPr>
          <w:rFonts w:ascii="Times New Roman" w:hAnsi="Times New Roman" w:cs="Times New Roman"/>
          <w:bCs/>
          <w:sz w:val="28"/>
          <w:szCs w:val="28"/>
        </w:rPr>
        <w:lastRenderedPageBreak/>
        <w:t>trebuie să asigure că procedurile EIM sunt efectuate numai pentru proiecte care ar avea efecte semnificative asupra mediului, evitându-se sarcina administrativă inutilă pentru proiecte de mică anvergură;</w:t>
      </w:r>
    </w:p>
    <w:p w14:paraId="4FB0C6D8" w14:textId="77777777" w:rsidR="00A4733A" w:rsidRPr="00340C72" w:rsidRDefault="00A4733A" w:rsidP="00483EC3">
      <w:pPr>
        <w:numPr>
          <w:ilvl w:val="0"/>
          <w:numId w:val="7"/>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clarificare a informației necesare de a fi prezentată în procesul de evaluare a impactului de mediu, simplificarea formei și conținutului acesteia și asigurarea calității datelor furnizate/colectate în cadrul rapoartelor de evaluare</w:t>
      </w:r>
    </w:p>
    <w:p w14:paraId="4BC91BD1" w14:textId="77777777" w:rsidR="00A4733A" w:rsidRPr="00340C72" w:rsidRDefault="00A4733A" w:rsidP="00483EC3">
      <w:pPr>
        <w:numPr>
          <w:ilvl w:val="0"/>
          <w:numId w:val="7"/>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reglementarea clară a procedurilor de consultare și participare a publicului în procesul de evaluare de mediu, de asigurare a accesul publicului la procesul de evaluare de mediu, începând cu cea mai timpurie etapă de evaluare (EIM/ESM).</w:t>
      </w:r>
    </w:p>
    <w:p w14:paraId="7D3D0879"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Totodată, vor fi puse în aplicare și elemente noi caracteristice sistemelor de evaluare de mediu europene, precum:</w:t>
      </w:r>
    </w:p>
    <w:p w14:paraId="297B0B36" w14:textId="77777777" w:rsidR="00A4733A" w:rsidRPr="00340C72" w:rsidRDefault="00A4733A" w:rsidP="00483EC3">
      <w:pPr>
        <w:numPr>
          <w:ilvl w:val="0"/>
          <w:numId w:val="8"/>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aplicarea sistemului de evaluare a biodiversității în cadrul procedurilor de EIM și ESM pentru evaluarea efectelor negative semnificative ale activităților planificate, proiectelor planurilor și programelor asupra diversității biologice;</w:t>
      </w:r>
    </w:p>
    <w:p w14:paraId="27637668" w14:textId="77777777" w:rsidR="00A4733A" w:rsidRPr="00340C72" w:rsidRDefault="00A4733A" w:rsidP="00483EC3">
      <w:pPr>
        <w:numPr>
          <w:ilvl w:val="0"/>
          <w:numId w:val="8"/>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elaborarea unei metodologii de calculare a taxei care va fi achitată de către inițiator pentru eliberarea Acordului de mediu;</w:t>
      </w:r>
    </w:p>
    <w:p w14:paraId="2DC24322" w14:textId="77777777" w:rsidR="00A4733A" w:rsidRPr="00340C72" w:rsidRDefault="00A4733A" w:rsidP="00483EC3">
      <w:pPr>
        <w:numPr>
          <w:ilvl w:val="0"/>
          <w:numId w:val="8"/>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 xml:space="preserve">crearea și punerea în funcțiune a unei Comisii tehnice de experți în vederea asigurării calității raportului privind EIM/ESM și a deciziei finale luate de către autoritatea competentă de mediu. </w:t>
      </w:r>
    </w:p>
    <w:p w14:paraId="1096308B" w14:textId="77777777" w:rsidR="00A4733A" w:rsidRPr="00340C72" w:rsidRDefault="00A4733A" w:rsidP="00A4733A">
      <w:pPr>
        <w:spacing w:after="0" w:line="240" w:lineRule="auto"/>
        <w:ind w:firstLine="708"/>
        <w:jc w:val="both"/>
        <w:rPr>
          <w:rFonts w:ascii="Times New Roman" w:hAnsi="Times New Roman" w:cs="Times New Roman"/>
          <w:b/>
          <w:bCs/>
          <w:sz w:val="28"/>
          <w:szCs w:val="28"/>
        </w:rPr>
      </w:pPr>
    </w:p>
    <w:p w14:paraId="6CD0F905" w14:textId="77777777" w:rsidR="00A4733A" w:rsidRPr="00340C72" w:rsidRDefault="00A4733A" w:rsidP="00671AAC">
      <w:pPr>
        <w:spacing w:after="0" w:line="240" w:lineRule="auto"/>
        <w:jc w:val="both"/>
        <w:rPr>
          <w:rFonts w:ascii="Times New Roman" w:hAnsi="Times New Roman" w:cs="Times New Roman"/>
          <w:b/>
          <w:bCs/>
          <w:i/>
          <w:iCs/>
          <w:sz w:val="28"/>
          <w:szCs w:val="28"/>
        </w:rPr>
      </w:pPr>
      <w:r w:rsidRPr="00340C72">
        <w:rPr>
          <w:rFonts w:ascii="Times New Roman" w:hAnsi="Times New Roman" w:cs="Times New Roman"/>
          <w:b/>
          <w:bCs/>
          <w:i/>
          <w:iCs/>
          <w:sz w:val="28"/>
          <w:szCs w:val="28"/>
        </w:rPr>
        <w:t>Direcția prioritară 1.4. Eficientizarea sistemului de autorizare în domeniul protecției mediului</w:t>
      </w:r>
    </w:p>
    <w:p w14:paraId="27EE1B52" w14:textId="74E70C4C"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De </w:t>
      </w:r>
      <w:r w:rsidR="00671AAC" w:rsidRPr="00340C72">
        <w:rPr>
          <w:rFonts w:ascii="Times New Roman" w:hAnsi="Times New Roman" w:cs="Times New Roman"/>
          <w:bCs/>
          <w:sz w:val="28"/>
          <w:szCs w:val="28"/>
        </w:rPr>
        <w:t>rând</w:t>
      </w:r>
      <w:r w:rsidRPr="00340C72">
        <w:rPr>
          <w:rFonts w:ascii="Times New Roman" w:hAnsi="Times New Roman" w:cs="Times New Roman"/>
          <w:bCs/>
          <w:sz w:val="28"/>
          <w:szCs w:val="28"/>
        </w:rPr>
        <w:t xml:space="preserve"> cu sistemul de evaluare de mediu va fi eficientizat și sistemul de autorizare în domeniul mediului prin continuarea procesului inițiat în anul 2018, </w:t>
      </w:r>
      <w:r w:rsidR="004D35DA" w:rsidRPr="00340C72">
        <w:rPr>
          <w:rFonts w:ascii="Times New Roman" w:hAnsi="Times New Roman" w:cs="Times New Roman"/>
          <w:bCs/>
          <w:sz w:val="28"/>
          <w:szCs w:val="28"/>
        </w:rPr>
        <w:t>când</w:t>
      </w:r>
      <w:r w:rsidRPr="00340C72">
        <w:rPr>
          <w:rFonts w:ascii="Times New Roman" w:hAnsi="Times New Roman" w:cs="Times New Roman"/>
          <w:bCs/>
          <w:sz w:val="28"/>
          <w:szCs w:val="28"/>
        </w:rPr>
        <w:t xml:space="preserve"> a fost creată Agenția de Mediu și investită cu funcția de eliberare a actelor permisive de mediu și reformat Inspectoratul pentru Protecția Mediului. </w:t>
      </w:r>
      <w:r w:rsidR="005102D3" w:rsidRPr="00340C72">
        <w:rPr>
          <w:rFonts w:ascii="Times New Roman" w:hAnsi="Times New Roman" w:cs="Times New Roman"/>
          <w:bCs/>
          <w:sz w:val="28"/>
          <w:szCs w:val="28"/>
        </w:rPr>
        <w:t>Ținând</w:t>
      </w:r>
      <w:r w:rsidRPr="00340C72">
        <w:rPr>
          <w:rFonts w:ascii="Times New Roman" w:hAnsi="Times New Roman" w:cs="Times New Roman"/>
          <w:bCs/>
          <w:sz w:val="28"/>
          <w:szCs w:val="28"/>
        </w:rPr>
        <w:t xml:space="preserve"> cont că procesul de concentrare a tuturor funcțiilor de autorizare în cadrul autorității noi create nu s-a finalizat, vor fi intensificate eforturile în această direcție, astfel </w:t>
      </w:r>
      <w:r w:rsidR="005102D3" w:rsidRPr="00340C72">
        <w:rPr>
          <w:rFonts w:ascii="Times New Roman" w:hAnsi="Times New Roman" w:cs="Times New Roman"/>
          <w:bCs/>
          <w:sz w:val="28"/>
          <w:szCs w:val="28"/>
        </w:rPr>
        <w:t>încât</w:t>
      </w:r>
      <w:r w:rsidRPr="00340C72">
        <w:rPr>
          <w:rFonts w:ascii="Times New Roman" w:hAnsi="Times New Roman" w:cs="Times New Roman"/>
          <w:bCs/>
          <w:sz w:val="28"/>
          <w:szCs w:val="28"/>
        </w:rPr>
        <w:t xml:space="preserve"> să fie dezvoltat un model nou, calitativ, de administrație publică în procesul de solicitare și eliberare a actelor permisive de mediu, care să plaseze respectarea drepturilor și intereselor legale ale solicitanților în fruntea intereselor autorității emitente. </w:t>
      </w:r>
    </w:p>
    <w:p w14:paraId="749ADED8" w14:textId="5ECFC428"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Întru atingerea acestui scop, Agenția de Mediu va continua activitățile de perfecționare a modului de implementare a soluțiilor de ghișeu unic bazate pe serviciile de tip „front </w:t>
      </w:r>
      <w:proofErr w:type="spellStart"/>
      <w:r w:rsidRPr="00340C72">
        <w:rPr>
          <w:rFonts w:ascii="Times New Roman" w:hAnsi="Times New Roman" w:cs="Times New Roman"/>
          <w:bCs/>
          <w:sz w:val="28"/>
          <w:szCs w:val="28"/>
        </w:rPr>
        <w:t>office</w:t>
      </w:r>
      <w:proofErr w:type="spellEnd"/>
      <w:r w:rsidRPr="00340C72">
        <w:rPr>
          <w:rFonts w:ascii="Times New Roman" w:hAnsi="Times New Roman" w:cs="Times New Roman"/>
          <w:bCs/>
          <w:sz w:val="28"/>
          <w:szCs w:val="28"/>
        </w:rPr>
        <w:t xml:space="preserve">” și „back </w:t>
      </w:r>
      <w:proofErr w:type="spellStart"/>
      <w:r w:rsidRPr="00340C72">
        <w:rPr>
          <w:rFonts w:ascii="Times New Roman" w:hAnsi="Times New Roman" w:cs="Times New Roman"/>
          <w:bCs/>
          <w:sz w:val="28"/>
          <w:szCs w:val="28"/>
        </w:rPr>
        <w:t>office</w:t>
      </w:r>
      <w:proofErr w:type="spellEnd"/>
      <w:r w:rsidRPr="00340C72">
        <w:rPr>
          <w:rFonts w:ascii="Times New Roman" w:hAnsi="Times New Roman" w:cs="Times New Roman"/>
          <w:bCs/>
          <w:sz w:val="28"/>
          <w:szCs w:val="28"/>
        </w:rPr>
        <w:t xml:space="preserve">”, în vederea excluderii practicii de interacțiune directă a specialiștilor cu solicitanții de acte permisive de mediu. Acest ghișeu va fi susținut de procese digitalizate și sisteme informaționale accesibile și funcționale, astfel </w:t>
      </w:r>
      <w:r w:rsidR="005102D3" w:rsidRPr="00340C72">
        <w:rPr>
          <w:rFonts w:ascii="Times New Roman" w:hAnsi="Times New Roman" w:cs="Times New Roman"/>
          <w:bCs/>
          <w:sz w:val="28"/>
          <w:szCs w:val="28"/>
        </w:rPr>
        <w:t>încât</w:t>
      </w:r>
      <w:r w:rsidRPr="00340C72">
        <w:rPr>
          <w:rFonts w:ascii="Times New Roman" w:hAnsi="Times New Roman" w:cs="Times New Roman"/>
          <w:bCs/>
          <w:sz w:val="28"/>
          <w:szCs w:val="28"/>
        </w:rPr>
        <w:t xml:space="preserve"> să se asigure eliminarea barierelor instituționale, reducerea sarcinilor administrative inutile și minimalizarea costurilor, atât pentru beneficiari, cât și pentru Agenția de Mediu. De asemenea, vor fi dezvoltate instrumente noi de interacțiune și cooperare între autoritățile implicate în procesul de reglementare pentru organizarea și prestarea eficientă a serviciilor de autorizare cetățenilor și mediului de afaceri, inclusiv de la distanță.</w:t>
      </w:r>
    </w:p>
    <w:p w14:paraId="7463FE4D" w14:textId="63A518CE"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lastRenderedPageBreak/>
        <w:t xml:space="preserve">Procesul de autorizare urmează să fie ghidat de instrumente informaționale corespunzătoare pentru toate aspectele de reglementare în domeniul mediului, care se vor pune la dispoziția solicitanților sau se vor aduce direcționat la cunoștința grupurilor țintă. Prin urmare vor fi actualizate, după caz, elaborate proceduri și procese descrise pentru toate tipurile de acte permisive de mediu prin care să se expună exhaustiv toate etapele, </w:t>
      </w:r>
      <w:r w:rsidR="005102D3" w:rsidRPr="00340C72">
        <w:rPr>
          <w:rFonts w:ascii="Times New Roman" w:hAnsi="Times New Roman" w:cs="Times New Roman"/>
          <w:bCs/>
          <w:sz w:val="28"/>
          <w:szCs w:val="28"/>
        </w:rPr>
        <w:t>condițiile</w:t>
      </w:r>
      <w:r w:rsidRPr="00340C72">
        <w:rPr>
          <w:rFonts w:ascii="Times New Roman" w:hAnsi="Times New Roman" w:cs="Times New Roman"/>
          <w:bCs/>
          <w:sz w:val="28"/>
          <w:szCs w:val="28"/>
        </w:rPr>
        <w:t xml:space="preserve"> de solicitare, eliberare, refuz al eliberării, suspendare și reluare a valabilității, reperfectare, prelungire a valabilității, retragere, anulare a actelor permisive, toate formularele de cereri, de acte permisive, liste de acte necesare, precum și alte informații relevante, astfel cum prevede Legea nr. 234/2021 cu privire la serviciile publice.</w:t>
      </w:r>
    </w:p>
    <w:p w14:paraId="3B1FB74D" w14:textId="04171051"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Revizuirea și perfectarea cadrului normativ care reglementează procesele de autorizare va fi realizată în scopul eliminării divergențelor și suprapunerilor, în scopul simplificării listei de acte solicitate la depunerea cererilor, precum și includerii prevederilor privind optimizarea procesului de autorizare, acordarea stimulentelor pentru mediul de afaceri pentru încurajarea conformității, privind includerea în conținutul actelor permisive a obligațiunilor de auto-monitorizare de către deținătorii acestora a poluanților emiși, a deșeurilor generate, a impactului de mediu  și de raportare către Agenția de Mediu a datelor monitorizate, stabilirea costurilor pentru actele permisive în baza unor metodologii aprobate în acest sens,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w:t>
      </w:r>
    </w:p>
    <w:p w14:paraId="4AC7CB08"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Un alt aspect important pentru eficientizarea sistemului de autorizare ține de punerea în aplicare a regimului diferențiat de autorizare în baza potențialului de poluare sau impactului cauzat mediului, în condițiile Legii nr. 227/2022 privind emisiile industriale: autorizații integrate de mediu pentru activitățile sau instalațiile cu poluare semnificativă, autorizații de mediu – pentru activitățile cu poluare medie sau redusă și reguli generale obligatorii – pentru activitățile cu poluare nesemnificativă. Pentru toate aceste situații va fi necesară dezvoltarea unor instrucțiuni, ghiduri, formate și conținut ale actelor ce vor fi emise, standarde și instrucțiuni clare privind modalitatea de utilizare a celor mai bune tehnici și tehnologii disponibile (BAT).</w:t>
      </w:r>
    </w:p>
    <w:p w14:paraId="6DC4C560"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p>
    <w:p w14:paraId="30D4DB0D" w14:textId="77777777" w:rsidR="00A4733A" w:rsidRPr="00340C72" w:rsidRDefault="00A4733A" w:rsidP="00671AAC">
      <w:pPr>
        <w:spacing w:after="0" w:line="240" w:lineRule="auto"/>
        <w:jc w:val="both"/>
        <w:rPr>
          <w:rFonts w:ascii="Times New Roman" w:hAnsi="Times New Roman" w:cs="Times New Roman"/>
          <w:b/>
          <w:bCs/>
          <w:i/>
          <w:iCs/>
          <w:sz w:val="28"/>
          <w:szCs w:val="28"/>
        </w:rPr>
      </w:pPr>
      <w:r w:rsidRPr="00340C72">
        <w:rPr>
          <w:rFonts w:ascii="Times New Roman" w:hAnsi="Times New Roman" w:cs="Times New Roman"/>
          <w:b/>
          <w:bCs/>
          <w:i/>
          <w:iCs/>
          <w:sz w:val="28"/>
          <w:szCs w:val="28"/>
        </w:rPr>
        <w:t>Direcția prioritară 1.5. Dezvoltarea sistemului de monitorizare (control) a respectării legislației de mediu, a calității factorilor de mediu și de auto-monitorizare</w:t>
      </w:r>
    </w:p>
    <w:p w14:paraId="70E46034"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
          <w:bCs/>
          <w:sz w:val="28"/>
          <w:szCs w:val="28"/>
        </w:rPr>
        <w:t xml:space="preserve"> </w:t>
      </w:r>
      <w:r w:rsidRPr="00340C72">
        <w:rPr>
          <w:rFonts w:ascii="Times New Roman" w:hAnsi="Times New Roman" w:cs="Times New Roman"/>
          <w:bCs/>
          <w:sz w:val="28"/>
          <w:szCs w:val="28"/>
        </w:rPr>
        <w:t xml:space="preserve">Autoritățile de mediu responsabile de asigurarea conformității de mediu urmează să întreprindă mai multe acțiuni pentru dezvoltarea instrumentelor de monitorizare a conformității în vederea colectării de informații despre nivelurile de conformitate și furnizării de dovezi solide pentru asigurarea conformității. Există două abordări de bază în privința unor astfel de instrumente: una este legată de analizarea activităților autorizate prin mijloace precum inspecțiile, raidurile </w:t>
      </w:r>
      <w:proofErr w:type="spellStart"/>
      <w:r w:rsidRPr="00340C72">
        <w:rPr>
          <w:rFonts w:ascii="Times New Roman" w:hAnsi="Times New Roman" w:cs="Times New Roman"/>
          <w:bCs/>
          <w:sz w:val="28"/>
          <w:szCs w:val="28"/>
        </w:rPr>
        <w:t>antibraconaj</w:t>
      </w:r>
      <w:proofErr w:type="spellEnd"/>
      <w:r w:rsidRPr="00340C72">
        <w:rPr>
          <w:rFonts w:ascii="Times New Roman" w:hAnsi="Times New Roman" w:cs="Times New Roman"/>
          <w:bCs/>
          <w:sz w:val="28"/>
          <w:szCs w:val="28"/>
        </w:rPr>
        <w:t>, iar cealaltă presupune urmărirea stării mediului și a presiunilor exercitate asupra acestuia.</w:t>
      </w:r>
    </w:p>
    <w:p w14:paraId="044BACF8"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
          <w:bCs/>
          <w:i/>
          <w:sz w:val="28"/>
          <w:szCs w:val="28"/>
        </w:rPr>
        <w:t>Eficientizarea inspecțiilor de mediu.</w:t>
      </w:r>
      <w:r w:rsidRPr="00340C72">
        <w:rPr>
          <w:rFonts w:ascii="Times New Roman" w:hAnsi="Times New Roman" w:cs="Times New Roman"/>
          <w:bCs/>
          <w:sz w:val="28"/>
          <w:szCs w:val="28"/>
        </w:rPr>
        <w:t xml:space="preserve"> Există 2 direcții principale de eficientizare a sistemului de inspectare de mediu, una îndreptată spre dezvoltarea reglementărilor specifice pentru domeniul inspecțiilor de mediu, cealaltă spre dezvoltarea capacităților </w:t>
      </w:r>
      <w:r w:rsidRPr="00340C72">
        <w:rPr>
          <w:rFonts w:ascii="Times New Roman" w:hAnsi="Times New Roman" w:cs="Times New Roman"/>
          <w:bCs/>
          <w:sz w:val="28"/>
          <w:szCs w:val="28"/>
        </w:rPr>
        <w:lastRenderedPageBreak/>
        <w:t xml:space="preserve">Inspectoratului pentru Protecția Mediului întru realizarea eficientă a acestor reglementări. </w:t>
      </w:r>
    </w:p>
    <w:p w14:paraId="66376628" w14:textId="51B94882"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ab/>
        <w:t>Cu referire la prima direcție, autoritățile de mediu trebuie să elaboreze și să aprobe n</w:t>
      </w:r>
      <w:r w:rsidRPr="00340C72">
        <w:rPr>
          <w:rFonts w:ascii="Times New Roman" w:hAnsi="Times New Roman" w:cs="Times New Roman"/>
          <w:sz w:val="28"/>
          <w:szCs w:val="28"/>
          <w:shd w:val="clear" w:color="auto" w:fill="FFFFFF"/>
        </w:rPr>
        <w:t xml:space="preserve">orme tehnice privind organizarea şi </w:t>
      </w:r>
      <w:proofErr w:type="spellStart"/>
      <w:r w:rsidRPr="00340C72">
        <w:rPr>
          <w:rFonts w:ascii="Times New Roman" w:hAnsi="Times New Roman" w:cs="Times New Roman"/>
          <w:sz w:val="28"/>
          <w:szCs w:val="28"/>
          <w:shd w:val="clear" w:color="auto" w:fill="FFFFFF"/>
        </w:rPr>
        <w:t>desfăşurarea</w:t>
      </w:r>
      <w:proofErr w:type="spellEnd"/>
      <w:r w:rsidRPr="00340C72">
        <w:rPr>
          <w:rFonts w:ascii="Times New Roman" w:hAnsi="Times New Roman" w:cs="Times New Roman"/>
          <w:sz w:val="28"/>
          <w:szCs w:val="28"/>
          <w:shd w:val="clear" w:color="auto" w:fill="FFFFFF"/>
        </w:rPr>
        <w:t xml:space="preserve"> </w:t>
      </w:r>
      <w:proofErr w:type="spellStart"/>
      <w:r w:rsidRPr="00340C72">
        <w:rPr>
          <w:rFonts w:ascii="Times New Roman" w:hAnsi="Times New Roman" w:cs="Times New Roman"/>
          <w:sz w:val="28"/>
          <w:szCs w:val="28"/>
          <w:shd w:val="clear" w:color="auto" w:fill="FFFFFF"/>
        </w:rPr>
        <w:t>activităţilor</w:t>
      </w:r>
      <w:proofErr w:type="spellEnd"/>
      <w:r w:rsidRPr="00340C72">
        <w:rPr>
          <w:rFonts w:ascii="Times New Roman" w:hAnsi="Times New Roman" w:cs="Times New Roman"/>
          <w:sz w:val="28"/>
          <w:szCs w:val="28"/>
          <w:shd w:val="clear" w:color="auto" w:fill="FFFFFF"/>
        </w:rPr>
        <w:t xml:space="preserve"> de control şi </w:t>
      </w:r>
      <w:proofErr w:type="spellStart"/>
      <w:r w:rsidRPr="00340C72">
        <w:rPr>
          <w:rFonts w:ascii="Times New Roman" w:hAnsi="Times New Roman" w:cs="Times New Roman"/>
          <w:sz w:val="28"/>
          <w:szCs w:val="28"/>
          <w:shd w:val="clear" w:color="auto" w:fill="FFFFFF"/>
        </w:rPr>
        <w:t>inspecţie</w:t>
      </w:r>
      <w:proofErr w:type="spellEnd"/>
      <w:r w:rsidRPr="00340C72">
        <w:rPr>
          <w:rFonts w:ascii="Times New Roman" w:hAnsi="Times New Roman" w:cs="Times New Roman"/>
          <w:sz w:val="28"/>
          <w:szCs w:val="28"/>
          <w:shd w:val="clear" w:color="auto" w:fill="FFFFFF"/>
        </w:rPr>
        <w:t xml:space="preserve"> în domeniul </w:t>
      </w:r>
      <w:proofErr w:type="spellStart"/>
      <w:r w:rsidRPr="00340C72">
        <w:rPr>
          <w:rFonts w:ascii="Times New Roman" w:hAnsi="Times New Roman" w:cs="Times New Roman"/>
          <w:sz w:val="28"/>
          <w:szCs w:val="28"/>
          <w:shd w:val="clear" w:color="auto" w:fill="FFFFFF"/>
        </w:rPr>
        <w:t>protecţiei</w:t>
      </w:r>
      <w:proofErr w:type="spellEnd"/>
      <w:r w:rsidRPr="00340C72">
        <w:rPr>
          <w:rFonts w:ascii="Times New Roman" w:hAnsi="Times New Roman" w:cs="Times New Roman"/>
          <w:sz w:val="28"/>
          <w:szCs w:val="28"/>
          <w:shd w:val="clear" w:color="auto" w:fill="FFFFFF"/>
        </w:rPr>
        <w:t xml:space="preserve"> mediului</w:t>
      </w:r>
      <w:r w:rsidRPr="00340C72">
        <w:rPr>
          <w:rFonts w:ascii="Times New Roman" w:hAnsi="Times New Roman" w:cs="Times New Roman"/>
          <w:bCs/>
          <w:sz w:val="28"/>
          <w:szCs w:val="28"/>
        </w:rPr>
        <w:t>, care să stabilească tipurile de inspecții de mediu, procesele de planificare în baza criteriilor de risc, frecvența și etapele desfășurării inspecțiilor, criterii generale ale inspecțiilor de mediu, așa cum prevede R</w:t>
      </w:r>
      <w:r w:rsidR="002A2EBF" w:rsidRPr="00340C72">
        <w:rPr>
          <w:rFonts w:ascii="Times New Roman" w:hAnsi="Times New Roman" w:cs="Times New Roman"/>
          <w:bCs/>
          <w:sz w:val="28"/>
          <w:szCs w:val="28"/>
        </w:rPr>
        <w:t>eco</w:t>
      </w:r>
      <w:r w:rsidRPr="00340C72">
        <w:rPr>
          <w:rFonts w:ascii="Times New Roman" w:hAnsi="Times New Roman" w:cs="Times New Roman"/>
          <w:bCs/>
          <w:sz w:val="28"/>
          <w:szCs w:val="28"/>
        </w:rPr>
        <w:t xml:space="preserve">mandarea Parlamentului European și a Consiliului 2001/331/CE de stabilire a unor criterii minime pentru inspecțiile de mediu în statele membre. Este necesară o optimizare continuă a planificării inspectării cu o mai bună aplicare a metodologiei de evaluare a riscurilor, în acest scop se va pune accent pe instituirea unor Registre </w:t>
      </w:r>
      <w:r w:rsidRPr="00340C72">
        <w:rPr>
          <w:rFonts w:ascii="Times New Roman" w:hAnsi="Times New Roman" w:cs="Times New Roman"/>
          <w:sz w:val="28"/>
          <w:szCs w:val="28"/>
        </w:rPr>
        <w:t xml:space="preserve">al obiectivelor controlate elaborate separat pentru fiecare domeniu de control aparte, actualizate constant, cu consemnarea clasei de risc rezultată în urma evaluării de risc pentru aceste obiective. De asemenea, se vor opera modificările necesare în cadrul normativ relevant în vederea reglementării tipurilor de inspecții și controale de mediu, cu specificarea celor care cad sub incidența Legii nr. 131/2011 privind controlul de stat asupra activității de întreprinzător, dar și a celor care fac excepție de la aceasta. În acest scop, trebuie să se asigure că astfel de tipuri de inspecții precum: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pentru verificarea modului de respectare a </w:t>
      </w:r>
      <w:proofErr w:type="spellStart"/>
      <w:r w:rsidRPr="00340C72">
        <w:rPr>
          <w:rFonts w:ascii="Times New Roman" w:hAnsi="Times New Roman" w:cs="Times New Roman"/>
          <w:sz w:val="28"/>
          <w:szCs w:val="28"/>
        </w:rPr>
        <w:t>condiţiilor</w:t>
      </w:r>
      <w:proofErr w:type="spellEnd"/>
      <w:r w:rsidRPr="00340C72">
        <w:rPr>
          <w:rFonts w:ascii="Times New Roman" w:hAnsi="Times New Roman" w:cs="Times New Roman"/>
          <w:sz w:val="28"/>
          <w:szCs w:val="28"/>
        </w:rPr>
        <w:t xml:space="preserve"> impuse în actele permisive,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în urma autosesizării Inspectoratului pentru Protecția Mediului în scopul verificării şi stopării </w:t>
      </w:r>
      <w:proofErr w:type="spellStart"/>
      <w:r w:rsidRPr="00340C72">
        <w:rPr>
          <w:rFonts w:ascii="Times New Roman" w:hAnsi="Times New Roman" w:cs="Times New Roman"/>
          <w:sz w:val="28"/>
          <w:szCs w:val="28"/>
        </w:rPr>
        <w:t>neconformităţilor</w:t>
      </w:r>
      <w:proofErr w:type="spellEnd"/>
      <w:r w:rsidRPr="00340C72">
        <w:rPr>
          <w:rFonts w:ascii="Times New Roman" w:hAnsi="Times New Roman" w:cs="Times New Roman"/>
          <w:sz w:val="28"/>
          <w:szCs w:val="28"/>
        </w:rPr>
        <w:t xml:space="preserve"> constatate şi aplicarea </w:t>
      </w:r>
      <w:proofErr w:type="spellStart"/>
      <w:r w:rsidRPr="00340C72">
        <w:rPr>
          <w:rFonts w:ascii="Times New Roman" w:hAnsi="Times New Roman" w:cs="Times New Roman"/>
          <w:sz w:val="28"/>
          <w:szCs w:val="28"/>
        </w:rPr>
        <w:t>sancţiunilor</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contravenţionale</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pentru </w:t>
      </w:r>
      <w:proofErr w:type="spellStart"/>
      <w:r w:rsidRPr="00340C72">
        <w:rPr>
          <w:rFonts w:ascii="Times New Roman" w:hAnsi="Times New Roman" w:cs="Times New Roman"/>
          <w:sz w:val="28"/>
          <w:szCs w:val="28"/>
        </w:rPr>
        <w:t>soluţionarea</w:t>
      </w:r>
      <w:proofErr w:type="spellEnd"/>
      <w:r w:rsidRPr="00340C72">
        <w:rPr>
          <w:rFonts w:ascii="Times New Roman" w:hAnsi="Times New Roman" w:cs="Times New Roman"/>
          <w:sz w:val="28"/>
          <w:szCs w:val="28"/>
        </w:rPr>
        <w:t xml:space="preserve"> sesizărilor/</w:t>
      </w:r>
      <w:proofErr w:type="spellStart"/>
      <w:r w:rsidRPr="00340C72">
        <w:rPr>
          <w:rFonts w:ascii="Times New Roman" w:hAnsi="Times New Roman" w:cs="Times New Roman"/>
          <w:sz w:val="28"/>
          <w:szCs w:val="28"/>
        </w:rPr>
        <w:t>petiţiilor</w:t>
      </w:r>
      <w:proofErr w:type="spellEnd"/>
      <w:r w:rsidRPr="00340C72">
        <w:rPr>
          <w:rFonts w:ascii="Times New Roman" w:hAnsi="Times New Roman" w:cs="Times New Roman"/>
          <w:sz w:val="28"/>
          <w:szCs w:val="28"/>
        </w:rPr>
        <w:t xml:space="preserve">, pentru verificarea problemelor semnalate şi impunerea de măsuri pentru stoparea </w:t>
      </w:r>
      <w:proofErr w:type="spellStart"/>
      <w:r w:rsidRPr="00340C72">
        <w:rPr>
          <w:rFonts w:ascii="Times New Roman" w:hAnsi="Times New Roman" w:cs="Times New Roman"/>
          <w:sz w:val="28"/>
          <w:szCs w:val="28"/>
        </w:rPr>
        <w:t>acţiunilor</w:t>
      </w:r>
      <w:proofErr w:type="spellEnd"/>
      <w:r w:rsidRPr="00340C72">
        <w:rPr>
          <w:rFonts w:ascii="Times New Roman" w:hAnsi="Times New Roman" w:cs="Times New Roman"/>
          <w:sz w:val="28"/>
          <w:szCs w:val="28"/>
        </w:rPr>
        <w:t xml:space="preserve"> care au condus la </w:t>
      </w:r>
      <w:proofErr w:type="spellStart"/>
      <w:r w:rsidRPr="00340C72">
        <w:rPr>
          <w:rFonts w:ascii="Times New Roman" w:hAnsi="Times New Roman" w:cs="Times New Roman"/>
          <w:sz w:val="28"/>
          <w:szCs w:val="28"/>
        </w:rPr>
        <w:t>neconformităţi</w:t>
      </w:r>
      <w:proofErr w:type="spellEnd"/>
      <w:r w:rsidRPr="00340C72">
        <w:rPr>
          <w:rFonts w:ascii="Times New Roman" w:hAnsi="Times New Roman" w:cs="Times New Roman"/>
          <w:sz w:val="28"/>
          <w:szCs w:val="28"/>
        </w:rPr>
        <w:t xml:space="preserve"> cu </w:t>
      </w:r>
      <w:proofErr w:type="spellStart"/>
      <w:r w:rsidRPr="00340C72">
        <w:rPr>
          <w:rFonts w:ascii="Times New Roman" w:hAnsi="Times New Roman" w:cs="Times New Roman"/>
          <w:sz w:val="28"/>
          <w:szCs w:val="28"/>
        </w:rPr>
        <w:t>cerinţele</w:t>
      </w:r>
      <w:proofErr w:type="spellEnd"/>
      <w:r w:rsidRPr="00340C72">
        <w:rPr>
          <w:rFonts w:ascii="Times New Roman" w:hAnsi="Times New Roman" w:cs="Times New Roman"/>
          <w:sz w:val="28"/>
          <w:szCs w:val="28"/>
        </w:rPr>
        <w:t xml:space="preserve"> legale;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pentru investigarea unor incidente sau accidente care au avut un impact semnificativ asupra mediului (în cazul producerii unor avarii, incidente, poluări accidentale sau accidente majore);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la obiective noi ce nu sunt încă înregistrate şi care presupun verificarea gradului de conformare cu </w:t>
      </w:r>
      <w:proofErr w:type="spellStart"/>
      <w:r w:rsidRPr="00340C72">
        <w:rPr>
          <w:rFonts w:ascii="Times New Roman" w:hAnsi="Times New Roman" w:cs="Times New Roman"/>
          <w:sz w:val="28"/>
          <w:szCs w:val="28"/>
        </w:rPr>
        <w:t>legislaţia</w:t>
      </w:r>
      <w:proofErr w:type="spellEnd"/>
      <w:r w:rsidRPr="00340C72">
        <w:rPr>
          <w:rFonts w:ascii="Times New Roman" w:hAnsi="Times New Roman" w:cs="Times New Roman"/>
          <w:sz w:val="28"/>
          <w:szCs w:val="28"/>
        </w:rPr>
        <w:t xml:space="preserve"> în domeniul </w:t>
      </w:r>
      <w:proofErr w:type="spellStart"/>
      <w:r w:rsidRPr="00340C72">
        <w:rPr>
          <w:rFonts w:ascii="Times New Roman" w:hAnsi="Times New Roman" w:cs="Times New Roman"/>
          <w:sz w:val="28"/>
          <w:szCs w:val="28"/>
        </w:rPr>
        <w:t>protecţiei</w:t>
      </w:r>
      <w:proofErr w:type="spellEnd"/>
      <w:r w:rsidRPr="00340C72">
        <w:rPr>
          <w:rFonts w:ascii="Times New Roman" w:hAnsi="Times New Roman" w:cs="Times New Roman"/>
          <w:sz w:val="28"/>
          <w:szCs w:val="28"/>
        </w:rPr>
        <w:t xml:space="preserve"> mediului şi includerea în Registrul obiectivelor controlate,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pentru verificarea realizării măsurilor impuse (prescripțiilor) la controalele anterioare, precum şi pentru respectarea </w:t>
      </w:r>
      <w:proofErr w:type="spellStart"/>
      <w:r w:rsidRPr="00340C72">
        <w:rPr>
          <w:rFonts w:ascii="Times New Roman" w:hAnsi="Times New Roman" w:cs="Times New Roman"/>
          <w:sz w:val="28"/>
          <w:szCs w:val="28"/>
        </w:rPr>
        <w:t>dispoziţiei</w:t>
      </w:r>
      <w:proofErr w:type="spellEnd"/>
      <w:r w:rsidRPr="00340C72">
        <w:rPr>
          <w:rFonts w:ascii="Times New Roman" w:hAnsi="Times New Roman" w:cs="Times New Roman"/>
          <w:sz w:val="28"/>
          <w:szCs w:val="28"/>
        </w:rPr>
        <w:t xml:space="preserve"> de suspendare/anulare a actelor permisive; </w:t>
      </w:r>
      <w:proofErr w:type="spellStart"/>
      <w:r w:rsidRPr="00340C72">
        <w:rPr>
          <w:rFonts w:ascii="Times New Roman" w:hAnsi="Times New Roman" w:cs="Times New Roman"/>
          <w:sz w:val="28"/>
          <w:szCs w:val="28"/>
        </w:rPr>
        <w:t>inspecţiile</w:t>
      </w:r>
      <w:proofErr w:type="spellEnd"/>
      <w:r w:rsidRPr="00340C72">
        <w:rPr>
          <w:rFonts w:ascii="Times New Roman" w:hAnsi="Times New Roman" w:cs="Times New Roman"/>
          <w:sz w:val="28"/>
          <w:szCs w:val="28"/>
        </w:rPr>
        <w:t xml:space="preserve"> comune realizate ca urmare a solicitării altor </w:t>
      </w:r>
      <w:proofErr w:type="spellStart"/>
      <w:r w:rsidRPr="00340C72">
        <w:rPr>
          <w:rFonts w:ascii="Times New Roman" w:hAnsi="Times New Roman" w:cs="Times New Roman"/>
          <w:sz w:val="28"/>
          <w:szCs w:val="28"/>
        </w:rPr>
        <w:t>autorităţi</w:t>
      </w:r>
      <w:proofErr w:type="spellEnd"/>
      <w:r w:rsidRPr="00340C72">
        <w:rPr>
          <w:rFonts w:ascii="Times New Roman" w:hAnsi="Times New Roman" w:cs="Times New Roman"/>
          <w:sz w:val="28"/>
          <w:szCs w:val="28"/>
        </w:rPr>
        <w:t xml:space="preserve"> </w:t>
      </w:r>
      <w:r w:rsidR="00B27708" w:rsidRPr="00340C72">
        <w:rPr>
          <w:rFonts w:ascii="Times New Roman" w:hAnsi="Times New Roman" w:cs="Times New Roman"/>
          <w:sz w:val="28"/>
          <w:szCs w:val="28"/>
        </w:rPr>
        <w:t>etc</w:t>
      </w:r>
      <w:r w:rsidRPr="00340C72">
        <w:rPr>
          <w:rFonts w:ascii="Times New Roman" w:hAnsi="Times New Roman" w:cs="Times New Roman"/>
          <w:sz w:val="28"/>
          <w:szCs w:val="28"/>
        </w:rPr>
        <w:t xml:space="preserve">. nu se realizează în baza Legii nr. 131/2011, dar sunt reglementate de act/acte speciale din domeniul mediului. Actele în cauză trebuie să stabilească și o procedură de ținere a evidenței rapoartelor de inspecție/actelor de constatare prin instituirea unor registre speciale, dar și de raportare anuală a </w:t>
      </w:r>
      <w:proofErr w:type="spellStart"/>
      <w:r w:rsidRPr="00340C72">
        <w:rPr>
          <w:rFonts w:ascii="Times New Roman" w:hAnsi="Times New Roman" w:cs="Times New Roman"/>
          <w:sz w:val="28"/>
          <w:szCs w:val="28"/>
        </w:rPr>
        <w:t>activităţii</w:t>
      </w:r>
      <w:proofErr w:type="spellEnd"/>
      <w:r w:rsidRPr="00340C72">
        <w:rPr>
          <w:rFonts w:ascii="Times New Roman" w:hAnsi="Times New Roman" w:cs="Times New Roman"/>
          <w:sz w:val="28"/>
          <w:szCs w:val="28"/>
        </w:rPr>
        <w:t xml:space="preserve"> de </w:t>
      </w:r>
      <w:proofErr w:type="spellStart"/>
      <w:r w:rsidRPr="00340C72">
        <w:rPr>
          <w:rFonts w:ascii="Times New Roman" w:hAnsi="Times New Roman" w:cs="Times New Roman"/>
          <w:sz w:val="28"/>
          <w:szCs w:val="28"/>
        </w:rPr>
        <w:t>inspecţie</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desfăşurată</w:t>
      </w:r>
      <w:proofErr w:type="spellEnd"/>
      <w:r w:rsidRPr="00340C72">
        <w:rPr>
          <w:rFonts w:ascii="Times New Roman" w:hAnsi="Times New Roman" w:cs="Times New Roman"/>
          <w:sz w:val="28"/>
          <w:szCs w:val="28"/>
        </w:rPr>
        <w:t xml:space="preserve"> cu asigurarea accesului</w:t>
      </w:r>
      <w:r w:rsidRPr="00340C72">
        <w:rPr>
          <w:rFonts w:ascii="Times New Roman" w:hAnsi="Times New Roman" w:cs="Times New Roman"/>
          <w:bCs/>
          <w:sz w:val="28"/>
          <w:szCs w:val="28"/>
        </w:rPr>
        <w:t xml:space="preserve"> publicului interesat la aceste date.</w:t>
      </w:r>
    </w:p>
    <w:p w14:paraId="7656F1FB"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ab/>
        <w:t xml:space="preserve">În ceea ce vizează capacitățile instituționale, pentru a asigura realizarea unor inspecții calitative și eficiente este necesară dotarea Inspectoratului pentru Protecția Mediului și a subdiviziunilor teritoriale cu tehnică și echipamente corespunzătoare, consolidarea capacităților umane și profesionale, instruirea în domeniul realizării inspecțiilor, în domeniul integrității și anticorupție, rotația inspectorilor pentru evitarea </w:t>
      </w:r>
      <w:r w:rsidRPr="00340C72">
        <w:rPr>
          <w:rFonts w:ascii="Times New Roman" w:hAnsi="Times New Roman" w:cs="Times New Roman"/>
          <w:bCs/>
          <w:sz w:val="28"/>
          <w:szCs w:val="28"/>
        </w:rPr>
        <w:lastRenderedPageBreak/>
        <w:t>controalelor în regim constant la aceleași obiective, asigurarea capacității de răspuns a Inspectoratului în regim de 24/7 la alertele și incidentele de mediu sesizate.</w:t>
      </w:r>
    </w:p>
    <w:p w14:paraId="008E2824"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O atenție deosebită va fi acordată și </w:t>
      </w:r>
      <w:r w:rsidRPr="00340C72">
        <w:rPr>
          <w:rFonts w:ascii="Times New Roman" w:hAnsi="Times New Roman" w:cs="Times New Roman"/>
          <w:b/>
          <w:bCs/>
          <w:i/>
          <w:sz w:val="28"/>
          <w:szCs w:val="28"/>
        </w:rPr>
        <w:t>dezvoltării sistemului de monitorizare din partea societății civile.</w:t>
      </w:r>
      <w:r w:rsidRPr="00340C72">
        <w:rPr>
          <w:rFonts w:ascii="Times New Roman" w:hAnsi="Times New Roman" w:cs="Times New Roman"/>
          <w:bCs/>
          <w:sz w:val="28"/>
          <w:szCs w:val="28"/>
        </w:rPr>
        <w:t xml:space="preserve"> Cetățenii, inspectorii voluntari de mediu, oferă informații valoroase despre acțiunile cu impact asupra mediului, care pot ajuta autoritățile de mediu să-și realizeze mai bine funcțiile. În acest sens este necesară dezvoltarea unui mecanism care să asigure intervenția urgentă a autorităților responsabile la problemele de mediu alertate de cetățeni și societatea civilă, monitorizarea statutului alertelor și a plângerilor privind mediul, precum și a măsurilor de soluționare luate. Acest mecanism trebuie să conțină orientări privind modul în care autoritățile pot răspunde cel mai bine la plângerile cetățenilor, trebuie să fie documentat și public și susținut de un sistem electronic de trimitere, înregistrare, raportare și răspuns la plângerile legate de mediu. Mai mult, stabilirea unui mecanism de colaborare între Inspectoratul pentru Protecția Mediului, a Agenției de Mediu și a altor autorități precum poliția și serviciile de urgență, ar facilita implicarea urgentă a reprezentanților acestora în identificarea neconformităților și aplicarea mecanismelor de răspuns la neconformitățile depistate. </w:t>
      </w:r>
    </w:p>
    <w:p w14:paraId="68A6AD97" w14:textId="4C1F8F6C"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
          <w:bCs/>
          <w:i/>
          <w:sz w:val="28"/>
          <w:szCs w:val="28"/>
        </w:rPr>
        <w:t>Dezvoltarea sistemului de monitorizare a stării și calității mediului.</w:t>
      </w:r>
      <w:r w:rsidRPr="00340C72">
        <w:rPr>
          <w:rFonts w:ascii="Times New Roman" w:hAnsi="Times New Roman" w:cs="Times New Roman"/>
          <w:bCs/>
          <w:sz w:val="28"/>
          <w:szCs w:val="28"/>
        </w:rPr>
        <w:t xml:space="preserve"> Sistemul de monitorizare a stării și calității mediului necesită a fi modernizat și dezvoltat continuu prin orientarea de investiții semnificative în această direcție. Pentru a cunoaște necesarul de investiții în acest sens, se va realiza o evaluare a funcționalității sistemului existent de monitorizare a mediului și se vor identifica necesitățile de dezvoltare. În baza acestu</w:t>
      </w:r>
      <w:r w:rsidR="00417073" w:rsidRPr="00340C72">
        <w:rPr>
          <w:rFonts w:ascii="Times New Roman" w:hAnsi="Times New Roman" w:cs="Times New Roman"/>
          <w:bCs/>
          <w:sz w:val="28"/>
          <w:szCs w:val="28"/>
        </w:rPr>
        <w:t>i</w:t>
      </w:r>
      <w:r w:rsidRPr="00340C72">
        <w:rPr>
          <w:rFonts w:ascii="Times New Roman" w:hAnsi="Times New Roman" w:cs="Times New Roman"/>
          <w:bCs/>
          <w:sz w:val="28"/>
          <w:szCs w:val="28"/>
        </w:rPr>
        <w:t xml:space="preserve"> studiu de evaluare va fi elaborat un Program de dezvoltare a sistemului de monitoring integrat de mediu, care va stabili:</w:t>
      </w:r>
    </w:p>
    <w:p w14:paraId="5D5E62C1" w14:textId="07F5A370" w:rsidR="00A4733A" w:rsidRPr="00340C72" w:rsidRDefault="00A4733A" w:rsidP="00483EC3">
      <w:pPr>
        <w:numPr>
          <w:ilvl w:val="0"/>
          <w:numId w:val="9"/>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 xml:space="preserve">indicatori de monitorizare de mediu corelați cu indicatorii monitorizați de Agenția Europeană de Mediu, indicatorii creșterii verzi, indicatori ODD naționalizați,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w:t>
      </w:r>
    </w:p>
    <w:p w14:paraId="08FF76CF" w14:textId="77777777" w:rsidR="00A4733A" w:rsidRPr="00340C72" w:rsidRDefault="00A4733A" w:rsidP="00483EC3">
      <w:pPr>
        <w:numPr>
          <w:ilvl w:val="0"/>
          <w:numId w:val="9"/>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mecanismele de monitorizare a emisiilor de poluanți în aer, apă, sol, de transfer a deșeurilor;</w:t>
      </w:r>
    </w:p>
    <w:p w14:paraId="4B7D9DDE" w14:textId="77777777" w:rsidR="00A4733A" w:rsidRPr="00340C72" w:rsidRDefault="00A4733A" w:rsidP="00483EC3">
      <w:pPr>
        <w:numPr>
          <w:ilvl w:val="0"/>
          <w:numId w:val="9"/>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sistemele de evidență și monitorizare a resurselor naturale (plante, animale, arii naturale protejate de stat, spații verzi, habitate, etc);</w:t>
      </w:r>
    </w:p>
    <w:p w14:paraId="2D1E301B" w14:textId="77777777" w:rsidR="00A4733A" w:rsidRPr="00340C72" w:rsidRDefault="00A4733A" w:rsidP="00483EC3">
      <w:pPr>
        <w:numPr>
          <w:ilvl w:val="0"/>
          <w:numId w:val="9"/>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standardele de calitate aplicabile pentru Republica Moldova;</w:t>
      </w:r>
    </w:p>
    <w:p w14:paraId="7A284935" w14:textId="77777777" w:rsidR="00A4733A" w:rsidRPr="00340C72" w:rsidRDefault="00A4733A" w:rsidP="00483EC3">
      <w:pPr>
        <w:numPr>
          <w:ilvl w:val="0"/>
          <w:numId w:val="9"/>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necesitățile de dezvoltare, automatizare, perfecționare a rețelelor de monitorizare a calității mediului, pe fiecare component de mediu în parte;</w:t>
      </w:r>
    </w:p>
    <w:p w14:paraId="768D6871" w14:textId="77777777" w:rsidR="00A4733A" w:rsidRPr="00340C72" w:rsidRDefault="00A4733A" w:rsidP="00483EC3">
      <w:pPr>
        <w:numPr>
          <w:ilvl w:val="0"/>
          <w:numId w:val="9"/>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costuri necesare pentru dezvoltarea și întreținerea sistemelor de monitorizare.</w:t>
      </w:r>
    </w:p>
    <w:p w14:paraId="29ECB05D" w14:textId="77777777" w:rsidR="000A5E8E" w:rsidRPr="00340C72" w:rsidRDefault="000A5E8E" w:rsidP="00A4733A">
      <w:pPr>
        <w:spacing w:after="0" w:line="240" w:lineRule="auto"/>
        <w:ind w:firstLine="708"/>
        <w:jc w:val="both"/>
        <w:rPr>
          <w:rFonts w:ascii="Times New Roman" w:hAnsi="Times New Roman" w:cs="Times New Roman"/>
          <w:bCs/>
          <w:sz w:val="28"/>
          <w:szCs w:val="28"/>
        </w:rPr>
      </w:pPr>
    </w:p>
    <w:p w14:paraId="78369641"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Necesitățile de dezvoltare care trebuie neapărat să se regăsească în program se vor orienta spre:</w:t>
      </w:r>
    </w:p>
    <w:p w14:paraId="612F3DD6" w14:textId="0BEF1DBA" w:rsidR="00A4733A" w:rsidRPr="00340C72" w:rsidRDefault="00A4733A" w:rsidP="00483EC3">
      <w:pPr>
        <w:numPr>
          <w:ilvl w:val="0"/>
          <w:numId w:val="10"/>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 xml:space="preserve"> dezvoltarea rețelei de monitoring a calității apelor, în special a apelor transfrontaliere (laboratoare mobile, stații automate de monitorizare a calității apelor pe fluviul Nistru, </w:t>
      </w:r>
      <w:r w:rsidR="00417073" w:rsidRPr="00340C72">
        <w:rPr>
          <w:rFonts w:ascii="Times New Roman" w:hAnsi="Times New Roman" w:cs="Times New Roman"/>
          <w:bCs/>
          <w:sz w:val="28"/>
          <w:szCs w:val="28"/>
        </w:rPr>
        <w:t>râul</w:t>
      </w:r>
      <w:r w:rsidRPr="00340C72">
        <w:rPr>
          <w:rFonts w:ascii="Times New Roman" w:hAnsi="Times New Roman" w:cs="Times New Roman"/>
          <w:bCs/>
          <w:sz w:val="28"/>
          <w:szCs w:val="28"/>
        </w:rPr>
        <w:t xml:space="preserve"> Prut și pe alte </w:t>
      </w:r>
      <w:r w:rsidR="00417073" w:rsidRPr="00340C72">
        <w:rPr>
          <w:rFonts w:ascii="Times New Roman" w:hAnsi="Times New Roman" w:cs="Times New Roman"/>
          <w:bCs/>
          <w:sz w:val="28"/>
          <w:szCs w:val="28"/>
        </w:rPr>
        <w:t>râuri</w:t>
      </w:r>
      <w:r w:rsidRPr="00340C72">
        <w:rPr>
          <w:rFonts w:ascii="Times New Roman" w:hAnsi="Times New Roman" w:cs="Times New Roman"/>
          <w:bCs/>
          <w:sz w:val="28"/>
          <w:szCs w:val="28"/>
        </w:rPr>
        <w:t xml:space="preserve"> și lacuri din bazinele hidrografice ale acestora, sisteme informaționale de colectare și prelucrare automatizată a datelor, etc.); </w:t>
      </w:r>
    </w:p>
    <w:p w14:paraId="6C642F41" w14:textId="77777777" w:rsidR="00A4733A" w:rsidRPr="00340C72" w:rsidRDefault="00A4733A" w:rsidP="00483EC3">
      <w:pPr>
        <w:numPr>
          <w:ilvl w:val="0"/>
          <w:numId w:val="10"/>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lastRenderedPageBreak/>
        <w:t xml:space="preserve">crearea și dezvoltarea rețelei de monitorizare a calității aerului atmosferic (achiziționarea și instalarea în zone și aglomerări a stațiilor automate de monitorizare a calității aerului cu instalarea panourilor electronice exterioare pentru informarea publicului cu privire la calitatea aerului în timp real, astfel cum prevede Legea nr. 98/2022 privind calitatea aerului atmosferic); </w:t>
      </w:r>
    </w:p>
    <w:p w14:paraId="5A75BBC2" w14:textId="77777777" w:rsidR="00A4733A" w:rsidRPr="00340C72" w:rsidRDefault="00A4733A" w:rsidP="00483EC3">
      <w:pPr>
        <w:numPr>
          <w:ilvl w:val="0"/>
          <w:numId w:val="10"/>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dezvoltarea capacităților Laboratorului de Referință de Mediu în vedere automatizării proceselor de monitorizare a calității mediului, inclusiv:</w:t>
      </w:r>
    </w:p>
    <w:p w14:paraId="71B0F816" w14:textId="77777777" w:rsidR="00A4733A" w:rsidRPr="00340C72" w:rsidRDefault="00A4733A" w:rsidP="00483EC3">
      <w:pPr>
        <w:numPr>
          <w:ilvl w:val="0"/>
          <w:numId w:val="6"/>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 xml:space="preserve">dotarea </w:t>
      </w:r>
      <w:proofErr w:type="spellStart"/>
      <w:r w:rsidRPr="00340C72">
        <w:rPr>
          <w:rFonts w:ascii="Times New Roman" w:hAnsi="Times New Roman" w:cs="Times New Roman"/>
          <w:bCs/>
          <w:sz w:val="28"/>
          <w:szCs w:val="28"/>
        </w:rPr>
        <w:t>tehnico</w:t>
      </w:r>
      <w:proofErr w:type="spellEnd"/>
      <w:r w:rsidRPr="00340C72">
        <w:rPr>
          <w:rFonts w:ascii="Times New Roman" w:hAnsi="Times New Roman" w:cs="Times New Roman"/>
          <w:bCs/>
          <w:sz w:val="28"/>
          <w:szCs w:val="28"/>
        </w:rPr>
        <w:t>-materială (reactive și echipamente) în scopul asigurării extinderii domeniului de acreditare;</w:t>
      </w:r>
    </w:p>
    <w:p w14:paraId="2D2A5270" w14:textId="77777777" w:rsidR="00A4733A" w:rsidRPr="00340C72" w:rsidRDefault="00A4733A" w:rsidP="00483EC3">
      <w:pPr>
        <w:numPr>
          <w:ilvl w:val="0"/>
          <w:numId w:val="6"/>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 xml:space="preserve">construcția și punerea în funcțiune a Laboratorului pentru deșeuri în cadrul Laboratorului de referință de mediu în vederea asigurării </w:t>
      </w:r>
      <w:proofErr w:type="spellStart"/>
      <w:r w:rsidRPr="00340C72">
        <w:rPr>
          <w:rFonts w:ascii="Times New Roman" w:hAnsi="Times New Roman" w:cs="Times New Roman"/>
          <w:bCs/>
          <w:sz w:val="28"/>
          <w:szCs w:val="28"/>
        </w:rPr>
        <w:t>monitoringului</w:t>
      </w:r>
      <w:proofErr w:type="spellEnd"/>
      <w:r w:rsidRPr="00340C72">
        <w:rPr>
          <w:rFonts w:ascii="Times New Roman" w:hAnsi="Times New Roman" w:cs="Times New Roman"/>
          <w:bCs/>
          <w:sz w:val="28"/>
          <w:szCs w:val="28"/>
        </w:rPr>
        <w:t xml:space="preserve"> deșeurilor;</w:t>
      </w:r>
    </w:p>
    <w:p w14:paraId="4BA962A3" w14:textId="77777777" w:rsidR="00A4733A" w:rsidRPr="00340C72" w:rsidRDefault="00A4733A" w:rsidP="00483EC3">
      <w:pPr>
        <w:numPr>
          <w:ilvl w:val="0"/>
          <w:numId w:val="6"/>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achiziționarea unor laboratoare mobile pentru realizarea investigațiilor de laborator operative privind nivelul de poluare a componentelor de mediu, inclusiv în caz de accidente majore.</w:t>
      </w:r>
    </w:p>
    <w:p w14:paraId="3C39D9C9" w14:textId="77777777" w:rsidR="00A4733A" w:rsidRPr="00340C72" w:rsidRDefault="000863CD" w:rsidP="00A4733A">
      <w:pPr>
        <w:spacing w:after="0" w:line="240" w:lineRule="auto"/>
        <w:ind w:firstLine="720"/>
        <w:jc w:val="both"/>
        <w:rPr>
          <w:rFonts w:ascii="Times New Roman" w:hAnsi="Times New Roman" w:cs="Times New Roman"/>
          <w:bCs/>
          <w:sz w:val="28"/>
          <w:szCs w:val="28"/>
        </w:rPr>
      </w:pPr>
      <w:r w:rsidRPr="00340C72">
        <w:rPr>
          <w:rFonts w:ascii="Times New Roman" w:hAnsi="Times New Roman" w:cs="Times New Roman"/>
          <w:bCs/>
          <w:sz w:val="28"/>
          <w:szCs w:val="28"/>
        </w:rPr>
        <w:t xml:space="preserve">O atenție deosebită va fi acordată și </w:t>
      </w:r>
      <w:r w:rsidRPr="00340C72">
        <w:rPr>
          <w:rFonts w:ascii="Times New Roman" w:hAnsi="Times New Roman" w:cs="Times New Roman"/>
          <w:b/>
          <w:bCs/>
          <w:i/>
          <w:sz w:val="28"/>
          <w:szCs w:val="28"/>
        </w:rPr>
        <w:t>îmbunătățirii sistemelor de auto-monitorizare</w:t>
      </w:r>
      <w:r w:rsidRPr="00340C72">
        <w:rPr>
          <w:rFonts w:ascii="Times New Roman" w:hAnsi="Times New Roman" w:cs="Times New Roman"/>
          <w:bCs/>
          <w:sz w:val="28"/>
          <w:szCs w:val="28"/>
        </w:rPr>
        <w:t xml:space="preserve"> a emisiilor de poluanți implementate de entitățile economice, cu accent pe respectarea obligațiunilor de instalare a echipamentelor automatizate de monitorizare a emisiilor sau de contractare a laboratoarelor acreditate pentru oferirea serviciilor de monitorizare periodică. Auto-monitorizarea și ținerea evidenței datelor în materie de mediu efectuată de către entitățile economice cu obligațiuni în acest sens prezintă beneficii atât pentru aceste entități, cât și pentru autoritățile de mediu responsabile și pot aduce o contribuție importantă la asigurarea conformității. </w:t>
      </w:r>
      <w:r w:rsidR="00A4733A" w:rsidRPr="00340C72">
        <w:rPr>
          <w:rFonts w:ascii="Times New Roman" w:hAnsi="Times New Roman" w:cs="Times New Roman"/>
          <w:bCs/>
          <w:sz w:val="28"/>
          <w:szCs w:val="28"/>
        </w:rPr>
        <w:t xml:space="preserve">De aceea, sunt necesare acțiuni dedicate consolidării acestor procese, în special prin includerea/revizuirea sau ajustarea obligațiunilor de auto-monitorizare, de ținere a evidenței și de raportare a datelor obținute în toate actele normative care reglementează domeniile de mediu, precum și în actele permisive emise de Agenția de Mediu. De asemenea, urmează a fi elaborate instrucțiuni și ghiduri pentru documentarea desfășurării acestor procese, inclusiv soluții digitale pentru ținerea evidenței și raportarea către Agenția de Mediu a datelor deținute. </w:t>
      </w:r>
    </w:p>
    <w:p w14:paraId="1264D44E" w14:textId="77777777" w:rsidR="00A4733A" w:rsidRPr="00340C72" w:rsidRDefault="00A4733A" w:rsidP="00A4733A">
      <w:pPr>
        <w:spacing w:after="0" w:line="240" w:lineRule="auto"/>
        <w:ind w:firstLine="708"/>
        <w:jc w:val="both"/>
        <w:rPr>
          <w:rFonts w:ascii="Times New Roman" w:hAnsi="Times New Roman" w:cs="Times New Roman"/>
          <w:b/>
          <w:bCs/>
          <w:sz w:val="28"/>
          <w:szCs w:val="28"/>
        </w:rPr>
      </w:pPr>
    </w:p>
    <w:p w14:paraId="41317779" w14:textId="77777777" w:rsidR="00A4733A" w:rsidRPr="00340C72" w:rsidRDefault="00A4733A" w:rsidP="00006B90">
      <w:pPr>
        <w:spacing w:after="0" w:line="240" w:lineRule="auto"/>
        <w:jc w:val="both"/>
        <w:rPr>
          <w:rFonts w:ascii="Times New Roman" w:hAnsi="Times New Roman" w:cs="Times New Roman"/>
          <w:b/>
          <w:bCs/>
          <w:i/>
          <w:iCs/>
          <w:sz w:val="28"/>
          <w:szCs w:val="28"/>
        </w:rPr>
      </w:pPr>
      <w:r w:rsidRPr="00340C72">
        <w:rPr>
          <w:rFonts w:ascii="Times New Roman" w:hAnsi="Times New Roman" w:cs="Times New Roman"/>
          <w:b/>
          <w:bCs/>
          <w:i/>
          <w:iCs/>
          <w:sz w:val="28"/>
          <w:szCs w:val="28"/>
        </w:rPr>
        <w:t>Direcția prioritară 1.6. Dezvoltarea capacităților în domeniul raportărilor de mediu și în domeniul producerii și gestionării datelor despre mediu</w:t>
      </w:r>
    </w:p>
    <w:p w14:paraId="21C12D35" w14:textId="516CAFA1"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
          <w:bCs/>
          <w:i/>
          <w:sz w:val="28"/>
          <w:szCs w:val="28"/>
        </w:rPr>
        <w:t>Raportările de mediu.</w:t>
      </w:r>
      <w:r w:rsidRPr="00340C72">
        <w:rPr>
          <w:rFonts w:ascii="Times New Roman" w:hAnsi="Times New Roman" w:cs="Times New Roman"/>
          <w:bCs/>
          <w:sz w:val="28"/>
          <w:szCs w:val="28"/>
        </w:rPr>
        <w:t xml:space="preserve"> Raportările de mediu se realizează la 2 nivele: raportările entităților economice către Agenția de Mediu și raportările Agenției de Mediu către autoritățile publice centrale, către organizațiile internaționale și către societatea civilă. În ceea ce privește raportările operatorilor economici, atât Agenția de Mediu, cât și Inspectoratul pentru Protecția Mediului vor promova mai intens în </w:t>
      </w:r>
      <w:r w:rsidR="00417073" w:rsidRPr="00340C72">
        <w:rPr>
          <w:rFonts w:ascii="Times New Roman" w:hAnsi="Times New Roman" w:cs="Times New Roman"/>
          <w:bCs/>
          <w:sz w:val="28"/>
          <w:szCs w:val="28"/>
        </w:rPr>
        <w:t>rândul</w:t>
      </w:r>
      <w:r w:rsidRPr="00340C72">
        <w:rPr>
          <w:rFonts w:ascii="Times New Roman" w:hAnsi="Times New Roman" w:cs="Times New Roman"/>
          <w:bCs/>
          <w:sz w:val="28"/>
          <w:szCs w:val="28"/>
        </w:rPr>
        <w:t xml:space="preserve"> acestora necesitatea aplicării instrumentelor elaborate pentru facilitarea raportării, în special în domeniul gestionării deșeurilor prin intermediul Sistemului Informațional Automatizat (SIA) „Managementul Deșeurilor (SIA „MD”), dar și a emisiilor de poluanți provenite din activitatea desfășurată prin intermediul SIA „Registrul emisiilor și transferului de </w:t>
      </w:r>
      <w:r w:rsidRPr="00340C72">
        <w:rPr>
          <w:rFonts w:ascii="Times New Roman" w:hAnsi="Times New Roman" w:cs="Times New Roman"/>
          <w:bCs/>
          <w:sz w:val="28"/>
          <w:szCs w:val="28"/>
        </w:rPr>
        <w:lastRenderedPageBreak/>
        <w:t xml:space="preserve">poluanți” (RETP). Pentru a facilita acest proces, sistemele vor fi actualizate, îmbunătățite și dezvoltate continuu, vor fi elaborate și puse la dispoziție ghiduri și îndrumări specifice. De asemenea, este necesar să se digitalizeze procesele de raportare și în alte domenii de mediu precum: plasarea pe piață și utilizarea substanțelor și produselor chimice, utilizarea apei, a resurselor minerale utile, </w:t>
      </w:r>
      <w:r w:rsidRPr="00340C72">
        <w:rPr>
          <w:rFonts w:ascii="Times New Roman" w:hAnsi="Times New Roman" w:cs="Times New Roman"/>
          <w:bCs/>
          <w:sz w:val="28"/>
          <w:szCs w:val="28"/>
          <w:shd w:val="clear" w:color="auto" w:fill="FFFFFF" w:themeFill="background1"/>
        </w:rPr>
        <w:t xml:space="preserve">a </w:t>
      </w:r>
      <w:r w:rsidRPr="00340C72">
        <w:rPr>
          <w:rFonts w:ascii="Times New Roman" w:hAnsi="Times New Roman" w:cs="Times New Roman"/>
          <w:bCs/>
          <w:sz w:val="28"/>
          <w:szCs w:val="28"/>
        </w:rPr>
        <w:t xml:space="preserve">solului, prin dezvoltarea unor soluții electronice sau asigurarea funcționalității și valorificării integrale a celor deja elaborate cum ar fi: SIA „Registrul produselor chimice plasate pe piața Republicii Moldova”,  SIA „Cadastrul de stat al apelor”, SIA „Registrul geologic de stat”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 xml:space="preserve">. </w:t>
      </w:r>
    </w:p>
    <w:p w14:paraId="0AF01257"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Prin urmare, dezvoltarea continuă a mecanismelor de colectare a datelor și informațiilor de mediu, cu accent pe digitalizarea proceselor (inventare, chestionare, sisteme de evidență, cadastre, registre), inclusiv și pentru domeniile de gestionare a obiectelor regnului animal și a regnului vegetal, trebuie să se regăsească în lista priorităților stabilite în domeniul protecției mediului.</w:t>
      </w:r>
    </w:p>
    <w:p w14:paraId="36FC3D0B"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Nu în ultimul rând, este necesară implementarea instrumentelor de verificare a </w:t>
      </w:r>
      <w:proofErr w:type="spellStart"/>
      <w:r w:rsidRPr="00340C72">
        <w:rPr>
          <w:rFonts w:ascii="Times New Roman" w:hAnsi="Times New Roman" w:cs="Times New Roman"/>
          <w:bCs/>
          <w:sz w:val="28"/>
          <w:szCs w:val="28"/>
        </w:rPr>
        <w:t>calităţii</w:t>
      </w:r>
      <w:proofErr w:type="spellEnd"/>
      <w:r w:rsidRPr="00340C72">
        <w:rPr>
          <w:rFonts w:ascii="Times New Roman" w:hAnsi="Times New Roman" w:cs="Times New Roman"/>
          <w:bCs/>
          <w:sz w:val="28"/>
          <w:szCs w:val="28"/>
        </w:rPr>
        <w:t xml:space="preserve"> și de validare a datelor prezentate de furnizorii de date, de asigurare a </w:t>
      </w:r>
      <w:proofErr w:type="spellStart"/>
      <w:r w:rsidRPr="00340C72">
        <w:rPr>
          <w:rFonts w:ascii="Times New Roman" w:hAnsi="Times New Roman" w:cs="Times New Roman"/>
          <w:bCs/>
          <w:sz w:val="28"/>
          <w:szCs w:val="28"/>
        </w:rPr>
        <w:t>calităţii</w:t>
      </w:r>
      <w:proofErr w:type="spellEnd"/>
      <w:r w:rsidRPr="00340C72">
        <w:rPr>
          <w:rFonts w:ascii="Times New Roman" w:hAnsi="Times New Roman" w:cs="Times New Roman"/>
          <w:bCs/>
          <w:sz w:val="28"/>
          <w:szCs w:val="28"/>
        </w:rPr>
        <w:t xml:space="preserve"> precum și de control al </w:t>
      </w:r>
      <w:proofErr w:type="spellStart"/>
      <w:r w:rsidRPr="00340C72">
        <w:rPr>
          <w:rFonts w:ascii="Times New Roman" w:hAnsi="Times New Roman" w:cs="Times New Roman"/>
          <w:bCs/>
          <w:sz w:val="28"/>
          <w:szCs w:val="28"/>
        </w:rPr>
        <w:t>calităţii</w:t>
      </w:r>
      <w:proofErr w:type="spellEnd"/>
      <w:r w:rsidRPr="00340C72">
        <w:rPr>
          <w:rFonts w:ascii="Times New Roman" w:hAnsi="Times New Roman" w:cs="Times New Roman"/>
          <w:bCs/>
          <w:sz w:val="28"/>
          <w:szCs w:val="28"/>
        </w:rPr>
        <w:t xml:space="preserve"> datelor raportate.</w:t>
      </w:r>
    </w:p>
    <w:p w14:paraId="05BE93A2"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 Astfel, dezvoltarea continuă a proceselor de raportare și gestionare a datelor despre mediu va contribui considerabil la îmbunătățirea procesului de evaluare a progreselor înregistrate în realizarea politicilor și obiectivelor de mediu, la producerea și partajarea datelor deschise şi a </w:t>
      </w:r>
      <w:proofErr w:type="spellStart"/>
      <w:r w:rsidRPr="00340C72">
        <w:rPr>
          <w:rFonts w:ascii="Times New Roman" w:hAnsi="Times New Roman" w:cs="Times New Roman"/>
          <w:bCs/>
          <w:sz w:val="28"/>
          <w:szCs w:val="28"/>
        </w:rPr>
        <w:t>informaţiilor</w:t>
      </w:r>
      <w:proofErr w:type="spellEnd"/>
      <w:r w:rsidRPr="00340C72">
        <w:rPr>
          <w:rFonts w:ascii="Times New Roman" w:hAnsi="Times New Roman" w:cs="Times New Roman"/>
          <w:bCs/>
          <w:sz w:val="28"/>
          <w:szCs w:val="28"/>
        </w:rPr>
        <w:t xml:space="preserve"> despre mediu, la producerea și dezvoltarea indicatorilor relevanți sectorului de mediu și nu în ultimul </w:t>
      </w:r>
      <w:proofErr w:type="spellStart"/>
      <w:r w:rsidRPr="00340C72">
        <w:rPr>
          <w:rFonts w:ascii="Times New Roman" w:hAnsi="Times New Roman" w:cs="Times New Roman"/>
          <w:bCs/>
          <w:sz w:val="28"/>
          <w:szCs w:val="28"/>
        </w:rPr>
        <w:t>rînd</w:t>
      </w:r>
      <w:proofErr w:type="spellEnd"/>
      <w:r w:rsidRPr="00340C72">
        <w:rPr>
          <w:rFonts w:ascii="Times New Roman" w:hAnsi="Times New Roman" w:cs="Times New Roman"/>
          <w:bCs/>
          <w:sz w:val="28"/>
          <w:szCs w:val="28"/>
        </w:rPr>
        <w:t xml:space="preserve"> la elaborarea rapoartelor de mediu  în conformitate cu </w:t>
      </w:r>
      <w:proofErr w:type="spellStart"/>
      <w:r w:rsidRPr="00340C72">
        <w:rPr>
          <w:rFonts w:ascii="Times New Roman" w:hAnsi="Times New Roman" w:cs="Times New Roman"/>
          <w:bCs/>
          <w:sz w:val="28"/>
          <w:szCs w:val="28"/>
        </w:rPr>
        <w:t>obligaţiunile</w:t>
      </w:r>
      <w:proofErr w:type="spellEnd"/>
      <w:r w:rsidRPr="00340C72">
        <w:rPr>
          <w:rFonts w:ascii="Times New Roman" w:hAnsi="Times New Roman" w:cs="Times New Roman"/>
          <w:bCs/>
          <w:sz w:val="28"/>
          <w:szCs w:val="28"/>
        </w:rPr>
        <w:t xml:space="preserve"> </w:t>
      </w:r>
      <w:proofErr w:type="spellStart"/>
      <w:r w:rsidRPr="00340C72">
        <w:rPr>
          <w:rFonts w:ascii="Times New Roman" w:hAnsi="Times New Roman" w:cs="Times New Roman"/>
          <w:bCs/>
          <w:sz w:val="28"/>
          <w:szCs w:val="28"/>
        </w:rPr>
        <w:t>naţionale</w:t>
      </w:r>
      <w:proofErr w:type="spellEnd"/>
      <w:r w:rsidRPr="00340C72">
        <w:rPr>
          <w:rFonts w:ascii="Times New Roman" w:hAnsi="Times New Roman" w:cs="Times New Roman"/>
          <w:bCs/>
          <w:sz w:val="28"/>
          <w:szCs w:val="28"/>
        </w:rPr>
        <w:t xml:space="preserve"> şi </w:t>
      </w:r>
      <w:proofErr w:type="spellStart"/>
      <w:r w:rsidRPr="00340C72">
        <w:rPr>
          <w:rFonts w:ascii="Times New Roman" w:hAnsi="Times New Roman" w:cs="Times New Roman"/>
          <w:bCs/>
          <w:sz w:val="28"/>
          <w:szCs w:val="28"/>
        </w:rPr>
        <w:t>internaţionale</w:t>
      </w:r>
      <w:proofErr w:type="spellEnd"/>
      <w:r w:rsidRPr="00340C72">
        <w:rPr>
          <w:rFonts w:ascii="Times New Roman" w:hAnsi="Times New Roman" w:cs="Times New Roman"/>
          <w:bCs/>
          <w:sz w:val="28"/>
          <w:szCs w:val="28"/>
        </w:rPr>
        <w:t>.</w:t>
      </w:r>
    </w:p>
    <w:p w14:paraId="7B327003"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Toate aceste acțiuni se vor realiza cu succes în condițiile dezvoltării colaborării între diferiți actori naționali pentru implementarea datelor deschise, </w:t>
      </w:r>
      <w:proofErr w:type="spellStart"/>
      <w:r w:rsidRPr="00340C72">
        <w:rPr>
          <w:rFonts w:ascii="Times New Roman" w:hAnsi="Times New Roman" w:cs="Times New Roman"/>
          <w:bCs/>
          <w:sz w:val="28"/>
          <w:szCs w:val="28"/>
        </w:rPr>
        <w:t>îu</w:t>
      </w:r>
      <w:proofErr w:type="spellEnd"/>
      <w:r w:rsidRPr="00340C72">
        <w:rPr>
          <w:rFonts w:ascii="Times New Roman" w:hAnsi="Times New Roman" w:cs="Times New Roman"/>
          <w:bCs/>
          <w:sz w:val="28"/>
          <w:szCs w:val="28"/>
        </w:rPr>
        <w:t xml:space="preserve"> scopul  colectării, producerii, distribuirii, schimbului, utilizării, reutilizării şi publicării </w:t>
      </w:r>
      <w:proofErr w:type="spellStart"/>
      <w:r w:rsidRPr="00340C72">
        <w:rPr>
          <w:rFonts w:ascii="Times New Roman" w:hAnsi="Times New Roman" w:cs="Times New Roman"/>
          <w:bCs/>
          <w:sz w:val="28"/>
          <w:szCs w:val="28"/>
        </w:rPr>
        <w:t>informaţiilor</w:t>
      </w:r>
      <w:proofErr w:type="spellEnd"/>
      <w:r w:rsidRPr="00340C72">
        <w:rPr>
          <w:rFonts w:ascii="Times New Roman" w:hAnsi="Times New Roman" w:cs="Times New Roman"/>
          <w:bCs/>
          <w:sz w:val="28"/>
          <w:szCs w:val="28"/>
        </w:rPr>
        <w:t xml:space="preserve"> despre mediu, dar și în condițiile intensificării cooperării la nivel internațional, cu agențiile internaționale de mediu, cu Agenția Europeană de Mediu, în cadrul EUROSTAT, a Rețelei de informare și observare pentru mediu (EIONET), a Programului Uniunii de observare a Pământului (</w:t>
      </w:r>
      <w:proofErr w:type="spellStart"/>
      <w:r w:rsidRPr="00340C72">
        <w:rPr>
          <w:rFonts w:ascii="Times New Roman" w:hAnsi="Times New Roman" w:cs="Times New Roman"/>
          <w:bCs/>
          <w:sz w:val="28"/>
          <w:szCs w:val="28"/>
        </w:rPr>
        <w:t>Copernicus</w:t>
      </w:r>
      <w:proofErr w:type="spellEnd"/>
      <w:r w:rsidRPr="00340C72">
        <w:rPr>
          <w:rFonts w:ascii="Times New Roman" w:hAnsi="Times New Roman" w:cs="Times New Roman"/>
          <w:bCs/>
          <w:sz w:val="28"/>
          <w:szCs w:val="28"/>
        </w:rPr>
        <w:t>), a portalului INSPIRE, etc. Acțiunile propriu-zise în acest sens se vor realiza în conformitate cu Foia de parcurs privind maturitatea datelor deschise de mediu</w:t>
      </w:r>
      <w:r w:rsidRPr="00340C72">
        <w:rPr>
          <w:rFonts w:ascii="Times New Roman" w:hAnsi="Times New Roman" w:cs="Times New Roman"/>
          <w:bCs/>
          <w:sz w:val="28"/>
          <w:szCs w:val="28"/>
          <w:vertAlign w:val="superscript"/>
        </w:rPr>
        <w:footnoteReference w:id="33"/>
      </w:r>
      <w:r w:rsidRPr="00340C72">
        <w:rPr>
          <w:rFonts w:ascii="Times New Roman" w:hAnsi="Times New Roman" w:cs="Times New Roman"/>
          <w:bCs/>
          <w:sz w:val="28"/>
          <w:szCs w:val="28"/>
        </w:rPr>
        <w:t>, elaborată cu suportul Agenției Europene de Mediu.</w:t>
      </w:r>
    </w:p>
    <w:p w14:paraId="59000BD7" w14:textId="77777777" w:rsidR="00A4733A" w:rsidRPr="00340C72" w:rsidRDefault="00A4733A" w:rsidP="00A4733A">
      <w:pPr>
        <w:spacing w:after="0" w:line="240" w:lineRule="auto"/>
        <w:ind w:firstLine="708"/>
        <w:jc w:val="both"/>
        <w:rPr>
          <w:rFonts w:ascii="Times New Roman" w:hAnsi="Times New Roman" w:cs="Times New Roman"/>
          <w:b/>
          <w:bCs/>
          <w:sz w:val="28"/>
          <w:szCs w:val="28"/>
        </w:rPr>
      </w:pPr>
    </w:p>
    <w:p w14:paraId="71D30E8B" w14:textId="77777777" w:rsidR="00A4733A" w:rsidRPr="00340C72" w:rsidRDefault="00A4733A" w:rsidP="00006B90">
      <w:pPr>
        <w:spacing w:after="0" w:line="240" w:lineRule="auto"/>
        <w:jc w:val="both"/>
        <w:rPr>
          <w:rFonts w:ascii="Times New Roman" w:hAnsi="Times New Roman" w:cs="Times New Roman"/>
          <w:b/>
          <w:bCs/>
          <w:i/>
          <w:iCs/>
          <w:sz w:val="28"/>
          <w:szCs w:val="28"/>
        </w:rPr>
      </w:pPr>
      <w:r w:rsidRPr="00340C72">
        <w:rPr>
          <w:rFonts w:ascii="Times New Roman" w:hAnsi="Times New Roman" w:cs="Times New Roman"/>
          <w:b/>
          <w:bCs/>
          <w:i/>
          <w:iCs/>
          <w:sz w:val="28"/>
          <w:szCs w:val="28"/>
        </w:rPr>
        <w:t>Direcția prioritară 1.7. Dezvoltarea mecanismelor de răspuns la neconformitățile depistate în rezultatul monitorizării</w:t>
      </w:r>
    </w:p>
    <w:p w14:paraId="48E1E9B9"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Republica Moldova trebuie să stabilească un mecanism eficient și eficace de răspuns la neconformitățile de mediu, care să contribuie la:</w:t>
      </w:r>
    </w:p>
    <w:p w14:paraId="1DD04888" w14:textId="77777777" w:rsidR="00A4733A" w:rsidRPr="00340C72" w:rsidRDefault="00A4733A" w:rsidP="00483EC3">
      <w:pPr>
        <w:numPr>
          <w:ilvl w:val="0"/>
          <w:numId w:val="11"/>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stoparea unei neconformități în cel mai scurt timp posibil;</w:t>
      </w:r>
    </w:p>
    <w:p w14:paraId="5A7B5994" w14:textId="77777777" w:rsidR="00A4733A" w:rsidRPr="00340C72" w:rsidRDefault="00A4733A" w:rsidP="00483EC3">
      <w:pPr>
        <w:numPr>
          <w:ilvl w:val="0"/>
          <w:numId w:val="11"/>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lastRenderedPageBreak/>
        <w:t xml:space="preserve">prevenirea, limitarea și/sau repararea daunelor aduse mediului sau sănătății umane; </w:t>
      </w:r>
    </w:p>
    <w:p w14:paraId="49286A3E" w14:textId="77777777" w:rsidR="00A4733A" w:rsidRPr="00340C72" w:rsidRDefault="00A4733A" w:rsidP="00483EC3">
      <w:pPr>
        <w:numPr>
          <w:ilvl w:val="0"/>
          <w:numId w:val="11"/>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descurajarea și prevenirea neconformităților viitoare;</w:t>
      </w:r>
    </w:p>
    <w:p w14:paraId="2E80A072" w14:textId="77777777" w:rsidR="00A4733A" w:rsidRPr="00340C72" w:rsidRDefault="00A4733A" w:rsidP="00483EC3">
      <w:pPr>
        <w:numPr>
          <w:ilvl w:val="0"/>
          <w:numId w:val="11"/>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 xml:space="preserve">aplicarea principiului „poluatorul plătește” și asigurarea faptului că neconformitatea nu oferă un avantaj economic celor responsabili; </w:t>
      </w:r>
    </w:p>
    <w:p w14:paraId="1797F9AD" w14:textId="77777777" w:rsidR="00A4733A" w:rsidRPr="00340C72" w:rsidRDefault="00A4733A" w:rsidP="00483EC3">
      <w:pPr>
        <w:numPr>
          <w:ilvl w:val="0"/>
          <w:numId w:val="11"/>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utilizarea corespunzătoare a fondurilor publice.</w:t>
      </w:r>
    </w:p>
    <w:p w14:paraId="3C522788" w14:textId="328E3148"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În acest scop urmează să fie transpuse la nivel național prevederile Directivei privind răspunderea pentru mediul înconjurător pentru reglementarea tipurilor de răspuns la neconformități, precum: răspunsuri administrative (avertismente verbale și scrise, notificări de încetare și notificări de îmbunătățire), sancțiuni financiare (amenzi), san</w:t>
      </w:r>
      <w:r w:rsidR="00D53075" w:rsidRPr="00340C72">
        <w:rPr>
          <w:rFonts w:ascii="Times New Roman" w:hAnsi="Times New Roman" w:cs="Times New Roman"/>
          <w:bCs/>
          <w:sz w:val="28"/>
          <w:szCs w:val="28"/>
        </w:rPr>
        <w:t>c</w:t>
      </w:r>
      <w:r w:rsidRPr="00340C72">
        <w:rPr>
          <w:rFonts w:ascii="Times New Roman" w:hAnsi="Times New Roman" w:cs="Times New Roman"/>
          <w:bCs/>
          <w:sz w:val="28"/>
          <w:szCs w:val="28"/>
        </w:rPr>
        <w:t xml:space="preserve">țiuni penale,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 dar și a situațiilor în care pot fi aplicate acestea.</w:t>
      </w:r>
    </w:p>
    <w:p w14:paraId="36C36366"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Vor fi, de asemenea, întreprinse măsuri preventive și de înăsprire a sancțiunilor și penalităților pentru neconformitățile de mediu prin modificarea Codului Penal și Codului Contravențional, cu scopul de a reflecta valori pe măsura prejudiciului real provocat mediului și de a elimina beneficiile economice de pe urma nerespectării cerințelor de mediu. Pe de altă parte, se vor identifica și modalități de eficientizare a procedurilor de contestare a sancțiunilor aplicate pentru nerespectarea legislației de mediu. </w:t>
      </w:r>
    </w:p>
    <w:p w14:paraId="00C9157A" w14:textId="14056862"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Metodologiile de evaluare a prejudiciului adus diferitor componente ale mediului de la activitățile economice, vor fi actualizate și ajustate astfel </w:t>
      </w:r>
      <w:r w:rsidR="00E80A69" w:rsidRPr="00340C72">
        <w:rPr>
          <w:rFonts w:ascii="Times New Roman" w:hAnsi="Times New Roman" w:cs="Times New Roman"/>
          <w:bCs/>
          <w:sz w:val="28"/>
          <w:szCs w:val="28"/>
        </w:rPr>
        <w:t>încât</w:t>
      </w:r>
      <w:r w:rsidRPr="00340C72">
        <w:rPr>
          <w:rFonts w:ascii="Times New Roman" w:hAnsi="Times New Roman" w:cs="Times New Roman"/>
          <w:bCs/>
          <w:sz w:val="28"/>
          <w:szCs w:val="28"/>
        </w:rPr>
        <w:t xml:space="preserve"> să </w:t>
      </w:r>
      <w:r w:rsidR="00006B90" w:rsidRPr="00340C72">
        <w:rPr>
          <w:rFonts w:ascii="Times New Roman" w:hAnsi="Times New Roman" w:cs="Times New Roman"/>
          <w:bCs/>
          <w:sz w:val="28"/>
          <w:szCs w:val="28"/>
        </w:rPr>
        <w:t>reflecte</w:t>
      </w:r>
      <w:r w:rsidRPr="00340C72">
        <w:rPr>
          <w:rFonts w:ascii="Times New Roman" w:hAnsi="Times New Roman" w:cs="Times New Roman"/>
          <w:bCs/>
          <w:sz w:val="28"/>
          <w:szCs w:val="28"/>
        </w:rPr>
        <w:t xml:space="preserve"> plăți și costuri reale necesare pentru compensarea acestor prejudicii, pe măsura impactului cauzat. Urmărirea gradului de implementare a măsurilor de reparare/recuperare a prejudiciului adus mediului este la fel de importantă precum urmărirea gradului de compensare financiară a daunelor aduse mediului înconjurător.</w:t>
      </w:r>
    </w:p>
    <w:p w14:paraId="3D499F7E"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Sistemul de plăți pentru poluarea mediului se va reforma integral, se vor ajusta formulele de calculare a plăților pentru poluare pentru a lua în calcul impactul real al </w:t>
      </w:r>
      <w:r w:rsidRPr="00340C72">
        <w:rPr>
          <w:rFonts w:ascii="Times New Roman" w:hAnsi="Times New Roman" w:cs="Times New Roman"/>
          <w:bCs/>
          <w:sz w:val="28"/>
          <w:szCs w:val="28"/>
          <w:shd w:val="clear" w:color="auto" w:fill="FFFFFF" w:themeFill="background1"/>
        </w:rPr>
        <w:t>poluării asupra mediului</w:t>
      </w:r>
      <w:r w:rsidRPr="00340C72">
        <w:rPr>
          <w:rFonts w:ascii="Times New Roman" w:hAnsi="Times New Roman" w:cs="Times New Roman"/>
          <w:sz w:val="28"/>
          <w:szCs w:val="28"/>
        </w:rPr>
        <w:t xml:space="preserve"> și prețurile de consum</w:t>
      </w:r>
      <w:r w:rsidRPr="00340C72">
        <w:rPr>
          <w:rFonts w:ascii="Times New Roman" w:hAnsi="Times New Roman" w:cs="Times New Roman"/>
          <w:bCs/>
          <w:sz w:val="28"/>
          <w:szCs w:val="28"/>
          <w:shd w:val="clear" w:color="auto" w:fill="FFFFFF" w:themeFill="background1"/>
        </w:rPr>
        <w:t xml:space="preserve">, va fi stabilită </w:t>
      </w:r>
      <w:r w:rsidRPr="00340C72">
        <w:rPr>
          <w:rFonts w:ascii="Times New Roman" w:hAnsi="Times New Roman" w:cs="Times New Roman"/>
          <w:sz w:val="28"/>
          <w:szCs w:val="28"/>
        </w:rPr>
        <w:t>o rată unică pentru plățile privind poluarea mediului înconjurător pentru toate localitățile din țară. Se vor propune îmbunătățiri ș</w:t>
      </w:r>
      <w:r w:rsidRPr="00340C72">
        <w:rPr>
          <w:rFonts w:ascii="Times New Roman" w:hAnsi="Times New Roman" w:cs="Times New Roman"/>
          <w:bCs/>
          <w:sz w:val="28"/>
          <w:szCs w:val="28"/>
        </w:rPr>
        <w:t xml:space="preserve">i la capitolul utilizării plăților de mediu colectate prin eficientizarea procedurilor de gestionare a Fondului Național de Mediu, prin direcționarea acestuia spre finanțarea programelor de mediu mai prioritare și prin creșterea gradului de transparență la capitolul utilizării acestui Fond. </w:t>
      </w:r>
    </w:p>
    <w:p w14:paraId="4C788B20" w14:textId="77777777" w:rsidR="00A4733A" w:rsidRPr="00340C72" w:rsidRDefault="00A4733A" w:rsidP="00A4733A">
      <w:pPr>
        <w:spacing w:after="0" w:line="240" w:lineRule="auto"/>
        <w:ind w:firstLine="708"/>
        <w:jc w:val="both"/>
        <w:rPr>
          <w:rFonts w:ascii="Times New Roman" w:hAnsi="Times New Roman" w:cs="Times New Roman"/>
          <w:b/>
          <w:bCs/>
          <w:sz w:val="28"/>
          <w:szCs w:val="28"/>
        </w:rPr>
      </w:pPr>
    </w:p>
    <w:p w14:paraId="4FB3BF19" w14:textId="2F077E21" w:rsidR="00A4733A" w:rsidRPr="00340C72" w:rsidRDefault="00A4733A" w:rsidP="00CB4740">
      <w:pPr>
        <w:spacing w:after="0" w:line="240" w:lineRule="auto"/>
        <w:jc w:val="both"/>
        <w:rPr>
          <w:rFonts w:ascii="Times New Roman" w:hAnsi="Times New Roman" w:cs="Times New Roman"/>
          <w:b/>
          <w:bCs/>
          <w:sz w:val="28"/>
          <w:szCs w:val="28"/>
        </w:rPr>
      </w:pPr>
      <w:r w:rsidRPr="00340C72">
        <w:rPr>
          <w:rFonts w:ascii="Times New Roman" w:hAnsi="Times New Roman" w:cs="Times New Roman"/>
          <w:b/>
          <w:bCs/>
          <w:i/>
          <w:iCs/>
          <w:sz w:val="28"/>
          <w:szCs w:val="28"/>
        </w:rPr>
        <w:t>Direcția prioritară 1.8. P</w:t>
      </w:r>
      <w:r w:rsidRPr="00340C72">
        <w:rPr>
          <w:rFonts w:ascii="Times New Roman" w:hAnsi="Times New Roman" w:cs="Times New Roman"/>
          <w:b/>
          <w:bCs/>
          <w:i/>
          <w:sz w:val="28"/>
          <w:szCs w:val="28"/>
        </w:rPr>
        <w:t>romovarea respectării cerințelor de mediu, educația, formarea și cer</w:t>
      </w:r>
      <w:r w:rsidR="00CF2087" w:rsidRPr="00340C72">
        <w:rPr>
          <w:rFonts w:ascii="Times New Roman" w:hAnsi="Times New Roman" w:cs="Times New Roman"/>
          <w:b/>
          <w:bCs/>
          <w:i/>
          <w:sz w:val="28"/>
          <w:szCs w:val="28"/>
        </w:rPr>
        <w:t>c</w:t>
      </w:r>
      <w:r w:rsidRPr="00340C72">
        <w:rPr>
          <w:rFonts w:ascii="Times New Roman" w:hAnsi="Times New Roman" w:cs="Times New Roman"/>
          <w:b/>
          <w:bCs/>
          <w:i/>
          <w:sz w:val="28"/>
          <w:szCs w:val="28"/>
        </w:rPr>
        <w:t xml:space="preserve">etarea ecologică. </w:t>
      </w:r>
      <w:r w:rsidRPr="00340C72">
        <w:rPr>
          <w:rFonts w:ascii="Times New Roman" w:hAnsi="Times New Roman" w:cs="Times New Roman"/>
          <w:b/>
          <w:bCs/>
          <w:i/>
          <w:iCs/>
          <w:sz w:val="28"/>
          <w:szCs w:val="28"/>
        </w:rPr>
        <w:t>Asigurarea accesului la informația de mediu.</w:t>
      </w:r>
      <w:r w:rsidR="00CB4740">
        <w:rPr>
          <w:rFonts w:ascii="Times New Roman" w:hAnsi="Times New Roman" w:cs="Times New Roman"/>
          <w:b/>
          <w:bCs/>
          <w:i/>
          <w:iCs/>
          <w:sz w:val="28"/>
          <w:szCs w:val="28"/>
        </w:rPr>
        <w:t xml:space="preserve">  </w:t>
      </w:r>
    </w:p>
    <w:p w14:paraId="3DB6F7CD"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Punerea în aplicare a politicilor de mediu se intersectează cu și depinde de implicarea activă a unui spectru larg de părți interesate, publice și private, de la factorii de decizie la cetățeni, întreprinderi și industrii, autorități științifice și de cercetare. O astfel de gamă largă de părți interesate poate fi activată numai dacă informațiile relevante cu privire la proiectele de mediu, cerințele și obligațiunile de mediu sunt promovate și puse la dispoziția acestora într-un mod eficient și dacă se asigură o colaborare eficientă în privința punerii în aplicare a aspectelor de mediu. Fără </w:t>
      </w:r>
      <w:r w:rsidRPr="00340C72">
        <w:rPr>
          <w:rFonts w:ascii="Times New Roman" w:hAnsi="Times New Roman" w:cs="Times New Roman"/>
          <w:bCs/>
          <w:sz w:val="28"/>
          <w:szCs w:val="28"/>
        </w:rPr>
        <w:lastRenderedPageBreak/>
        <w:t xml:space="preserve">transparență, informare adecvată și promovare, încrederea dispare, iar mobilizarea părților interesate nu este îndeplinită. Sporirea transparenței îmbunătățește nivelul de cunoștințe, responsabilitatea, implicarea publică și sprijinul științific. </w:t>
      </w:r>
    </w:p>
    <w:p w14:paraId="2F4D4585"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
          <w:sz w:val="28"/>
          <w:szCs w:val="28"/>
        </w:rPr>
        <w:t>Informarea și promovarea.</w:t>
      </w:r>
      <w:r w:rsidRPr="00340C72">
        <w:rPr>
          <w:rFonts w:ascii="Times New Roman" w:hAnsi="Times New Roman" w:cs="Times New Roman"/>
          <w:bCs/>
          <w:sz w:val="28"/>
          <w:szCs w:val="28"/>
        </w:rPr>
        <w:t xml:space="preserve"> Autoritățile de mediu își propun să intensifice acțiunile sale de informare a mediului de afaceri, a societății civile cu problemele de mediu la nivel național, regional și local, cu obligațiunile și cerințele de protecție a mediului care trebuie respectate, cu măsurile întreprinse și cele planificate a fi realizate în acest domeniu, precum și să valorifice mai bine oportunitățile digitale de îmbunătățire a transparenței și de promovare a conformării de mediu.</w:t>
      </w:r>
    </w:p>
    <w:p w14:paraId="4270D52F"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ab/>
        <w:t>Există necesitatea stabilirii unui dialog permanent între autoritățile de mediu, societatea civilă, sectorul privat și mediul academic prin:</w:t>
      </w:r>
    </w:p>
    <w:p w14:paraId="7DAF4C0E" w14:textId="77777777" w:rsidR="00A4733A" w:rsidRPr="00340C72" w:rsidRDefault="00A4733A" w:rsidP="00483EC3">
      <w:pPr>
        <w:numPr>
          <w:ilvl w:val="0"/>
          <w:numId w:val="12"/>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deschiderea unor linii verzi, pentru asistență telefonică și oferirea de consiliere personalizată;</w:t>
      </w:r>
    </w:p>
    <w:p w14:paraId="4905A913" w14:textId="77777777" w:rsidR="00A4733A" w:rsidRPr="00340C72" w:rsidRDefault="00A4733A" w:rsidP="00483EC3">
      <w:pPr>
        <w:numPr>
          <w:ilvl w:val="0"/>
          <w:numId w:val="12"/>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 xml:space="preserve">crearea și aplicarea instrumentelor de difuzare a informațiilor către grupurile țintă, inclusiv crearea unui portal sau platforme web pentru concentrarea tuturor </w:t>
      </w:r>
      <w:proofErr w:type="spellStart"/>
      <w:r w:rsidRPr="00340C72">
        <w:rPr>
          <w:rFonts w:ascii="Times New Roman" w:hAnsi="Times New Roman" w:cs="Times New Roman"/>
          <w:bCs/>
          <w:sz w:val="28"/>
          <w:szCs w:val="28"/>
        </w:rPr>
        <w:t>informaţiilor</w:t>
      </w:r>
      <w:proofErr w:type="spellEnd"/>
      <w:r w:rsidRPr="00340C72">
        <w:rPr>
          <w:rFonts w:ascii="Times New Roman" w:hAnsi="Times New Roman" w:cs="Times New Roman"/>
          <w:bCs/>
          <w:sz w:val="28"/>
          <w:szCs w:val="28"/>
        </w:rPr>
        <w:t xml:space="preserve"> disponibile despre mediu și crearea unui Registru electronic de </w:t>
      </w:r>
      <w:proofErr w:type="spellStart"/>
      <w:r w:rsidRPr="00340C72">
        <w:rPr>
          <w:rFonts w:ascii="Times New Roman" w:hAnsi="Times New Roman" w:cs="Times New Roman"/>
          <w:bCs/>
          <w:sz w:val="28"/>
          <w:szCs w:val="28"/>
        </w:rPr>
        <w:t>informaţii</w:t>
      </w:r>
      <w:proofErr w:type="spellEnd"/>
      <w:r w:rsidRPr="00340C72">
        <w:rPr>
          <w:rFonts w:ascii="Times New Roman" w:hAnsi="Times New Roman" w:cs="Times New Roman"/>
          <w:bCs/>
          <w:sz w:val="28"/>
          <w:szCs w:val="28"/>
        </w:rPr>
        <w:t xml:space="preserve"> publice de mediu;</w:t>
      </w:r>
    </w:p>
    <w:p w14:paraId="79341EA2" w14:textId="77777777" w:rsidR="00A4733A" w:rsidRPr="00340C72" w:rsidRDefault="00A4733A" w:rsidP="00483EC3">
      <w:pPr>
        <w:numPr>
          <w:ilvl w:val="0"/>
          <w:numId w:val="12"/>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furnizarea mesajelor prin intermediul diferitelor canale media, inclusiv presa comercială;</w:t>
      </w:r>
    </w:p>
    <w:p w14:paraId="5F8819CC" w14:textId="77777777" w:rsidR="00A4733A" w:rsidRPr="00340C72" w:rsidRDefault="00A4733A" w:rsidP="00483EC3">
      <w:pPr>
        <w:numPr>
          <w:ilvl w:val="0"/>
          <w:numId w:val="12"/>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organizarea de campanii de informare cu privire la obligațiunile de autorizare, de monitorizare,  de raportare, de întreprindere a măsurilor de protecție a mediului cu utilizarea tehnologiilor moderne pentru comunicare și informare;</w:t>
      </w:r>
    </w:p>
    <w:p w14:paraId="03528526" w14:textId="77777777" w:rsidR="00A4733A" w:rsidRPr="00340C72" w:rsidRDefault="00A4733A" w:rsidP="00483EC3">
      <w:pPr>
        <w:numPr>
          <w:ilvl w:val="0"/>
          <w:numId w:val="12"/>
        </w:numPr>
        <w:spacing w:after="0" w:line="240" w:lineRule="auto"/>
        <w:jc w:val="both"/>
        <w:rPr>
          <w:rFonts w:ascii="Times New Roman" w:hAnsi="Times New Roman" w:cs="Times New Roman"/>
          <w:bCs/>
          <w:sz w:val="28"/>
          <w:szCs w:val="28"/>
        </w:rPr>
      </w:pPr>
      <w:r w:rsidRPr="00340C72">
        <w:rPr>
          <w:rFonts w:ascii="Times New Roman" w:hAnsi="Times New Roman" w:cs="Times New Roman"/>
          <w:bCs/>
          <w:sz w:val="28"/>
          <w:szCs w:val="28"/>
        </w:rPr>
        <w:t>dezvoltarea programelor de instruiri pentru mediul de afaceri și organizarea mai frecventă a activităților de instruire, a ședințelor și grupurilor de lucru, a dezbaterilor tematice la și între toate nivelurile de administrare cu privire la aplicarea legislației și a reglementărilor de mediu, conferințe, ateliere și reuniuni care asigură diseminarea informațiilor în grup și permit entităților responsabile să discute cu colegii din domeniu care desfășoară aceleași activități și să le înțeleagă reacțiile.</w:t>
      </w:r>
    </w:p>
    <w:p w14:paraId="0FCAB4B6" w14:textId="2E82272F"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
          <w:bCs/>
          <w:sz w:val="28"/>
          <w:szCs w:val="28"/>
        </w:rPr>
        <w:t>Educația și formarea ecologică</w:t>
      </w:r>
      <w:r w:rsidRPr="00340C72">
        <w:rPr>
          <w:rFonts w:ascii="Times New Roman" w:hAnsi="Times New Roman" w:cs="Times New Roman"/>
          <w:bCs/>
          <w:sz w:val="28"/>
          <w:szCs w:val="28"/>
        </w:rPr>
        <w:t xml:space="preserve"> joacă un rol esențial în a-i ajuta pe cetățeni să treacă de la conștientizarea problemelor de mediu la acțiuni individuale și colective de protecție a mediului. Prin urmare, este esențial să se dezvolte o abordare bazată pe învățare și formare pe tot parcursul vieții în ceea ce privește educația pentru mediu și să se încurajeze colaborarea între sectoarele educației și formării. Acest lucru se va realiza prin susținerea procesului de învățământ formal cu programe educaționale școlare, extrașcolare și extra-curriculare, prin integrarea temelor sau modulelor de </w:t>
      </w:r>
      <w:proofErr w:type="spellStart"/>
      <w:r w:rsidRPr="00340C72">
        <w:rPr>
          <w:rFonts w:ascii="Times New Roman" w:hAnsi="Times New Roman" w:cs="Times New Roman"/>
          <w:bCs/>
          <w:sz w:val="28"/>
          <w:szCs w:val="28"/>
        </w:rPr>
        <w:t>educaţie</w:t>
      </w:r>
      <w:proofErr w:type="spellEnd"/>
      <w:r w:rsidRPr="00340C72">
        <w:rPr>
          <w:rFonts w:ascii="Times New Roman" w:hAnsi="Times New Roman" w:cs="Times New Roman"/>
          <w:bCs/>
          <w:sz w:val="28"/>
          <w:szCs w:val="28"/>
        </w:rPr>
        <w:t xml:space="preserve"> ecologică în toate disciplinele, programele şi cursurile relevante, precum şi prin promovarea disciplinelor de ecologie şi </w:t>
      </w:r>
      <w:proofErr w:type="spellStart"/>
      <w:r w:rsidRPr="00340C72">
        <w:rPr>
          <w:rFonts w:ascii="Times New Roman" w:hAnsi="Times New Roman" w:cs="Times New Roman"/>
          <w:bCs/>
          <w:sz w:val="28"/>
          <w:szCs w:val="28"/>
        </w:rPr>
        <w:t>protecţie</w:t>
      </w:r>
      <w:proofErr w:type="spellEnd"/>
      <w:r w:rsidRPr="00340C72">
        <w:rPr>
          <w:rFonts w:ascii="Times New Roman" w:hAnsi="Times New Roman" w:cs="Times New Roman"/>
          <w:bCs/>
          <w:sz w:val="28"/>
          <w:szCs w:val="28"/>
        </w:rPr>
        <w:t xml:space="preserve"> a mediului pentru studiu obligatoriu sau cel puțin </w:t>
      </w:r>
      <w:proofErr w:type="spellStart"/>
      <w:r w:rsidRPr="00340C72">
        <w:rPr>
          <w:rFonts w:ascii="Times New Roman" w:hAnsi="Times New Roman" w:cs="Times New Roman"/>
          <w:bCs/>
          <w:sz w:val="28"/>
          <w:szCs w:val="28"/>
        </w:rPr>
        <w:t>opţional</w:t>
      </w:r>
      <w:proofErr w:type="spellEnd"/>
      <w:r w:rsidRPr="00340C72">
        <w:rPr>
          <w:rFonts w:ascii="Times New Roman" w:hAnsi="Times New Roman" w:cs="Times New Roman"/>
          <w:bCs/>
          <w:sz w:val="28"/>
          <w:szCs w:val="28"/>
        </w:rPr>
        <w:t xml:space="preserve"> în toate instituțiile de </w:t>
      </w:r>
      <w:r w:rsidR="00E80A69" w:rsidRPr="00340C72">
        <w:rPr>
          <w:rFonts w:ascii="Times New Roman" w:hAnsi="Times New Roman" w:cs="Times New Roman"/>
          <w:bCs/>
          <w:sz w:val="28"/>
          <w:szCs w:val="28"/>
        </w:rPr>
        <w:t>învățământ</w:t>
      </w:r>
      <w:r w:rsidRPr="00340C72">
        <w:rPr>
          <w:rFonts w:ascii="Times New Roman" w:hAnsi="Times New Roman" w:cs="Times New Roman"/>
          <w:bCs/>
          <w:sz w:val="28"/>
          <w:szCs w:val="28"/>
        </w:rPr>
        <w:t xml:space="preserve">. Formatorii vor beneficia de o pregătire </w:t>
      </w:r>
      <w:proofErr w:type="spellStart"/>
      <w:r w:rsidRPr="00340C72">
        <w:rPr>
          <w:rFonts w:ascii="Times New Roman" w:hAnsi="Times New Roman" w:cs="Times New Roman"/>
          <w:bCs/>
          <w:sz w:val="28"/>
          <w:szCs w:val="28"/>
        </w:rPr>
        <w:t>iniţială</w:t>
      </w:r>
      <w:proofErr w:type="spellEnd"/>
      <w:r w:rsidRPr="00340C72">
        <w:rPr>
          <w:rFonts w:ascii="Times New Roman" w:hAnsi="Times New Roman" w:cs="Times New Roman"/>
          <w:bCs/>
          <w:sz w:val="28"/>
          <w:szCs w:val="28"/>
        </w:rPr>
        <w:t xml:space="preserve"> şi formări ulterioare corespunzătoare, precum şi de </w:t>
      </w:r>
      <w:proofErr w:type="spellStart"/>
      <w:r w:rsidRPr="00340C72">
        <w:rPr>
          <w:rFonts w:ascii="Times New Roman" w:hAnsi="Times New Roman" w:cs="Times New Roman"/>
          <w:bCs/>
          <w:sz w:val="28"/>
          <w:szCs w:val="28"/>
        </w:rPr>
        <w:t>oportunităţi</w:t>
      </w:r>
      <w:proofErr w:type="spellEnd"/>
      <w:r w:rsidRPr="00340C72">
        <w:rPr>
          <w:rFonts w:ascii="Times New Roman" w:hAnsi="Times New Roman" w:cs="Times New Roman"/>
          <w:bCs/>
          <w:sz w:val="28"/>
          <w:szCs w:val="28"/>
        </w:rPr>
        <w:t xml:space="preserve"> de a-şi </w:t>
      </w:r>
      <w:proofErr w:type="spellStart"/>
      <w:r w:rsidRPr="00340C72">
        <w:rPr>
          <w:rFonts w:ascii="Times New Roman" w:hAnsi="Times New Roman" w:cs="Times New Roman"/>
          <w:bCs/>
          <w:sz w:val="28"/>
          <w:szCs w:val="28"/>
        </w:rPr>
        <w:t>împărtăşi</w:t>
      </w:r>
      <w:proofErr w:type="spellEnd"/>
      <w:r w:rsidRPr="00340C72">
        <w:rPr>
          <w:rFonts w:ascii="Times New Roman" w:hAnsi="Times New Roman" w:cs="Times New Roman"/>
          <w:bCs/>
          <w:sz w:val="28"/>
          <w:szCs w:val="28"/>
        </w:rPr>
        <w:t xml:space="preserve"> </w:t>
      </w:r>
      <w:proofErr w:type="spellStart"/>
      <w:r w:rsidRPr="00340C72">
        <w:rPr>
          <w:rFonts w:ascii="Times New Roman" w:hAnsi="Times New Roman" w:cs="Times New Roman"/>
          <w:bCs/>
          <w:sz w:val="28"/>
          <w:szCs w:val="28"/>
        </w:rPr>
        <w:t>experienţa</w:t>
      </w:r>
      <w:proofErr w:type="spellEnd"/>
      <w:r w:rsidRPr="00340C72">
        <w:rPr>
          <w:rFonts w:ascii="Times New Roman" w:hAnsi="Times New Roman" w:cs="Times New Roman"/>
          <w:bCs/>
          <w:sz w:val="28"/>
          <w:szCs w:val="28"/>
        </w:rPr>
        <w:t xml:space="preserve"> cu </w:t>
      </w:r>
      <w:proofErr w:type="spellStart"/>
      <w:r w:rsidRPr="00340C72">
        <w:rPr>
          <w:rFonts w:ascii="Times New Roman" w:hAnsi="Times New Roman" w:cs="Times New Roman"/>
          <w:bCs/>
          <w:sz w:val="28"/>
          <w:szCs w:val="28"/>
        </w:rPr>
        <w:t>alţi</w:t>
      </w:r>
      <w:proofErr w:type="spellEnd"/>
      <w:r w:rsidRPr="00340C72">
        <w:rPr>
          <w:rFonts w:ascii="Times New Roman" w:hAnsi="Times New Roman" w:cs="Times New Roman"/>
          <w:bCs/>
          <w:sz w:val="28"/>
          <w:szCs w:val="28"/>
        </w:rPr>
        <w:t xml:space="preserve"> colegi. Astfel, se vor acumula </w:t>
      </w:r>
      <w:proofErr w:type="spellStart"/>
      <w:r w:rsidRPr="00340C72">
        <w:rPr>
          <w:rFonts w:ascii="Times New Roman" w:hAnsi="Times New Roman" w:cs="Times New Roman"/>
          <w:bCs/>
          <w:sz w:val="28"/>
          <w:szCs w:val="28"/>
        </w:rPr>
        <w:t>cunoştinţe</w:t>
      </w:r>
      <w:proofErr w:type="spellEnd"/>
      <w:r w:rsidRPr="00340C72">
        <w:rPr>
          <w:rFonts w:ascii="Times New Roman" w:hAnsi="Times New Roman" w:cs="Times New Roman"/>
          <w:bCs/>
          <w:sz w:val="28"/>
          <w:szCs w:val="28"/>
        </w:rPr>
        <w:t xml:space="preserve"> privind utilizarea diferitor metode </w:t>
      </w:r>
      <w:proofErr w:type="spellStart"/>
      <w:r w:rsidRPr="00340C72">
        <w:rPr>
          <w:rFonts w:ascii="Times New Roman" w:hAnsi="Times New Roman" w:cs="Times New Roman"/>
          <w:bCs/>
          <w:sz w:val="28"/>
          <w:szCs w:val="28"/>
        </w:rPr>
        <w:t>educaţionale</w:t>
      </w:r>
      <w:proofErr w:type="spellEnd"/>
      <w:r w:rsidRPr="00340C72">
        <w:rPr>
          <w:rFonts w:ascii="Times New Roman" w:hAnsi="Times New Roman" w:cs="Times New Roman"/>
          <w:bCs/>
          <w:sz w:val="28"/>
          <w:szCs w:val="28"/>
        </w:rPr>
        <w:t xml:space="preserve"> (</w:t>
      </w:r>
      <w:proofErr w:type="spellStart"/>
      <w:r w:rsidRPr="00340C72">
        <w:rPr>
          <w:rFonts w:ascii="Times New Roman" w:hAnsi="Times New Roman" w:cs="Times New Roman"/>
          <w:bCs/>
          <w:sz w:val="28"/>
          <w:szCs w:val="28"/>
        </w:rPr>
        <w:t>discuţiile</w:t>
      </w:r>
      <w:proofErr w:type="spellEnd"/>
      <w:r w:rsidRPr="00340C72">
        <w:rPr>
          <w:rFonts w:ascii="Times New Roman" w:hAnsi="Times New Roman" w:cs="Times New Roman"/>
          <w:bCs/>
          <w:sz w:val="28"/>
          <w:szCs w:val="28"/>
        </w:rPr>
        <w:t xml:space="preserve">, planificările, scenariile, </w:t>
      </w:r>
      <w:r w:rsidRPr="00340C72">
        <w:rPr>
          <w:rFonts w:ascii="Times New Roman" w:hAnsi="Times New Roman" w:cs="Times New Roman"/>
          <w:bCs/>
          <w:sz w:val="28"/>
          <w:szCs w:val="28"/>
        </w:rPr>
        <w:lastRenderedPageBreak/>
        <w:t xml:space="preserve">modelările, studiile de caz, sondajele, excursiile şi </w:t>
      </w:r>
      <w:proofErr w:type="spellStart"/>
      <w:r w:rsidRPr="00340C72">
        <w:rPr>
          <w:rFonts w:ascii="Times New Roman" w:hAnsi="Times New Roman" w:cs="Times New Roman"/>
          <w:bCs/>
          <w:sz w:val="28"/>
          <w:szCs w:val="28"/>
        </w:rPr>
        <w:t>educaţia</w:t>
      </w:r>
      <w:proofErr w:type="spellEnd"/>
      <w:r w:rsidRPr="00340C72">
        <w:rPr>
          <w:rFonts w:ascii="Times New Roman" w:hAnsi="Times New Roman" w:cs="Times New Roman"/>
          <w:bCs/>
          <w:sz w:val="28"/>
          <w:szCs w:val="28"/>
        </w:rPr>
        <w:t xml:space="preserve"> în mijlocul naturii). De aceea, trebuie consolidate </w:t>
      </w:r>
      <w:proofErr w:type="spellStart"/>
      <w:r w:rsidRPr="00340C72">
        <w:rPr>
          <w:rFonts w:ascii="Times New Roman" w:hAnsi="Times New Roman" w:cs="Times New Roman"/>
          <w:bCs/>
          <w:sz w:val="28"/>
          <w:szCs w:val="28"/>
        </w:rPr>
        <w:t>capacităţile</w:t>
      </w:r>
      <w:proofErr w:type="spellEnd"/>
      <w:r w:rsidRPr="00340C72">
        <w:rPr>
          <w:rFonts w:ascii="Times New Roman" w:hAnsi="Times New Roman" w:cs="Times New Roman"/>
          <w:bCs/>
          <w:sz w:val="28"/>
          <w:szCs w:val="28"/>
        </w:rPr>
        <w:t xml:space="preserve"> instituțiilor de </w:t>
      </w:r>
      <w:proofErr w:type="spellStart"/>
      <w:r w:rsidRPr="00340C72">
        <w:rPr>
          <w:rFonts w:ascii="Times New Roman" w:hAnsi="Times New Roman" w:cs="Times New Roman"/>
          <w:bCs/>
          <w:sz w:val="28"/>
          <w:szCs w:val="28"/>
        </w:rPr>
        <w:t>învățămât</w:t>
      </w:r>
      <w:proofErr w:type="spellEnd"/>
      <w:r w:rsidRPr="00340C72">
        <w:rPr>
          <w:rFonts w:ascii="Times New Roman" w:hAnsi="Times New Roman" w:cs="Times New Roman"/>
          <w:bCs/>
          <w:sz w:val="28"/>
          <w:szCs w:val="28"/>
        </w:rPr>
        <w:t xml:space="preserve"> și a centrelor de formare continuă şi cercetare în ceea ce </w:t>
      </w:r>
      <w:proofErr w:type="spellStart"/>
      <w:r w:rsidRPr="00340C72">
        <w:rPr>
          <w:rFonts w:ascii="Times New Roman" w:hAnsi="Times New Roman" w:cs="Times New Roman"/>
          <w:bCs/>
          <w:sz w:val="28"/>
          <w:szCs w:val="28"/>
        </w:rPr>
        <w:t>priveşte</w:t>
      </w:r>
      <w:proofErr w:type="spellEnd"/>
      <w:r w:rsidRPr="00340C72">
        <w:rPr>
          <w:rFonts w:ascii="Times New Roman" w:hAnsi="Times New Roman" w:cs="Times New Roman"/>
          <w:bCs/>
          <w:sz w:val="28"/>
          <w:szCs w:val="28"/>
        </w:rPr>
        <w:t xml:space="preserve"> </w:t>
      </w:r>
      <w:proofErr w:type="spellStart"/>
      <w:r w:rsidRPr="00340C72">
        <w:rPr>
          <w:rFonts w:ascii="Times New Roman" w:hAnsi="Times New Roman" w:cs="Times New Roman"/>
          <w:bCs/>
          <w:sz w:val="28"/>
          <w:szCs w:val="28"/>
        </w:rPr>
        <w:t>educaţia</w:t>
      </w:r>
      <w:proofErr w:type="spellEnd"/>
      <w:r w:rsidRPr="00340C72">
        <w:rPr>
          <w:rFonts w:ascii="Times New Roman" w:hAnsi="Times New Roman" w:cs="Times New Roman"/>
          <w:bCs/>
          <w:sz w:val="28"/>
          <w:szCs w:val="28"/>
        </w:rPr>
        <w:t xml:space="preserve"> în domeniul </w:t>
      </w:r>
      <w:proofErr w:type="spellStart"/>
      <w:r w:rsidRPr="00340C72">
        <w:rPr>
          <w:rFonts w:ascii="Times New Roman" w:hAnsi="Times New Roman" w:cs="Times New Roman"/>
          <w:bCs/>
          <w:sz w:val="28"/>
          <w:szCs w:val="28"/>
        </w:rPr>
        <w:t>protecţiei</w:t>
      </w:r>
      <w:proofErr w:type="spellEnd"/>
      <w:r w:rsidRPr="00340C72">
        <w:rPr>
          <w:rFonts w:ascii="Times New Roman" w:hAnsi="Times New Roman" w:cs="Times New Roman"/>
          <w:bCs/>
          <w:sz w:val="28"/>
          <w:szCs w:val="28"/>
        </w:rPr>
        <w:t xml:space="preserve"> mediului.</w:t>
      </w:r>
    </w:p>
    <w:p w14:paraId="6E835C8B" w14:textId="77777777"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Cs/>
          <w:sz w:val="28"/>
          <w:szCs w:val="28"/>
        </w:rPr>
        <w:t xml:space="preserve">Conștientizarea și sensibilizarea ecologică este la fel de importantă ca și educația ecologică. Autoritățile de mediu și societatea civilă trebuie să întreprindă mai multe acțiuni de conștientizare ecologică precum acțiuni de plantare, de salubrizare, concursuri în cadrul cărora să atragă cât mai multă populație de toate </w:t>
      </w:r>
      <w:proofErr w:type="spellStart"/>
      <w:r w:rsidRPr="00340C72">
        <w:rPr>
          <w:rFonts w:ascii="Times New Roman" w:hAnsi="Times New Roman" w:cs="Times New Roman"/>
          <w:bCs/>
          <w:sz w:val="28"/>
          <w:szCs w:val="28"/>
        </w:rPr>
        <w:t>vărstele</w:t>
      </w:r>
      <w:proofErr w:type="spellEnd"/>
      <w:r w:rsidRPr="00340C72">
        <w:rPr>
          <w:rFonts w:ascii="Times New Roman" w:hAnsi="Times New Roman" w:cs="Times New Roman"/>
          <w:bCs/>
          <w:sz w:val="28"/>
          <w:szCs w:val="28"/>
        </w:rPr>
        <w:t>.</w:t>
      </w:r>
    </w:p>
    <w:p w14:paraId="40823AB4" w14:textId="365B6873" w:rsidR="00A4733A" w:rsidRPr="00340C72" w:rsidRDefault="00A4733A" w:rsidP="00A4733A">
      <w:pPr>
        <w:spacing w:after="0" w:line="240" w:lineRule="auto"/>
        <w:ind w:firstLine="708"/>
        <w:jc w:val="both"/>
        <w:rPr>
          <w:rFonts w:ascii="Times New Roman" w:hAnsi="Times New Roman" w:cs="Times New Roman"/>
          <w:bCs/>
          <w:sz w:val="28"/>
          <w:szCs w:val="28"/>
        </w:rPr>
      </w:pPr>
      <w:r w:rsidRPr="00340C72">
        <w:rPr>
          <w:rFonts w:ascii="Times New Roman" w:hAnsi="Times New Roman" w:cs="Times New Roman"/>
          <w:b/>
          <w:bCs/>
          <w:sz w:val="28"/>
          <w:szCs w:val="28"/>
        </w:rPr>
        <w:t xml:space="preserve">Accesul la informațiile despre mediu. </w:t>
      </w:r>
      <w:proofErr w:type="spellStart"/>
      <w:r w:rsidRPr="00340C72">
        <w:rPr>
          <w:rFonts w:ascii="Times New Roman" w:hAnsi="Times New Roman" w:cs="Times New Roman"/>
          <w:sz w:val="28"/>
          <w:szCs w:val="28"/>
        </w:rPr>
        <w:t>Autorităţile</w:t>
      </w:r>
      <w:proofErr w:type="spellEnd"/>
      <w:r w:rsidRPr="00340C72">
        <w:rPr>
          <w:rFonts w:ascii="Times New Roman" w:hAnsi="Times New Roman" w:cs="Times New Roman"/>
          <w:sz w:val="28"/>
          <w:szCs w:val="28"/>
        </w:rPr>
        <w:t xml:space="preserve"> publice vor organiza </w:t>
      </w:r>
      <w:proofErr w:type="spellStart"/>
      <w:r w:rsidRPr="00340C72">
        <w:rPr>
          <w:rFonts w:ascii="Times New Roman" w:hAnsi="Times New Roman" w:cs="Times New Roman"/>
          <w:sz w:val="28"/>
          <w:szCs w:val="28"/>
        </w:rPr>
        <w:t>informaţia</w:t>
      </w:r>
      <w:proofErr w:type="spellEnd"/>
      <w:r w:rsidRPr="00340C72">
        <w:rPr>
          <w:rFonts w:ascii="Times New Roman" w:hAnsi="Times New Roman" w:cs="Times New Roman"/>
          <w:sz w:val="28"/>
          <w:szCs w:val="28"/>
        </w:rPr>
        <w:t xml:space="preserve"> de mediu, relevantă </w:t>
      </w:r>
      <w:proofErr w:type="spellStart"/>
      <w:r w:rsidRPr="00340C72">
        <w:rPr>
          <w:rFonts w:ascii="Times New Roman" w:hAnsi="Times New Roman" w:cs="Times New Roman"/>
          <w:sz w:val="28"/>
          <w:szCs w:val="28"/>
        </w:rPr>
        <w:t>activităţii</w:t>
      </w:r>
      <w:proofErr w:type="spellEnd"/>
      <w:r w:rsidRPr="00340C72">
        <w:rPr>
          <w:rFonts w:ascii="Times New Roman" w:hAnsi="Times New Roman" w:cs="Times New Roman"/>
          <w:sz w:val="28"/>
          <w:szCs w:val="28"/>
        </w:rPr>
        <w:t xml:space="preserve"> lor, astfel </w:t>
      </w:r>
      <w:r w:rsidR="00581DA9" w:rsidRPr="00340C72">
        <w:rPr>
          <w:rFonts w:ascii="Times New Roman" w:hAnsi="Times New Roman" w:cs="Times New Roman"/>
          <w:sz w:val="28"/>
          <w:szCs w:val="28"/>
        </w:rPr>
        <w:t>încât</w:t>
      </w:r>
      <w:r w:rsidRPr="00340C72">
        <w:rPr>
          <w:rFonts w:ascii="Times New Roman" w:hAnsi="Times New Roman" w:cs="Times New Roman"/>
          <w:sz w:val="28"/>
          <w:szCs w:val="28"/>
        </w:rPr>
        <w:t xml:space="preserve"> această să poată fi  diseminată activ şi sistematic către public, în special prin utilizarea comunicației electronice şi/sau a tehnologiei informaționale. Autoritățile de mediu, însă, au rolul cel mai important în acest proces și trebuie să asigure organizarea, în mod progresiv, a </w:t>
      </w:r>
      <w:proofErr w:type="spellStart"/>
      <w:r w:rsidRPr="00340C72">
        <w:rPr>
          <w:rFonts w:ascii="Times New Roman" w:hAnsi="Times New Roman" w:cs="Times New Roman"/>
          <w:sz w:val="28"/>
          <w:szCs w:val="28"/>
        </w:rPr>
        <w:t>informaţiilor</w:t>
      </w:r>
      <w:proofErr w:type="spellEnd"/>
      <w:r w:rsidRPr="00340C72">
        <w:rPr>
          <w:rFonts w:ascii="Times New Roman" w:hAnsi="Times New Roman" w:cs="Times New Roman"/>
          <w:sz w:val="28"/>
          <w:szCs w:val="28"/>
        </w:rPr>
        <w:t xml:space="preserve"> de mediu în baze de date electronice, ușor accesibile publicului prin intermediul </w:t>
      </w:r>
      <w:proofErr w:type="spellStart"/>
      <w:r w:rsidRPr="00340C72">
        <w:rPr>
          <w:rFonts w:ascii="Times New Roman" w:hAnsi="Times New Roman" w:cs="Times New Roman"/>
          <w:sz w:val="28"/>
          <w:szCs w:val="28"/>
        </w:rPr>
        <w:t>soluților</w:t>
      </w:r>
      <w:proofErr w:type="spellEnd"/>
      <w:r w:rsidRPr="00340C72">
        <w:rPr>
          <w:rFonts w:ascii="Times New Roman" w:hAnsi="Times New Roman" w:cs="Times New Roman"/>
          <w:sz w:val="28"/>
          <w:szCs w:val="28"/>
        </w:rPr>
        <w:t xml:space="preserve"> digitale și să creeze Registrul electronic al informațiilor publice de mediu. La fel de importantă în acest sens este și crearea </w:t>
      </w:r>
      <w:r w:rsidRPr="00340C72">
        <w:rPr>
          <w:rFonts w:ascii="Times New Roman" w:hAnsi="Times New Roman" w:cs="Times New Roman"/>
          <w:bCs/>
          <w:sz w:val="28"/>
          <w:szCs w:val="28"/>
        </w:rPr>
        <w:t xml:space="preserve">unei platforme sau a unui punct de acces web </w:t>
      </w:r>
      <w:proofErr w:type="spellStart"/>
      <w:r w:rsidRPr="00340C72">
        <w:rPr>
          <w:rFonts w:ascii="Times New Roman" w:hAnsi="Times New Roman" w:cs="Times New Roman"/>
          <w:bCs/>
          <w:sz w:val="28"/>
          <w:szCs w:val="28"/>
        </w:rPr>
        <w:t>uşor</w:t>
      </w:r>
      <w:proofErr w:type="spellEnd"/>
      <w:r w:rsidRPr="00340C72">
        <w:rPr>
          <w:rFonts w:ascii="Times New Roman" w:hAnsi="Times New Roman" w:cs="Times New Roman"/>
          <w:bCs/>
          <w:sz w:val="28"/>
          <w:szCs w:val="28"/>
        </w:rPr>
        <w:t xml:space="preserve"> de utilizat pentru toate </w:t>
      </w:r>
      <w:proofErr w:type="spellStart"/>
      <w:r w:rsidRPr="00340C72">
        <w:rPr>
          <w:rFonts w:ascii="Times New Roman" w:hAnsi="Times New Roman" w:cs="Times New Roman"/>
          <w:bCs/>
          <w:sz w:val="28"/>
          <w:szCs w:val="28"/>
        </w:rPr>
        <w:t>informaţiile</w:t>
      </w:r>
      <w:proofErr w:type="spellEnd"/>
      <w:r w:rsidRPr="00340C72">
        <w:rPr>
          <w:rFonts w:ascii="Times New Roman" w:hAnsi="Times New Roman" w:cs="Times New Roman"/>
          <w:bCs/>
          <w:sz w:val="28"/>
          <w:szCs w:val="28"/>
        </w:rPr>
        <w:t xml:space="preserve"> disponibile despre mediu, care să reprezinte sistemul unic partajat de informații referitoare la mediu, interoperabil cu alte sisteme naționale, inclusiv cele de </w:t>
      </w:r>
      <w:proofErr w:type="spellStart"/>
      <w:r w:rsidRPr="00340C72">
        <w:rPr>
          <w:rFonts w:ascii="Times New Roman" w:hAnsi="Times New Roman" w:cs="Times New Roman"/>
          <w:bCs/>
          <w:sz w:val="28"/>
          <w:szCs w:val="28"/>
        </w:rPr>
        <w:t>informaţii</w:t>
      </w:r>
      <w:proofErr w:type="spellEnd"/>
      <w:r w:rsidRPr="00340C72">
        <w:rPr>
          <w:rFonts w:ascii="Times New Roman" w:hAnsi="Times New Roman" w:cs="Times New Roman"/>
          <w:bCs/>
          <w:sz w:val="28"/>
          <w:szCs w:val="28"/>
        </w:rPr>
        <w:t xml:space="preserve"> </w:t>
      </w:r>
      <w:proofErr w:type="spellStart"/>
      <w:r w:rsidRPr="00340C72">
        <w:rPr>
          <w:rFonts w:ascii="Times New Roman" w:hAnsi="Times New Roman" w:cs="Times New Roman"/>
          <w:bCs/>
          <w:sz w:val="28"/>
          <w:szCs w:val="28"/>
        </w:rPr>
        <w:t>geospaţiale</w:t>
      </w:r>
      <w:proofErr w:type="spellEnd"/>
      <w:r w:rsidRPr="00340C72">
        <w:rPr>
          <w:rFonts w:ascii="Times New Roman" w:hAnsi="Times New Roman" w:cs="Times New Roman"/>
          <w:bCs/>
          <w:sz w:val="28"/>
          <w:szCs w:val="28"/>
        </w:rPr>
        <w:t xml:space="preserve">, statistice, de sănătate </w:t>
      </w:r>
      <w:r w:rsidR="00B27708" w:rsidRPr="00340C72">
        <w:rPr>
          <w:rFonts w:ascii="Times New Roman" w:hAnsi="Times New Roman" w:cs="Times New Roman"/>
          <w:bCs/>
          <w:sz w:val="28"/>
          <w:szCs w:val="28"/>
        </w:rPr>
        <w:t>etc</w:t>
      </w:r>
      <w:r w:rsidRPr="00340C72">
        <w:rPr>
          <w:rFonts w:ascii="Times New Roman" w:hAnsi="Times New Roman" w:cs="Times New Roman"/>
          <w:bCs/>
          <w:sz w:val="28"/>
          <w:szCs w:val="28"/>
        </w:rPr>
        <w:t xml:space="preserve"> Se vor dezvolta și perfecționa paginile web ale autorităților de mediu în vederea </w:t>
      </w:r>
      <w:proofErr w:type="spellStart"/>
      <w:r w:rsidRPr="00340C72">
        <w:rPr>
          <w:rFonts w:ascii="Times New Roman" w:hAnsi="Times New Roman" w:cs="Times New Roman"/>
          <w:bCs/>
          <w:sz w:val="28"/>
          <w:szCs w:val="28"/>
        </w:rPr>
        <w:t>îmbunătăţirii</w:t>
      </w:r>
      <w:proofErr w:type="spellEnd"/>
      <w:r w:rsidRPr="00340C72">
        <w:rPr>
          <w:rFonts w:ascii="Times New Roman" w:hAnsi="Times New Roman" w:cs="Times New Roman"/>
          <w:bCs/>
          <w:sz w:val="28"/>
          <w:szCs w:val="28"/>
        </w:rPr>
        <w:t xml:space="preserve"> </w:t>
      </w:r>
      <w:proofErr w:type="spellStart"/>
      <w:r w:rsidRPr="00340C72">
        <w:rPr>
          <w:rFonts w:ascii="Times New Roman" w:hAnsi="Times New Roman" w:cs="Times New Roman"/>
          <w:bCs/>
          <w:sz w:val="28"/>
          <w:szCs w:val="28"/>
        </w:rPr>
        <w:t>accesibilităţii</w:t>
      </w:r>
      <w:proofErr w:type="spellEnd"/>
      <w:r w:rsidRPr="00340C72">
        <w:rPr>
          <w:rFonts w:ascii="Times New Roman" w:hAnsi="Times New Roman" w:cs="Times New Roman"/>
          <w:bCs/>
          <w:sz w:val="28"/>
          <w:szCs w:val="28"/>
        </w:rPr>
        <w:t xml:space="preserve"> şi a utilizării datelor şi </w:t>
      </w:r>
      <w:proofErr w:type="spellStart"/>
      <w:r w:rsidRPr="00340C72">
        <w:rPr>
          <w:rFonts w:ascii="Times New Roman" w:hAnsi="Times New Roman" w:cs="Times New Roman"/>
          <w:bCs/>
          <w:sz w:val="28"/>
          <w:szCs w:val="28"/>
        </w:rPr>
        <w:t>informaţiilor</w:t>
      </w:r>
      <w:proofErr w:type="spellEnd"/>
      <w:r w:rsidRPr="00340C72">
        <w:rPr>
          <w:rFonts w:ascii="Times New Roman" w:hAnsi="Times New Roman" w:cs="Times New Roman"/>
          <w:bCs/>
          <w:sz w:val="28"/>
          <w:szCs w:val="28"/>
        </w:rPr>
        <w:t xml:space="preserve"> de mediu disponibile, prin </w:t>
      </w:r>
      <w:proofErr w:type="spellStart"/>
      <w:r w:rsidRPr="00340C72">
        <w:rPr>
          <w:rFonts w:ascii="Times New Roman" w:hAnsi="Times New Roman" w:cs="Times New Roman"/>
          <w:bCs/>
          <w:sz w:val="28"/>
          <w:szCs w:val="28"/>
        </w:rPr>
        <w:t>îmbunătăţirea</w:t>
      </w:r>
      <w:proofErr w:type="spellEnd"/>
      <w:r w:rsidRPr="00340C72">
        <w:rPr>
          <w:rFonts w:ascii="Times New Roman" w:hAnsi="Times New Roman" w:cs="Times New Roman"/>
          <w:bCs/>
          <w:sz w:val="28"/>
          <w:szCs w:val="28"/>
        </w:rPr>
        <w:t xml:space="preserve"> aspectului multilingv al acestora și prin transformarea datelor publicate în format </w:t>
      </w:r>
      <w:proofErr w:type="spellStart"/>
      <w:r w:rsidRPr="00340C72">
        <w:rPr>
          <w:rFonts w:ascii="Times New Roman" w:hAnsi="Times New Roman" w:cs="Times New Roman"/>
          <w:bCs/>
          <w:sz w:val="28"/>
          <w:szCs w:val="28"/>
        </w:rPr>
        <w:t>mecanolizibil</w:t>
      </w:r>
      <w:proofErr w:type="spellEnd"/>
      <w:r w:rsidRPr="00340C72">
        <w:rPr>
          <w:rFonts w:ascii="Times New Roman" w:hAnsi="Times New Roman" w:cs="Times New Roman"/>
          <w:bCs/>
          <w:sz w:val="28"/>
          <w:szCs w:val="28"/>
        </w:rPr>
        <w:t>.</w:t>
      </w:r>
    </w:p>
    <w:p w14:paraId="5F12EF1E" w14:textId="77777777" w:rsidR="00A4733A" w:rsidRPr="00340C72" w:rsidRDefault="00A4733A" w:rsidP="00A4733A">
      <w:pPr>
        <w:spacing w:after="0" w:line="240" w:lineRule="auto"/>
        <w:ind w:firstLine="708"/>
        <w:jc w:val="both"/>
        <w:rPr>
          <w:rFonts w:ascii="Times New Roman" w:hAnsi="Times New Roman" w:cs="Times New Roman"/>
          <w:bCs/>
          <w:iCs/>
          <w:sz w:val="28"/>
          <w:szCs w:val="28"/>
        </w:rPr>
      </w:pPr>
      <w:r w:rsidRPr="00340C72">
        <w:rPr>
          <w:rFonts w:ascii="Times New Roman" w:hAnsi="Times New Roman" w:cs="Times New Roman"/>
          <w:b/>
          <w:bCs/>
          <w:iCs/>
          <w:sz w:val="28"/>
          <w:szCs w:val="28"/>
        </w:rPr>
        <w:t>Suportul științific</w:t>
      </w:r>
      <w:r w:rsidRPr="00340C72">
        <w:rPr>
          <w:rFonts w:ascii="Times New Roman" w:hAnsi="Times New Roman" w:cs="Times New Roman"/>
          <w:bCs/>
          <w:iCs/>
          <w:sz w:val="28"/>
          <w:szCs w:val="28"/>
        </w:rPr>
        <w:t>.</w:t>
      </w:r>
      <w:r w:rsidRPr="00340C72">
        <w:rPr>
          <w:rFonts w:ascii="Times New Roman" w:hAnsi="Times New Roman" w:cs="Times New Roman"/>
          <w:bCs/>
          <w:sz w:val="28"/>
          <w:szCs w:val="28"/>
        </w:rPr>
        <w:t xml:space="preserve"> La d</w:t>
      </w:r>
      <w:r w:rsidRPr="00340C72">
        <w:rPr>
          <w:rFonts w:ascii="Times New Roman" w:hAnsi="Times New Roman" w:cs="Times New Roman"/>
          <w:bCs/>
          <w:iCs/>
          <w:sz w:val="28"/>
          <w:szCs w:val="28"/>
        </w:rPr>
        <w:t xml:space="preserve">ezvoltarea unei societăți sănătoase, armonioasă cu mediul înconjurător, orientată spre educare, cunoaștere și capabilă să răspundă la provocările de mediu, un aport important îl are și suportul științific asigurat prin cercetările fundamentale şi aplicative în domeniul protecției mediului și schimbărilor climatice.  Astfel că, </w:t>
      </w:r>
      <w:proofErr w:type="spellStart"/>
      <w:r w:rsidRPr="00340C72">
        <w:rPr>
          <w:rFonts w:ascii="Times New Roman" w:hAnsi="Times New Roman" w:cs="Times New Roman"/>
          <w:bCs/>
          <w:iCs/>
          <w:sz w:val="28"/>
          <w:szCs w:val="28"/>
        </w:rPr>
        <w:t>soluţiile</w:t>
      </w:r>
      <w:proofErr w:type="spellEnd"/>
      <w:r w:rsidRPr="00340C72">
        <w:rPr>
          <w:rFonts w:ascii="Times New Roman" w:hAnsi="Times New Roman" w:cs="Times New Roman"/>
          <w:bCs/>
          <w:iCs/>
          <w:sz w:val="28"/>
          <w:szCs w:val="28"/>
        </w:rPr>
        <w:t xml:space="preserve"> optime pentru rezolvarea problemelor de mediu pot fi identificate numai prin</w:t>
      </w:r>
      <w:r w:rsidR="000863CD" w:rsidRPr="00340C72">
        <w:rPr>
          <w:rFonts w:ascii="Times New Roman" w:hAnsi="Times New Roman" w:cs="Times New Roman"/>
          <w:bCs/>
          <w:iCs/>
          <w:sz w:val="28"/>
          <w:szCs w:val="28"/>
        </w:rPr>
        <w:t xml:space="preserve"> lucrările de cercetare şi inovare, care identifică și propun implementarea unor noi tehnologii non poluante, procedee și metode eficiente de reciclare, reutilizare și diminuare a deșeurilor, soluții </w:t>
      </w:r>
      <w:r w:rsidRPr="00340C72">
        <w:rPr>
          <w:rFonts w:ascii="Times New Roman" w:hAnsi="Times New Roman" w:cs="Times New Roman"/>
          <w:bCs/>
          <w:iCs/>
          <w:sz w:val="28"/>
          <w:szCs w:val="28"/>
        </w:rPr>
        <w:t xml:space="preserve">de </w:t>
      </w:r>
      <w:proofErr w:type="spellStart"/>
      <w:r w:rsidRPr="00340C72">
        <w:rPr>
          <w:rFonts w:ascii="Times New Roman" w:hAnsi="Times New Roman" w:cs="Times New Roman"/>
          <w:bCs/>
          <w:iCs/>
          <w:sz w:val="28"/>
          <w:szCs w:val="28"/>
        </w:rPr>
        <w:t>protecţie</w:t>
      </w:r>
      <w:proofErr w:type="spellEnd"/>
      <w:r w:rsidRPr="00340C72">
        <w:rPr>
          <w:rFonts w:ascii="Times New Roman" w:hAnsi="Times New Roman" w:cs="Times New Roman"/>
          <w:bCs/>
          <w:iCs/>
          <w:sz w:val="28"/>
          <w:szCs w:val="28"/>
        </w:rPr>
        <w:t>, ameliorare şi utilizare durabilă a resurselor naturale</w:t>
      </w:r>
      <w:r w:rsidR="000863CD" w:rsidRPr="00340C72">
        <w:rPr>
          <w:rFonts w:ascii="Times New Roman" w:hAnsi="Times New Roman" w:cs="Times New Roman"/>
          <w:bCs/>
          <w:iCs/>
          <w:sz w:val="28"/>
          <w:szCs w:val="28"/>
        </w:rPr>
        <w:t xml:space="preserve">, de adaptare la </w:t>
      </w:r>
      <w:r w:rsidRPr="00340C72">
        <w:rPr>
          <w:rFonts w:ascii="Times New Roman" w:hAnsi="Times New Roman" w:cs="Times New Roman"/>
          <w:bCs/>
          <w:iCs/>
          <w:sz w:val="28"/>
          <w:szCs w:val="28"/>
        </w:rPr>
        <w:t>schimbările climatice.</w:t>
      </w:r>
    </w:p>
    <w:p w14:paraId="746C4908" w14:textId="77777777" w:rsidR="00A4733A" w:rsidRPr="00340C72" w:rsidRDefault="000863CD" w:rsidP="00A4733A">
      <w:pPr>
        <w:spacing w:after="0" w:line="240" w:lineRule="auto"/>
        <w:ind w:firstLine="708"/>
        <w:jc w:val="both"/>
        <w:rPr>
          <w:rFonts w:ascii="Times New Roman" w:hAnsi="Times New Roman" w:cs="Times New Roman"/>
          <w:bCs/>
          <w:iCs/>
          <w:sz w:val="28"/>
          <w:szCs w:val="28"/>
        </w:rPr>
      </w:pPr>
      <w:r w:rsidRPr="00340C72">
        <w:rPr>
          <w:rFonts w:ascii="Times New Roman" w:hAnsi="Times New Roman" w:cs="Times New Roman"/>
          <w:bCs/>
          <w:iCs/>
          <w:sz w:val="28"/>
          <w:szCs w:val="28"/>
        </w:rPr>
        <w:t xml:space="preserve">Elaborarea unei baze </w:t>
      </w:r>
      <w:proofErr w:type="spellStart"/>
      <w:r w:rsidRPr="00340C72">
        <w:rPr>
          <w:rFonts w:ascii="Times New Roman" w:hAnsi="Times New Roman" w:cs="Times New Roman"/>
          <w:bCs/>
          <w:iCs/>
          <w:sz w:val="28"/>
          <w:szCs w:val="28"/>
        </w:rPr>
        <w:t>științifico</w:t>
      </w:r>
      <w:proofErr w:type="spellEnd"/>
      <w:r w:rsidRPr="00340C72">
        <w:rPr>
          <w:rFonts w:ascii="Times New Roman" w:hAnsi="Times New Roman" w:cs="Times New Roman"/>
          <w:bCs/>
          <w:iCs/>
          <w:sz w:val="28"/>
          <w:szCs w:val="28"/>
        </w:rPr>
        <w:t xml:space="preserve">-metodologice complexe și permanent actualizate, </w:t>
      </w:r>
      <w:r w:rsidR="00A4733A" w:rsidRPr="00340C72">
        <w:rPr>
          <w:rFonts w:ascii="Times New Roman" w:hAnsi="Times New Roman" w:cs="Times New Roman"/>
          <w:bCs/>
          <w:iCs/>
          <w:sz w:val="28"/>
          <w:szCs w:val="28"/>
        </w:rPr>
        <w:t xml:space="preserve">inovarea şi transferul tehnologic vor contribui la sporirea sinergiei între domeniile de cercetare și </w:t>
      </w:r>
      <w:r w:rsidRPr="00340C72">
        <w:rPr>
          <w:rFonts w:ascii="Times New Roman" w:hAnsi="Times New Roman" w:cs="Times New Roman"/>
          <w:bCs/>
          <w:iCs/>
          <w:sz w:val="28"/>
          <w:szCs w:val="28"/>
        </w:rPr>
        <w:t>modificările accelerate de mediu produse de poluare și de schimbările climatice</w:t>
      </w:r>
      <w:r w:rsidR="00A4733A" w:rsidRPr="00340C72">
        <w:rPr>
          <w:rFonts w:ascii="Times New Roman" w:hAnsi="Times New Roman" w:cs="Times New Roman"/>
          <w:bCs/>
          <w:iCs/>
          <w:sz w:val="28"/>
          <w:szCs w:val="28"/>
        </w:rPr>
        <w:t xml:space="preserve">, la elaborarea unor studii complexe menite să devină un suport în desfășurarea proiectelor, în elaborarea politicilor, în </w:t>
      </w:r>
      <w:proofErr w:type="spellStart"/>
      <w:r w:rsidR="00A4733A" w:rsidRPr="00340C72">
        <w:rPr>
          <w:rFonts w:ascii="Times New Roman" w:hAnsi="Times New Roman" w:cs="Times New Roman"/>
          <w:bCs/>
          <w:iCs/>
          <w:sz w:val="28"/>
          <w:szCs w:val="28"/>
        </w:rPr>
        <w:t>dobîndirea</w:t>
      </w:r>
      <w:proofErr w:type="spellEnd"/>
      <w:r w:rsidR="00A4733A" w:rsidRPr="00340C72">
        <w:rPr>
          <w:rFonts w:ascii="Times New Roman" w:hAnsi="Times New Roman" w:cs="Times New Roman"/>
          <w:bCs/>
          <w:iCs/>
          <w:sz w:val="28"/>
          <w:szCs w:val="28"/>
        </w:rPr>
        <w:t xml:space="preserve"> de noi cunoștințe şi ipoteze, elaborarea de produse, tehnologii şi servicii competitive noi. </w:t>
      </w:r>
    </w:p>
    <w:p w14:paraId="793AB0C3" w14:textId="77777777" w:rsidR="00A4733A" w:rsidRPr="00340C72" w:rsidRDefault="00A4733A" w:rsidP="00701A68">
      <w:pPr>
        <w:spacing w:after="0" w:line="240" w:lineRule="auto"/>
        <w:ind w:firstLine="708"/>
        <w:jc w:val="both"/>
        <w:rPr>
          <w:rFonts w:ascii="Times New Roman" w:hAnsi="Times New Roman" w:cs="Times New Roman"/>
          <w:sz w:val="28"/>
          <w:szCs w:val="28"/>
          <w:shd w:val="clear" w:color="auto" w:fill="FFFFFF"/>
        </w:rPr>
      </w:pPr>
    </w:p>
    <w:bookmarkEnd w:id="6"/>
    <w:p w14:paraId="11AB9353" w14:textId="7516D3D8" w:rsidR="00CB4740" w:rsidRPr="00CB4740" w:rsidRDefault="00A5659C" w:rsidP="00CB4740">
      <w:pPr>
        <w:pStyle w:val="Titlu3"/>
        <w:jc w:val="both"/>
      </w:pPr>
      <w:r w:rsidRPr="00340C72">
        <w:rPr>
          <w:rFonts w:ascii="Times New Roman" w:eastAsia="SimSun" w:hAnsi="Times New Roman" w:cs="Times New Roman"/>
          <w:sz w:val="28"/>
          <w:szCs w:val="28"/>
          <w:lang w:val="ro-MD"/>
        </w:rPr>
        <w:lastRenderedPageBreak/>
        <w:t>3.2.2.</w:t>
      </w:r>
      <w:r w:rsidRPr="00340C72">
        <w:rPr>
          <w:rFonts w:eastAsia="SimSun"/>
          <w:sz w:val="28"/>
          <w:szCs w:val="28"/>
          <w:lang w:val="ro-MD"/>
        </w:rPr>
        <w:t xml:space="preserve"> </w:t>
      </w:r>
      <w:r w:rsidR="00935B8E" w:rsidRPr="00340C72">
        <w:rPr>
          <w:rStyle w:val="Robust"/>
          <w:rFonts w:ascii="Times New Roman" w:eastAsiaTheme="minorEastAsia" w:hAnsi="Times New Roman" w:cs="Times New Roman"/>
          <w:b/>
          <w:bCs/>
          <w:sz w:val="28"/>
          <w:szCs w:val="28"/>
          <w:lang w:val="ro-MD"/>
        </w:rPr>
        <w:t xml:space="preserve">Obiectivul </w:t>
      </w:r>
      <w:r w:rsidRPr="00340C72">
        <w:rPr>
          <w:rStyle w:val="Robust"/>
          <w:rFonts w:ascii="Times New Roman" w:eastAsiaTheme="minorEastAsia" w:hAnsi="Times New Roman" w:cs="Times New Roman"/>
          <w:b/>
          <w:bCs/>
          <w:sz w:val="28"/>
          <w:szCs w:val="28"/>
          <w:lang w:val="ro-MD"/>
        </w:rPr>
        <w:t xml:space="preserve">general </w:t>
      </w:r>
      <w:r w:rsidR="00935B8E" w:rsidRPr="00340C72">
        <w:rPr>
          <w:rStyle w:val="Robust"/>
          <w:rFonts w:ascii="Times New Roman" w:eastAsiaTheme="minorEastAsia" w:hAnsi="Times New Roman" w:cs="Times New Roman"/>
          <w:b/>
          <w:bCs/>
          <w:sz w:val="28"/>
          <w:szCs w:val="28"/>
          <w:lang w:val="ro-MD"/>
        </w:rPr>
        <w:t>2.</w:t>
      </w:r>
      <w:r w:rsidRPr="00340C72">
        <w:rPr>
          <w:rStyle w:val="Robust"/>
          <w:rFonts w:ascii="Times New Roman" w:eastAsiaTheme="minorEastAsia" w:hAnsi="Times New Roman" w:cs="Times New Roman"/>
          <w:b/>
          <w:bCs/>
          <w:sz w:val="28"/>
          <w:szCs w:val="28"/>
          <w:lang w:val="ro-MD"/>
        </w:rPr>
        <w:t xml:space="preserve"> „</w:t>
      </w:r>
      <w:r w:rsidR="00935B8E" w:rsidRPr="00340C72">
        <w:rPr>
          <w:rStyle w:val="Robust"/>
          <w:rFonts w:ascii="Times New Roman" w:eastAsiaTheme="minorEastAsia" w:hAnsi="Times New Roman" w:cs="Times New Roman"/>
          <w:b/>
          <w:bCs/>
          <w:sz w:val="28"/>
          <w:szCs w:val="28"/>
          <w:lang w:val="ro-MD"/>
        </w:rPr>
        <w:t xml:space="preserve">Îmbunătățirea calității apelor de suprafață și subterane, </w:t>
      </w:r>
      <w:proofErr w:type="spellStart"/>
      <w:r w:rsidR="00935B8E" w:rsidRPr="00340C72">
        <w:rPr>
          <w:rStyle w:val="Robust"/>
          <w:rFonts w:ascii="Times New Roman" w:eastAsiaTheme="minorEastAsia" w:hAnsi="Times New Roman" w:cs="Times New Roman"/>
          <w:b/>
          <w:bCs/>
          <w:sz w:val="28"/>
          <w:szCs w:val="28"/>
          <w:lang w:val="ro-MD"/>
        </w:rPr>
        <w:t>protecţia</w:t>
      </w:r>
      <w:proofErr w:type="spellEnd"/>
      <w:r w:rsidR="00935B8E" w:rsidRPr="00340C72">
        <w:rPr>
          <w:rStyle w:val="Robust"/>
          <w:rFonts w:ascii="Times New Roman" w:eastAsiaTheme="minorEastAsia" w:hAnsi="Times New Roman" w:cs="Times New Roman"/>
          <w:b/>
          <w:bCs/>
          <w:sz w:val="28"/>
          <w:szCs w:val="28"/>
          <w:lang w:val="ro-MD"/>
        </w:rPr>
        <w:t xml:space="preserve"> și gestionarea durabilă a resurselor de apă</w:t>
      </w:r>
      <w:r w:rsidR="000863CD" w:rsidRPr="00340C72">
        <w:rPr>
          <w:rStyle w:val="Robust"/>
          <w:rFonts w:ascii="Times New Roman" w:eastAsiaTheme="minorEastAsia" w:hAnsi="Times New Roman" w:cs="Times New Roman"/>
          <w:b/>
          <w:bCs/>
          <w:sz w:val="28"/>
          <w:szCs w:val="28"/>
          <w:lang w:val="ro-MD"/>
        </w:rPr>
        <w:t>”</w:t>
      </w:r>
      <w:r w:rsidR="00CB4740">
        <w:rPr>
          <w:rStyle w:val="Robust"/>
          <w:rFonts w:ascii="Times New Roman" w:eastAsiaTheme="minorEastAsia" w:hAnsi="Times New Roman" w:cs="Times New Roman"/>
          <w:b/>
          <w:bCs/>
          <w:sz w:val="28"/>
          <w:szCs w:val="28"/>
          <w:lang w:val="ro-MD"/>
        </w:rPr>
        <w:t xml:space="preserve"> </w:t>
      </w:r>
    </w:p>
    <w:p w14:paraId="4E4F4A09" w14:textId="13A6420F" w:rsidR="0002520E" w:rsidRPr="00340C72" w:rsidRDefault="00CB4740" w:rsidP="00AC085E">
      <w:pPr>
        <w:ind w:firstLine="720"/>
        <w:jc w:val="both"/>
        <w:rPr>
          <w:sz w:val="28"/>
          <w:szCs w:val="28"/>
        </w:rPr>
      </w:pPr>
      <w:r>
        <w:rPr>
          <w:rFonts w:ascii="Times New Roman" w:eastAsia="Calibri" w:hAnsi="Times New Roman" w:cs="Times New Roman"/>
          <w:sz w:val="28"/>
          <w:szCs w:val="28"/>
        </w:rPr>
        <w:t xml:space="preserve"> </w:t>
      </w:r>
      <w:r w:rsidR="00F90257" w:rsidRPr="00340C72">
        <w:rPr>
          <w:rFonts w:ascii="Times New Roman" w:eastAsia="Calibri" w:hAnsi="Times New Roman" w:cs="Times New Roman"/>
          <w:sz w:val="28"/>
          <w:szCs w:val="28"/>
        </w:rPr>
        <w:t>Apa a fost și este o resursă naturală care determină siguranța</w:t>
      </w:r>
      <w:r w:rsidR="005C462B" w:rsidRPr="00340C72">
        <w:rPr>
          <w:rFonts w:ascii="Times New Roman" w:eastAsia="Calibri" w:hAnsi="Times New Roman" w:cs="Times New Roman"/>
          <w:sz w:val="28"/>
          <w:szCs w:val="28"/>
        </w:rPr>
        <w:t xml:space="preserve"> </w:t>
      </w:r>
      <w:r w:rsidR="00F90257" w:rsidRPr="00340C72">
        <w:rPr>
          <w:rFonts w:ascii="Times New Roman" w:eastAsia="Calibri" w:hAnsi="Times New Roman" w:cs="Times New Roman"/>
          <w:sz w:val="28"/>
          <w:szCs w:val="28"/>
        </w:rPr>
        <w:t xml:space="preserve">și nivelul de dezvoltare </w:t>
      </w:r>
      <w:proofErr w:type="spellStart"/>
      <w:r w:rsidR="00F90257" w:rsidRPr="00340C72">
        <w:rPr>
          <w:rFonts w:ascii="Times New Roman" w:eastAsia="Calibri" w:hAnsi="Times New Roman" w:cs="Times New Roman"/>
          <w:sz w:val="28"/>
          <w:szCs w:val="28"/>
        </w:rPr>
        <w:t>socio</w:t>
      </w:r>
      <w:proofErr w:type="spellEnd"/>
      <w:r w:rsidR="00F90257" w:rsidRPr="00340C72">
        <w:rPr>
          <w:rFonts w:ascii="Times New Roman" w:eastAsia="Calibri" w:hAnsi="Times New Roman" w:cs="Times New Roman"/>
          <w:sz w:val="28"/>
          <w:szCs w:val="28"/>
        </w:rPr>
        <w:t>-economică a oricărei comunități, de aceea guvernele</w:t>
      </w:r>
      <w:r w:rsidR="00AC085E" w:rsidRPr="00340C72">
        <w:rPr>
          <w:rFonts w:ascii="Times New Roman" w:eastAsia="Calibri" w:hAnsi="Times New Roman" w:cs="Times New Roman"/>
          <w:sz w:val="28"/>
          <w:szCs w:val="28"/>
        </w:rPr>
        <w:t xml:space="preserve"> </w:t>
      </w:r>
      <w:r w:rsidR="00F90257" w:rsidRPr="00340C72">
        <w:rPr>
          <w:rFonts w:ascii="Times New Roman" w:eastAsia="Calibri" w:hAnsi="Times New Roman" w:cs="Times New Roman"/>
          <w:sz w:val="28"/>
          <w:szCs w:val="28"/>
        </w:rPr>
        <w:t>elaborează</w:t>
      </w:r>
      <w:r w:rsidR="00AC085E" w:rsidRPr="00340C72">
        <w:rPr>
          <w:rFonts w:ascii="Times New Roman" w:eastAsia="Calibri" w:hAnsi="Times New Roman" w:cs="Times New Roman"/>
          <w:sz w:val="28"/>
          <w:szCs w:val="28"/>
        </w:rPr>
        <w:t xml:space="preserve"> </w:t>
      </w:r>
      <w:r w:rsidR="00F90257" w:rsidRPr="00340C72">
        <w:rPr>
          <w:rFonts w:ascii="Times New Roman" w:eastAsia="Calibri" w:hAnsi="Times New Roman" w:cs="Times New Roman"/>
          <w:sz w:val="28"/>
          <w:szCs w:val="28"/>
        </w:rPr>
        <w:t>politici și instituie agenții, instituții cu funcții de monitorizare, gestionare</w:t>
      </w:r>
      <w:r w:rsidR="00AC085E" w:rsidRPr="00340C72">
        <w:rPr>
          <w:rFonts w:ascii="Times New Roman" w:eastAsia="Calibri" w:hAnsi="Times New Roman" w:cs="Times New Roman"/>
          <w:sz w:val="28"/>
          <w:szCs w:val="28"/>
        </w:rPr>
        <w:t xml:space="preserve"> </w:t>
      </w:r>
      <w:r w:rsidR="00F90257" w:rsidRPr="00340C72">
        <w:rPr>
          <w:rFonts w:ascii="Times New Roman" w:eastAsia="Calibri" w:hAnsi="Times New Roman" w:cs="Times New Roman"/>
          <w:sz w:val="28"/>
          <w:szCs w:val="28"/>
        </w:rPr>
        <w:t>și control</w:t>
      </w:r>
      <w:r w:rsidR="00AC085E" w:rsidRPr="00340C72">
        <w:rPr>
          <w:rFonts w:ascii="Times New Roman" w:eastAsia="Calibri" w:hAnsi="Times New Roman" w:cs="Times New Roman"/>
          <w:sz w:val="28"/>
          <w:szCs w:val="28"/>
        </w:rPr>
        <w:t xml:space="preserve"> </w:t>
      </w:r>
      <w:r w:rsidR="00F90257" w:rsidRPr="00340C72">
        <w:rPr>
          <w:rFonts w:ascii="Times New Roman" w:eastAsia="Calibri" w:hAnsi="Times New Roman" w:cs="Times New Roman"/>
          <w:sz w:val="28"/>
          <w:szCs w:val="28"/>
        </w:rPr>
        <w:t>asupra resurselor de apă.</w:t>
      </w:r>
      <w:r w:rsidR="00AC085E" w:rsidRPr="00340C72">
        <w:rPr>
          <w:sz w:val="28"/>
          <w:szCs w:val="28"/>
        </w:rPr>
        <w:t xml:space="preserve"> </w:t>
      </w:r>
    </w:p>
    <w:p w14:paraId="52D8297D" w14:textId="77777777" w:rsidR="00E32BBE" w:rsidRPr="00340C72" w:rsidRDefault="00E32BBE" w:rsidP="00E32BBE">
      <w:pPr>
        <w:ind w:firstLine="720"/>
        <w:jc w:val="both"/>
        <w:rPr>
          <w:rFonts w:ascii="Times New Roman" w:eastAsia="Calibri" w:hAnsi="Times New Roman" w:cs="Times New Roman"/>
          <w:strike/>
          <w:sz w:val="28"/>
          <w:szCs w:val="28"/>
        </w:rPr>
      </w:pPr>
      <w:r w:rsidRPr="00340C72">
        <w:rPr>
          <w:rFonts w:ascii="Times New Roman" w:eastAsia="Calibri" w:hAnsi="Times New Roman" w:cs="Times New Roman"/>
          <w:sz w:val="28"/>
          <w:szCs w:val="28"/>
        </w:rPr>
        <w:t xml:space="preserve">Politica </w:t>
      </w:r>
      <w:proofErr w:type="spellStart"/>
      <w:r w:rsidRPr="00340C72">
        <w:rPr>
          <w:rFonts w:ascii="Times New Roman" w:eastAsia="Calibri" w:hAnsi="Times New Roman" w:cs="Times New Roman"/>
          <w:sz w:val="28"/>
          <w:szCs w:val="28"/>
        </w:rPr>
        <w:t>naţională</w:t>
      </w:r>
      <w:proofErr w:type="spellEnd"/>
      <w:r w:rsidRPr="00340C72">
        <w:rPr>
          <w:rFonts w:ascii="Times New Roman" w:eastAsia="Calibri" w:hAnsi="Times New Roman" w:cs="Times New Roman"/>
          <w:sz w:val="28"/>
          <w:szCs w:val="28"/>
        </w:rPr>
        <w:t xml:space="preserve"> în domeniul este orientată spre asigurarea folosirii </w:t>
      </w:r>
      <w:proofErr w:type="spellStart"/>
      <w:r w:rsidRPr="00340C72">
        <w:rPr>
          <w:rFonts w:ascii="Times New Roman" w:eastAsia="Calibri" w:hAnsi="Times New Roman" w:cs="Times New Roman"/>
          <w:sz w:val="28"/>
          <w:szCs w:val="28"/>
        </w:rPr>
        <w:t>raţională</w:t>
      </w:r>
      <w:proofErr w:type="spellEnd"/>
      <w:r w:rsidRPr="00340C72">
        <w:rPr>
          <w:rFonts w:ascii="Times New Roman" w:eastAsia="Calibri" w:hAnsi="Times New Roman" w:cs="Times New Roman"/>
          <w:sz w:val="28"/>
          <w:szCs w:val="28"/>
        </w:rPr>
        <w:t xml:space="preserve"> a apelor, </w:t>
      </w:r>
      <w:proofErr w:type="spellStart"/>
      <w:r w:rsidRPr="00340C72">
        <w:rPr>
          <w:rFonts w:ascii="Times New Roman" w:eastAsia="Calibri" w:hAnsi="Times New Roman" w:cs="Times New Roman"/>
          <w:sz w:val="28"/>
          <w:szCs w:val="28"/>
        </w:rPr>
        <w:t>protecţia</w:t>
      </w:r>
      <w:proofErr w:type="spellEnd"/>
      <w:r w:rsidRPr="00340C72">
        <w:rPr>
          <w:rFonts w:ascii="Times New Roman" w:eastAsia="Calibri" w:hAnsi="Times New Roman" w:cs="Times New Roman"/>
          <w:sz w:val="28"/>
          <w:szCs w:val="28"/>
        </w:rPr>
        <w:t xml:space="preserve"> acestora împotriva poluării, realizarea  măsurilor  de prevenire a poluării, asigurarea accesului tuturor utilizatorilor la surse sigure de apă, consolidarea cooperării transfrontaliere în vederea gestionării durabile a  </w:t>
      </w:r>
    </w:p>
    <w:p w14:paraId="49BC81AB" w14:textId="77777777" w:rsidR="00AC085E" w:rsidRPr="00340C72" w:rsidRDefault="00AC085E" w:rsidP="00AC085E">
      <w:pPr>
        <w:ind w:firstLine="720"/>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Calitatea apelor este influențată foarte mult de activitatea umană. Problema poluării apelor în urma aprobării de dezvoltare a activităților economice care nu au stații de pre-epurare, care nu îndeplinesc cerințele de mediu și care nu prevăd încă la etapa de planificare măsurile necesar a fi întreprinse în vederea asigurării protecției resurselor de apă, se soldează cu producerea unor daune ireversibile mediului și sănătății umane.</w:t>
      </w:r>
    </w:p>
    <w:p w14:paraId="5FC74E1E" w14:textId="77777777" w:rsidR="00067385" w:rsidRPr="00340C72" w:rsidRDefault="00067385" w:rsidP="00067385">
      <w:pPr>
        <w:pStyle w:val="Corptext"/>
        <w:spacing w:line="240" w:lineRule="auto"/>
        <w:ind w:firstLine="720"/>
        <w:rPr>
          <w:color w:val="auto"/>
          <w:sz w:val="28"/>
          <w:szCs w:val="28"/>
        </w:rPr>
      </w:pPr>
      <w:r w:rsidRPr="00340C72">
        <w:rPr>
          <w:color w:val="auto"/>
          <w:sz w:val="28"/>
          <w:szCs w:val="28"/>
        </w:rPr>
        <w:t xml:space="preserve">Pornind de la angajamentele asumate în cadrul Acordului de Asociere R.M. –U.E., se propune a acorda un accent deosebit măsurilor de protecție a resurselor de apă (asigurarea epurării conform normativelor stabilite), prevenirea și gestionarea secetei, inundațiilor, poluării cu nitrați (proveniți din surse agricole) și </w:t>
      </w:r>
      <w:proofErr w:type="spellStart"/>
      <w:r w:rsidRPr="00340C72">
        <w:rPr>
          <w:color w:val="auto"/>
          <w:sz w:val="28"/>
          <w:szCs w:val="28"/>
        </w:rPr>
        <w:t>nutrienți</w:t>
      </w:r>
      <w:proofErr w:type="spellEnd"/>
      <w:r w:rsidRPr="00340C72">
        <w:rPr>
          <w:color w:val="auto"/>
          <w:sz w:val="28"/>
          <w:szCs w:val="28"/>
        </w:rPr>
        <w:t xml:space="preserve"> (proveniți în urma deversării apelor uzate) etc., prin înglobarea acestor aspecte în Programele de gestionare a districtelor bazinelor hidrografice. </w:t>
      </w:r>
    </w:p>
    <w:p w14:paraId="7C0CBC4C" w14:textId="77777777" w:rsidR="000D5099" w:rsidRPr="00340C72" w:rsidRDefault="000D5099" w:rsidP="00067385">
      <w:pPr>
        <w:pStyle w:val="Corptext"/>
        <w:spacing w:line="240" w:lineRule="auto"/>
        <w:ind w:firstLine="720"/>
        <w:rPr>
          <w:color w:val="auto"/>
          <w:sz w:val="28"/>
          <w:szCs w:val="28"/>
        </w:rPr>
      </w:pPr>
    </w:p>
    <w:p w14:paraId="2097268E" w14:textId="77777777" w:rsidR="00935B8E" w:rsidRPr="00340C72" w:rsidRDefault="00935B8E" w:rsidP="00162E0D">
      <w:pPr>
        <w:spacing w:after="0" w:line="240" w:lineRule="auto"/>
        <w:ind w:firstLine="720"/>
        <w:jc w:val="both"/>
        <w:rPr>
          <w:rFonts w:ascii="Times New Roman" w:eastAsia="Calibri" w:hAnsi="Times New Roman" w:cs="Times New Roman"/>
          <w:b/>
          <w:i/>
          <w:sz w:val="28"/>
          <w:szCs w:val="28"/>
        </w:rPr>
      </w:pPr>
      <w:r w:rsidRPr="00340C72">
        <w:rPr>
          <w:rFonts w:ascii="Times New Roman" w:hAnsi="Times New Roman" w:cs="Times New Roman"/>
          <w:sz w:val="28"/>
          <w:szCs w:val="28"/>
        </w:rPr>
        <w:t>În vederea atingerii obiectiv</w:t>
      </w:r>
      <w:r w:rsidR="0091709C" w:rsidRPr="00340C72">
        <w:rPr>
          <w:rFonts w:ascii="Times New Roman" w:hAnsi="Times New Roman" w:cs="Times New Roman"/>
          <w:sz w:val="28"/>
          <w:szCs w:val="28"/>
        </w:rPr>
        <w:t>ului specific</w:t>
      </w:r>
      <w:r w:rsidRPr="00340C72">
        <w:rPr>
          <w:rFonts w:ascii="Times New Roman" w:hAnsi="Times New Roman" w:cs="Times New Roman"/>
          <w:sz w:val="28"/>
          <w:szCs w:val="28"/>
        </w:rPr>
        <w:t xml:space="preserve"> documentul propune 2 direcții de acțiune:</w:t>
      </w:r>
    </w:p>
    <w:p w14:paraId="61AEE1DC" w14:textId="77777777" w:rsidR="00D67874" w:rsidRPr="00340C72" w:rsidRDefault="00D67874" w:rsidP="007C05E2">
      <w:pPr>
        <w:tabs>
          <w:tab w:val="left" w:pos="4155"/>
        </w:tabs>
        <w:spacing w:after="0" w:line="240" w:lineRule="auto"/>
        <w:jc w:val="both"/>
        <w:rPr>
          <w:rFonts w:ascii="Times New Roman" w:hAnsi="Times New Roman" w:cs="Times New Roman"/>
          <w:b/>
          <w:bCs/>
          <w:i/>
          <w:iCs/>
          <w:sz w:val="28"/>
          <w:szCs w:val="28"/>
        </w:rPr>
      </w:pPr>
    </w:p>
    <w:p w14:paraId="0D1BB1AE" w14:textId="77777777" w:rsidR="004437CE" w:rsidRPr="00340C72" w:rsidRDefault="00CA162E" w:rsidP="00D67874">
      <w:pPr>
        <w:tabs>
          <w:tab w:val="left" w:pos="4155"/>
        </w:tabs>
        <w:spacing w:after="0" w:line="240" w:lineRule="auto"/>
        <w:jc w:val="both"/>
        <w:rPr>
          <w:rFonts w:ascii="Times New Roman" w:eastAsia="Calibri" w:hAnsi="Times New Roman" w:cs="Times New Roman"/>
          <w:sz w:val="28"/>
          <w:szCs w:val="28"/>
        </w:rPr>
      </w:pPr>
      <w:r w:rsidRPr="00340C72">
        <w:rPr>
          <w:rFonts w:ascii="Times New Roman" w:hAnsi="Times New Roman" w:cs="Times New Roman"/>
          <w:b/>
          <w:bCs/>
          <w:i/>
          <w:iCs/>
          <w:sz w:val="28"/>
          <w:szCs w:val="28"/>
        </w:rPr>
        <w:t xml:space="preserve">Direcția prioritară </w:t>
      </w:r>
      <w:r w:rsidR="004437CE" w:rsidRPr="00340C72">
        <w:rPr>
          <w:rFonts w:ascii="Times New Roman" w:hAnsi="Times New Roman" w:cs="Times New Roman"/>
          <w:b/>
          <w:bCs/>
          <w:i/>
          <w:iCs/>
          <w:sz w:val="28"/>
          <w:szCs w:val="28"/>
        </w:rPr>
        <w:t>2.1</w:t>
      </w:r>
      <w:r w:rsidR="004437CE" w:rsidRPr="00340C72">
        <w:rPr>
          <w:rFonts w:ascii="Times New Roman" w:hAnsi="Times New Roman" w:cs="Times New Roman"/>
          <w:i/>
          <w:iCs/>
          <w:sz w:val="28"/>
          <w:szCs w:val="28"/>
        </w:rPr>
        <w:t xml:space="preserve"> </w:t>
      </w:r>
      <w:r w:rsidR="007C05E2" w:rsidRPr="00340C72">
        <w:rPr>
          <w:rFonts w:ascii="Times New Roman" w:hAnsi="Times New Roman" w:cs="Times New Roman"/>
          <w:b/>
          <w:bCs/>
          <w:i/>
          <w:iCs/>
          <w:sz w:val="28"/>
          <w:szCs w:val="28"/>
        </w:rPr>
        <w:t>Îmbunătățirea calității apei prin reducerea poluării, eliminarea deversării deșeurilor și minimizarea eliminărilor produselor chimice și materialelor periculoase, reducerea proporției apelor uzate netratate</w:t>
      </w:r>
      <w:r w:rsidR="007C05E2" w:rsidRPr="00340C72">
        <w:rPr>
          <w:rFonts w:ascii="Times New Roman" w:hAnsi="Times New Roman" w:cs="Times New Roman"/>
          <w:i/>
          <w:iCs/>
          <w:sz w:val="28"/>
          <w:szCs w:val="28"/>
        </w:rPr>
        <w:t xml:space="preserve"> </w:t>
      </w:r>
      <w:r w:rsidR="00935B8E" w:rsidRPr="00340C72">
        <w:rPr>
          <w:rFonts w:ascii="Times New Roman" w:eastAsia="Calibri" w:hAnsi="Times New Roman" w:cs="Times New Roman"/>
          <w:sz w:val="28"/>
          <w:szCs w:val="28"/>
        </w:rPr>
        <w:t>prin implementarea măsurilor de prevenire, diminuare și control al poluării resurselor de apă</w:t>
      </w:r>
      <w:r w:rsidR="00D67874" w:rsidRPr="00340C72">
        <w:rPr>
          <w:rFonts w:ascii="Times New Roman" w:eastAsia="Calibri" w:hAnsi="Times New Roman" w:cs="Times New Roman"/>
          <w:sz w:val="28"/>
          <w:szCs w:val="28"/>
        </w:rPr>
        <w:t xml:space="preserve"> </w:t>
      </w:r>
      <w:r w:rsidR="004437CE" w:rsidRPr="00340C72">
        <w:rPr>
          <w:rFonts w:ascii="Times New Roman" w:hAnsi="Times New Roman" w:cs="Times New Roman"/>
          <w:sz w:val="28"/>
          <w:szCs w:val="28"/>
        </w:rPr>
        <w:t>precum:</w:t>
      </w:r>
    </w:p>
    <w:p w14:paraId="7A7C243E" w14:textId="77777777" w:rsidR="00435E0E" w:rsidRPr="00340C72" w:rsidRDefault="00435E0E"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diminuarea poluării resursei de apă prin construcția/reabilitarea stațiilor de epurare a apelor uzate, inclusiv stații de pre-epurare la agenții economici;</w:t>
      </w:r>
    </w:p>
    <w:p w14:paraId="07875C08" w14:textId="6F744620" w:rsidR="004437CE" w:rsidRPr="00340C72" w:rsidRDefault="004437CE"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identificarea depozitării </w:t>
      </w:r>
      <w:r w:rsidR="00162E0D" w:rsidRPr="00340C72">
        <w:rPr>
          <w:rFonts w:ascii="Times New Roman" w:hAnsi="Times New Roman" w:cs="Times New Roman"/>
          <w:sz w:val="28"/>
          <w:szCs w:val="28"/>
          <w:lang w:val="ro-MD"/>
        </w:rPr>
        <w:t>neautorizate</w:t>
      </w:r>
      <w:r w:rsidRPr="00340C72">
        <w:rPr>
          <w:rFonts w:ascii="Times New Roman" w:hAnsi="Times New Roman" w:cs="Times New Roman"/>
          <w:sz w:val="28"/>
          <w:szCs w:val="28"/>
          <w:lang w:val="ro-MD"/>
        </w:rPr>
        <w:t xml:space="preserve"> a deșeurilor și eliminarea acestor depozite;</w:t>
      </w:r>
    </w:p>
    <w:p w14:paraId="6EE25BF8" w14:textId="77777777" w:rsidR="004437CE" w:rsidRPr="00340C72" w:rsidRDefault="004437CE"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identificarea și eliminarea surselor de poluare din gospodăriile agricole (stocuri de pesticide și fertilizanți, surse de nitrați, nitriți, etc.);</w:t>
      </w:r>
    </w:p>
    <w:p w14:paraId="7CEF3AB7" w14:textId="77777777" w:rsidR="004437CE" w:rsidRPr="00340C72" w:rsidRDefault="004437CE"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reducerea la minimum a deversărilor produselor chimice și materialelor periculoase și de ape uzate neepurate în mediu;</w:t>
      </w:r>
    </w:p>
    <w:p w14:paraId="00AC87FA" w14:textId="77777777" w:rsidR="004437CE" w:rsidRPr="00340C72" w:rsidRDefault="004437CE"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lastRenderedPageBreak/>
        <w:t xml:space="preserve">creșterea proporției apelor uzate tratate și sporind substanțial  reutilizarea sigură a apelor uzate </w:t>
      </w:r>
      <w:r w:rsidR="00EF5799" w:rsidRPr="00340C72">
        <w:rPr>
          <w:rFonts w:ascii="Times New Roman" w:hAnsi="Times New Roman" w:cs="Times New Roman"/>
          <w:sz w:val="28"/>
          <w:szCs w:val="28"/>
          <w:lang w:val="ro-MD"/>
        </w:rPr>
        <w:t>epurate</w:t>
      </w:r>
      <w:r w:rsidRPr="00340C72">
        <w:rPr>
          <w:rFonts w:ascii="Times New Roman" w:hAnsi="Times New Roman" w:cs="Times New Roman"/>
          <w:sz w:val="28"/>
          <w:szCs w:val="28"/>
          <w:lang w:val="ro-MD"/>
        </w:rPr>
        <w:t>;</w:t>
      </w:r>
    </w:p>
    <w:p w14:paraId="75E94148" w14:textId="77777777" w:rsidR="00F60EC3" w:rsidRPr="00340C72" w:rsidRDefault="004437CE"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construirea de sisteme de canalizare și stații de epurare și asigurarea accesului populației la sanitație;</w:t>
      </w:r>
    </w:p>
    <w:p w14:paraId="107A6198" w14:textId="77777777" w:rsidR="004437CE" w:rsidRPr="00340C72" w:rsidRDefault="000863CD"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reducerea </w:t>
      </w:r>
      <w:proofErr w:type="spellStart"/>
      <w:r w:rsidRPr="00340C72">
        <w:rPr>
          <w:rFonts w:ascii="Times New Roman" w:hAnsi="Times New Roman" w:cs="Times New Roman"/>
          <w:sz w:val="28"/>
          <w:szCs w:val="28"/>
          <w:lang w:val="ro-MD"/>
        </w:rPr>
        <w:t>microplasticelor</w:t>
      </w:r>
      <w:proofErr w:type="spellEnd"/>
      <w:r w:rsidRPr="00340C72">
        <w:rPr>
          <w:rFonts w:ascii="Times New Roman" w:hAnsi="Times New Roman" w:cs="Times New Roman"/>
          <w:sz w:val="28"/>
          <w:szCs w:val="28"/>
          <w:lang w:val="ro-MD"/>
        </w:rPr>
        <w:t xml:space="preserve"> eliberate în mediu;</w:t>
      </w:r>
    </w:p>
    <w:p w14:paraId="41FEBB97" w14:textId="77777777" w:rsidR="004437CE" w:rsidRPr="00340C72" w:rsidRDefault="004437CE" w:rsidP="004437CE">
      <w:pPr>
        <w:pStyle w:val="Listparagraf"/>
        <w:tabs>
          <w:tab w:val="left" w:pos="4155"/>
        </w:tabs>
        <w:spacing w:after="0" w:line="240" w:lineRule="auto"/>
        <w:ind w:left="360"/>
        <w:jc w:val="both"/>
        <w:rPr>
          <w:rFonts w:ascii="Times New Roman" w:eastAsia="Calibri" w:hAnsi="Times New Roman" w:cs="Times New Roman"/>
          <w:sz w:val="28"/>
          <w:szCs w:val="28"/>
          <w:lang w:val="ro-MD"/>
        </w:rPr>
      </w:pPr>
    </w:p>
    <w:p w14:paraId="228CB3F3" w14:textId="166F2E05" w:rsidR="00EF5799" w:rsidRPr="00340C72" w:rsidRDefault="00CA162E" w:rsidP="00856B43">
      <w:pPr>
        <w:tabs>
          <w:tab w:val="left" w:pos="4155"/>
        </w:tabs>
        <w:spacing w:after="0" w:line="240" w:lineRule="auto"/>
        <w:jc w:val="both"/>
        <w:rPr>
          <w:rFonts w:ascii="Times New Roman" w:hAnsi="Times New Roman" w:cs="Times New Roman"/>
          <w:bCs/>
          <w:sz w:val="28"/>
          <w:szCs w:val="28"/>
        </w:rPr>
      </w:pPr>
      <w:r w:rsidRPr="00340C72">
        <w:rPr>
          <w:rFonts w:ascii="Times New Roman" w:hAnsi="Times New Roman" w:cs="Times New Roman"/>
          <w:b/>
          <w:bCs/>
          <w:i/>
          <w:iCs/>
          <w:sz w:val="28"/>
          <w:szCs w:val="28"/>
        </w:rPr>
        <w:t xml:space="preserve">Direcția prioritară </w:t>
      </w:r>
      <w:r w:rsidR="004437CE" w:rsidRPr="00340C72">
        <w:rPr>
          <w:rFonts w:ascii="Times New Roman" w:hAnsi="Times New Roman" w:cs="Times New Roman"/>
          <w:b/>
          <w:bCs/>
          <w:i/>
          <w:iCs/>
          <w:sz w:val="28"/>
          <w:szCs w:val="28"/>
        </w:rPr>
        <w:t>2.2</w:t>
      </w:r>
      <w:r w:rsidR="004437CE" w:rsidRPr="00340C72">
        <w:rPr>
          <w:rFonts w:ascii="Times New Roman" w:hAnsi="Times New Roman" w:cs="Times New Roman"/>
          <w:i/>
          <w:iCs/>
          <w:sz w:val="28"/>
          <w:szCs w:val="28"/>
        </w:rPr>
        <w:t xml:space="preserve"> </w:t>
      </w:r>
      <w:r w:rsidR="00935B8E" w:rsidRPr="00340C72">
        <w:rPr>
          <w:rFonts w:ascii="Times New Roman" w:hAnsi="Times New Roman" w:cs="Times New Roman"/>
          <w:b/>
          <w:bCs/>
          <w:i/>
          <w:iCs/>
          <w:sz w:val="28"/>
          <w:szCs w:val="28"/>
        </w:rPr>
        <w:t>Utilizarea durabilă a resurselor de apă</w:t>
      </w:r>
      <w:r w:rsidR="000D5099" w:rsidRPr="00340C72">
        <w:rPr>
          <w:rFonts w:ascii="Times New Roman" w:hAnsi="Times New Roman" w:cs="Times New Roman"/>
          <w:bCs/>
          <w:i/>
          <w:iCs/>
          <w:sz w:val="28"/>
          <w:szCs w:val="28"/>
        </w:rPr>
        <w:t>.</w:t>
      </w:r>
      <w:r w:rsidR="00CB4740">
        <w:rPr>
          <w:rFonts w:ascii="Times New Roman" w:hAnsi="Times New Roman" w:cs="Times New Roman"/>
          <w:bCs/>
          <w:i/>
          <w:iCs/>
          <w:sz w:val="28"/>
          <w:szCs w:val="28"/>
        </w:rPr>
        <w:t xml:space="preserve"> </w:t>
      </w:r>
    </w:p>
    <w:p w14:paraId="0AE02CA0" w14:textId="77777777" w:rsidR="002D4F8E" w:rsidRPr="00340C72" w:rsidRDefault="00A66D71" w:rsidP="00CB4740">
      <w:pPr>
        <w:pStyle w:val="Corptext"/>
        <w:spacing w:line="240" w:lineRule="auto"/>
        <w:ind w:firstLine="567"/>
        <w:rPr>
          <w:color w:val="auto"/>
          <w:sz w:val="28"/>
          <w:szCs w:val="28"/>
        </w:rPr>
      </w:pPr>
      <w:r w:rsidRPr="00340C72">
        <w:rPr>
          <w:color w:val="auto"/>
          <w:sz w:val="28"/>
          <w:szCs w:val="28"/>
        </w:rPr>
        <w:t xml:space="preserve">Pornind de la angajamentele asumate în cadrul Acordului de Asociere R.M. –U.E., precum și prevederile </w:t>
      </w:r>
      <w:r w:rsidR="00E55F43" w:rsidRPr="00340C72">
        <w:rPr>
          <w:color w:val="auto"/>
          <w:sz w:val="28"/>
          <w:szCs w:val="28"/>
        </w:rPr>
        <w:t>Directivei 2000/60/CE în domeniul apei</w:t>
      </w:r>
      <w:r w:rsidR="00C450E8" w:rsidRPr="00340C72">
        <w:rPr>
          <w:color w:val="auto"/>
          <w:sz w:val="28"/>
          <w:szCs w:val="28"/>
        </w:rPr>
        <w:t xml:space="preserve">, care este parțial transpusă de Republica Moldova, </w:t>
      </w:r>
      <w:r w:rsidRPr="00340C72">
        <w:rPr>
          <w:color w:val="auto"/>
          <w:sz w:val="28"/>
          <w:szCs w:val="28"/>
        </w:rPr>
        <w:t xml:space="preserve">se propune a acorda un accent deosebit măsurilor de protecție a resurselor de apă (asigurarea epurării conform normativelor stabilite), prevenirea și gestionarea secetei, inundațiilor, poluării cu nitrați (proveniți din surse agricole) și </w:t>
      </w:r>
      <w:proofErr w:type="spellStart"/>
      <w:r w:rsidRPr="00340C72">
        <w:rPr>
          <w:color w:val="auto"/>
          <w:sz w:val="28"/>
          <w:szCs w:val="28"/>
        </w:rPr>
        <w:t>nutrienți</w:t>
      </w:r>
      <w:proofErr w:type="spellEnd"/>
      <w:r w:rsidRPr="00340C72">
        <w:rPr>
          <w:color w:val="auto"/>
          <w:sz w:val="28"/>
          <w:szCs w:val="28"/>
        </w:rPr>
        <w:t xml:space="preserve"> (proveniți în urma deversării apelor uzate) etc., prin înglobarea acestor aspecte în Programele de gestionare a districtelor bazinelor hidrografice</w:t>
      </w:r>
      <w:r w:rsidR="00E55F43" w:rsidRPr="00340C72">
        <w:rPr>
          <w:color w:val="auto"/>
          <w:sz w:val="28"/>
          <w:szCs w:val="28"/>
        </w:rPr>
        <w:t xml:space="preserve"> (</w:t>
      </w:r>
      <w:r w:rsidR="002D4F8E" w:rsidRPr="00340C72">
        <w:rPr>
          <w:color w:val="auto"/>
          <w:sz w:val="28"/>
          <w:szCs w:val="28"/>
        </w:rPr>
        <w:t>Planul de gestionare a districtului bazinului hidrografic Nistru, aprobat prin HG 814/2017 , Programului de gestionare a districtului bazinului hidrografic Dunărea – Prut și Marea Neagră, ciclul II (2023-2028), aprobat prin HG 844/2022,</w:t>
      </w:r>
      <w:r w:rsidR="00E55F43" w:rsidRPr="00340C72">
        <w:rPr>
          <w:color w:val="auto"/>
          <w:sz w:val="28"/>
          <w:szCs w:val="28"/>
        </w:rPr>
        <w:t>)</w:t>
      </w:r>
      <w:r w:rsidR="002D4F8E" w:rsidRPr="00340C72">
        <w:rPr>
          <w:color w:val="auto"/>
          <w:sz w:val="28"/>
          <w:szCs w:val="28"/>
        </w:rPr>
        <w:t xml:space="preserve"> precum și unele Programe de gestionare sub</w:t>
      </w:r>
      <w:r w:rsidR="00366635" w:rsidRPr="00340C72">
        <w:rPr>
          <w:color w:val="auto"/>
          <w:sz w:val="28"/>
          <w:szCs w:val="28"/>
        </w:rPr>
        <w:t>-</w:t>
      </w:r>
      <w:r w:rsidR="002D4F8E" w:rsidRPr="00340C72">
        <w:rPr>
          <w:color w:val="auto"/>
          <w:sz w:val="28"/>
          <w:szCs w:val="28"/>
        </w:rPr>
        <w:t>bazinelor hidrografice</w:t>
      </w:r>
      <w:r w:rsidR="00366635" w:rsidRPr="00340C72">
        <w:rPr>
          <w:color w:val="auto"/>
          <w:sz w:val="28"/>
          <w:szCs w:val="28"/>
        </w:rPr>
        <w:t xml:space="preserve"> </w:t>
      </w:r>
      <w:r w:rsidR="002D4F8E" w:rsidRPr="00340C72">
        <w:rPr>
          <w:color w:val="auto"/>
          <w:sz w:val="28"/>
          <w:szCs w:val="28"/>
        </w:rPr>
        <w:t xml:space="preserve">a râurilor mici (cum ar fi r. </w:t>
      </w:r>
      <w:proofErr w:type="spellStart"/>
      <w:r w:rsidR="002D4F8E" w:rsidRPr="00340C72">
        <w:rPr>
          <w:color w:val="auto"/>
          <w:sz w:val="28"/>
          <w:szCs w:val="28"/>
        </w:rPr>
        <w:t>Lapușna</w:t>
      </w:r>
      <w:proofErr w:type="spellEnd"/>
      <w:r w:rsidR="002D4F8E" w:rsidRPr="00340C72">
        <w:rPr>
          <w:color w:val="auto"/>
          <w:sz w:val="28"/>
          <w:szCs w:val="28"/>
        </w:rPr>
        <w:t xml:space="preserve">, </w:t>
      </w:r>
      <w:proofErr w:type="spellStart"/>
      <w:r w:rsidR="002D4F8E" w:rsidRPr="00340C72">
        <w:rPr>
          <w:color w:val="auto"/>
          <w:sz w:val="28"/>
          <w:szCs w:val="28"/>
        </w:rPr>
        <w:t>r.Frumoasă</w:t>
      </w:r>
      <w:proofErr w:type="spellEnd"/>
      <w:r w:rsidR="002D4F8E" w:rsidRPr="00340C72">
        <w:rPr>
          <w:color w:val="auto"/>
          <w:sz w:val="28"/>
          <w:szCs w:val="28"/>
        </w:rPr>
        <w:t xml:space="preserve">-Crihana). </w:t>
      </w:r>
    </w:p>
    <w:p w14:paraId="46D453EE" w14:textId="77777777" w:rsidR="001C34B7" w:rsidRPr="00340C72" w:rsidRDefault="001C34B7" w:rsidP="00856B43">
      <w:pPr>
        <w:tabs>
          <w:tab w:val="left" w:pos="4155"/>
        </w:tabs>
        <w:spacing w:after="0" w:line="240" w:lineRule="auto"/>
        <w:jc w:val="both"/>
        <w:rPr>
          <w:rFonts w:ascii="Times New Roman" w:hAnsi="Times New Roman" w:cs="Times New Roman"/>
          <w:bCs/>
          <w:sz w:val="28"/>
          <w:szCs w:val="28"/>
        </w:rPr>
      </w:pPr>
    </w:p>
    <w:p w14:paraId="5AA4A0A9" w14:textId="77777777" w:rsidR="008523D3" w:rsidRPr="00340C72" w:rsidRDefault="000863CD" w:rsidP="0091709C">
      <w:pPr>
        <w:rPr>
          <w:rFonts w:ascii="Times New Roman" w:hAnsi="Times New Roman" w:cs="Times New Roman"/>
          <w:sz w:val="28"/>
          <w:szCs w:val="28"/>
        </w:rPr>
      </w:pPr>
      <w:r w:rsidRPr="00340C72">
        <w:rPr>
          <w:rFonts w:ascii="Times New Roman" w:hAnsi="Times New Roman" w:cs="Times New Roman"/>
          <w:bCs/>
          <w:sz w:val="28"/>
          <w:szCs w:val="28"/>
        </w:rPr>
        <w:t xml:space="preserve">Principalele măsuri propuse includ: </w:t>
      </w:r>
    </w:p>
    <w:p w14:paraId="78B44D01" w14:textId="77777777" w:rsidR="00C17CFC" w:rsidRPr="00340C72" w:rsidRDefault="00C17CFC"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monitorizarea implementării programelor de gestionare a bazinelor și sub-bazinelor hidrografice în baza indicatorilor din cadrul programelor aprobate;</w:t>
      </w:r>
    </w:p>
    <w:p w14:paraId="37FB28DC" w14:textId="0080D61A" w:rsidR="004D4CC8" w:rsidRPr="00340C72" w:rsidRDefault="004D4CC8"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îmbunătățirea cooperării bilaterale și creșterea capacităților de monitorizarea </w:t>
      </w:r>
      <w:r w:rsidR="00AE0F0B" w:rsidRPr="00340C72">
        <w:rPr>
          <w:rFonts w:ascii="Times New Roman" w:hAnsi="Times New Roman" w:cs="Times New Roman"/>
          <w:sz w:val="28"/>
          <w:szCs w:val="28"/>
          <w:lang w:val="ro-MD"/>
        </w:rPr>
        <w:t xml:space="preserve">comună </w:t>
      </w:r>
      <w:r w:rsidRPr="00340C72">
        <w:rPr>
          <w:rFonts w:ascii="Times New Roman" w:hAnsi="Times New Roman" w:cs="Times New Roman"/>
          <w:sz w:val="28"/>
          <w:szCs w:val="28"/>
          <w:lang w:val="ro-MD"/>
        </w:rPr>
        <w:t xml:space="preserve">a </w:t>
      </w:r>
      <w:proofErr w:type="spellStart"/>
      <w:r w:rsidRPr="00340C72">
        <w:rPr>
          <w:rFonts w:ascii="Times New Roman" w:hAnsi="Times New Roman" w:cs="Times New Roman"/>
          <w:sz w:val="28"/>
          <w:szCs w:val="28"/>
          <w:lang w:val="ro-MD"/>
        </w:rPr>
        <w:t>fl</w:t>
      </w:r>
      <w:proofErr w:type="spellEnd"/>
      <w:r w:rsidRPr="00340C72">
        <w:rPr>
          <w:rFonts w:ascii="Times New Roman" w:hAnsi="Times New Roman" w:cs="Times New Roman"/>
          <w:sz w:val="28"/>
          <w:szCs w:val="28"/>
          <w:lang w:val="ro-MD"/>
        </w:rPr>
        <w:t xml:space="preserve">. </w:t>
      </w:r>
      <w:r w:rsidR="00882F09" w:rsidRPr="00340C72">
        <w:rPr>
          <w:rFonts w:ascii="Times New Roman" w:hAnsi="Times New Roman" w:cs="Times New Roman"/>
          <w:sz w:val="28"/>
          <w:szCs w:val="28"/>
          <w:lang w:val="ro-MD"/>
        </w:rPr>
        <w:t>râurilor</w:t>
      </w:r>
      <w:r w:rsidRPr="00340C72">
        <w:rPr>
          <w:rFonts w:ascii="Times New Roman" w:hAnsi="Times New Roman" w:cs="Times New Roman"/>
          <w:sz w:val="28"/>
          <w:szCs w:val="28"/>
          <w:lang w:val="ro-MD"/>
        </w:rPr>
        <w:t xml:space="preserve"> Nistru și Prut; </w:t>
      </w:r>
    </w:p>
    <w:p w14:paraId="395B3F63" w14:textId="77777777" w:rsidR="0091709C" w:rsidRPr="00340C72" w:rsidRDefault="004D4CC8"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evidența și </w:t>
      </w:r>
      <w:r w:rsidR="005F5C0C" w:rsidRPr="00340C72">
        <w:rPr>
          <w:rFonts w:ascii="Times New Roman" w:hAnsi="Times New Roman" w:cs="Times New Roman"/>
          <w:sz w:val="28"/>
          <w:szCs w:val="28"/>
          <w:lang w:val="ro-MD"/>
        </w:rPr>
        <w:t>gestionarea</w:t>
      </w:r>
      <w:r w:rsidRPr="00340C72">
        <w:rPr>
          <w:rFonts w:ascii="Times New Roman" w:hAnsi="Times New Roman" w:cs="Times New Roman"/>
          <w:sz w:val="28"/>
          <w:szCs w:val="28"/>
          <w:lang w:val="ro-MD"/>
        </w:rPr>
        <w:t xml:space="preserve"> datelor privind resursele </w:t>
      </w:r>
      <w:r w:rsidR="005F5C0C" w:rsidRPr="00340C72">
        <w:rPr>
          <w:rFonts w:ascii="Times New Roman" w:hAnsi="Times New Roman" w:cs="Times New Roman"/>
          <w:sz w:val="28"/>
          <w:szCs w:val="28"/>
          <w:lang w:val="ro-MD"/>
        </w:rPr>
        <w:t xml:space="preserve">de apă </w:t>
      </w:r>
      <w:r w:rsidR="00C07C1A" w:rsidRPr="00340C72">
        <w:rPr>
          <w:rFonts w:ascii="Times New Roman" w:hAnsi="Times New Roman" w:cs="Times New Roman"/>
          <w:sz w:val="28"/>
          <w:szCs w:val="28"/>
          <w:lang w:val="ro-MD"/>
        </w:rPr>
        <w:t xml:space="preserve">conform </w:t>
      </w:r>
      <w:r w:rsidR="005F5C0C" w:rsidRPr="00340C72">
        <w:rPr>
          <w:rFonts w:ascii="Times New Roman" w:hAnsi="Times New Roman" w:cs="Times New Roman"/>
          <w:sz w:val="28"/>
          <w:szCs w:val="28"/>
          <w:lang w:val="ro-MD"/>
        </w:rPr>
        <w:t>standardel</w:t>
      </w:r>
      <w:r w:rsidR="00C07C1A" w:rsidRPr="00340C72">
        <w:rPr>
          <w:rFonts w:ascii="Times New Roman" w:hAnsi="Times New Roman" w:cs="Times New Roman"/>
          <w:sz w:val="28"/>
          <w:szCs w:val="28"/>
          <w:lang w:val="ro-MD"/>
        </w:rPr>
        <w:t>or</w:t>
      </w:r>
      <w:r w:rsidR="005F5C0C" w:rsidRPr="00340C72">
        <w:rPr>
          <w:rFonts w:ascii="Times New Roman" w:hAnsi="Times New Roman" w:cs="Times New Roman"/>
          <w:sz w:val="28"/>
          <w:szCs w:val="28"/>
          <w:lang w:val="ro-MD"/>
        </w:rPr>
        <w:t xml:space="preserve"> europene prin </w:t>
      </w:r>
      <w:r w:rsidR="00206F34" w:rsidRPr="00340C72">
        <w:rPr>
          <w:rFonts w:ascii="Times New Roman" w:hAnsi="Times New Roman" w:cs="Times New Roman"/>
          <w:sz w:val="28"/>
          <w:szCs w:val="28"/>
          <w:lang w:val="ro-MD"/>
        </w:rPr>
        <w:t xml:space="preserve"> </w:t>
      </w:r>
      <w:r w:rsidR="00FC52F5" w:rsidRPr="00340C72">
        <w:rPr>
          <w:rFonts w:ascii="Times New Roman" w:hAnsi="Times New Roman" w:cs="Times New Roman"/>
          <w:sz w:val="28"/>
          <w:szCs w:val="28"/>
          <w:lang w:val="ro-MD"/>
        </w:rPr>
        <w:t xml:space="preserve">funcționarea </w:t>
      </w:r>
      <w:r w:rsidR="00206F34" w:rsidRPr="00340C72">
        <w:rPr>
          <w:rFonts w:ascii="Times New Roman" w:hAnsi="Times New Roman" w:cs="Times New Roman"/>
          <w:sz w:val="28"/>
          <w:szCs w:val="28"/>
          <w:lang w:val="ro-MD"/>
        </w:rPr>
        <w:t xml:space="preserve">SIA </w:t>
      </w:r>
      <w:r w:rsidR="00FC52F5" w:rsidRPr="00340C72">
        <w:rPr>
          <w:rFonts w:ascii="Times New Roman" w:hAnsi="Times New Roman" w:cs="Times New Roman"/>
          <w:sz w:val="28"/>
          <w:szCs w:val="28"/>
          <w:lang w:val="ro-MD"/>
        </w:rPr>
        <w:t>„</w:t>
      </w:r>
      <w:r w:rsidR="00206F34" w:rsidRPr="00340C72">
        <w:rPr>
          <w:rFonts w:ascii="Times New Roman" w:hAnsi="Times New Roman" w:cs="Times New Roman"/>
          <w:sz w:val="28"/>
          <w:szCs w:val="28"/>
          <w:lang w:val="ro-MD"/>
        </w:rPr>
        <w:t>Cadastrul de stat al apelor</w:t>
      </w:r>
      <w:r w:rsidR="00FC52F5" w:rsidRPr="00340C72">
        <w:rPr>
          <w:rFonts w:ascii="Times New Roman" w:hAnsi="Times New Roman" w:cs="Times New Roman"/>
          <w:sz w:val="28"/>
          <w:szCs w:val="28"/>
          <w:lang w:val="ro-MD"/>
        </w:rPr>
        <w:t>”</w:t>
      </w:r>
      <w:r w:rsidR="002B630C" w:rsidRPr="00340C72">
        <w:rPr>
          <w:rFonts w:ascii="Times New Roman" w:hAnsi="Times New Roman" w:cs="Times New Roman"/>
          <w:sz w:val="28"/>
          <w:szCs w:val="28"/>
          <w:lang w:val="ro-MD"/>
        </w:rPr>
        <w:t xml:space="preserve"> (HG nr. 491/2019)</w:t>
      </w:r>
      <w:r w:rsidR="00E7734E" w:rsidRPr="00340C72">
        <w:rPr>
          <w:rFonts w:ascii="Times New Roman" w:hAnsi="Times New Roman" w:cs="Times New Roman"/>
          <w:sz w:val="28"/>
          <w:szCs w:val="28"/>
          <w:lang w:val="ro-MD"/>
        </w:rPr>
        <w:t>;</w:t>
      </w:r>
      <w:r w:rsidR="00206F34" w:rsidRPr="00340C72">
        <w:rPr>
          <w:rFonts w:ascii="Times New Roman" w:hAnsi="Times New Roman" w:cs="Times New Roman"/>
          <w:sz w:val="28"/>
          <w:szCs w:val="28"/>
          <w:lang w:val="ro-MD"/>
        </w:rPr>
        <w:t xml:space="preserve"> </w:t>
      </w:r>
    </w:p>
    <w:p w14:paraId="7C9B8D08" w14:textId="77777777" w:rsidR="00296AF6" w:rsidRPr="00340C72" w:rsidRDefault="00296AF6"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îmbunătățirea procesului de monitorizare a calității corpurilor de apă și evaluarea corectă a impacturilor activităților umane asupra resursei</w:t>
      </w:r>
      <w:r w:rsidR="00E7734E" w:rsidRPr="00340C72">
        <w:rPr>
          <w:rFonts w:ascii="Times New Roman" w:hAnsi="Times New Roman" w:cs="Times New Roman"/>
          <w:sz w:val="28"/>
          <w:szCs w:val="28"/>
          <w:lang w:val="ro-MD"/>
        </w:rPr>
        <w:t>;</w:t>
      </w:r>
    </w:p>
    <w:p w14:paraId="767E6476" w14:textId="77777777" w:rsidR="005F2164" w:rsidRPr="00340C72" w:rsidRDefault="005F2164"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efectuarea lucrărilor de reabilitare și amenajare a râurilor mici și mijlocii;   </w:t>
      </w:r>
    </w:p>
    <w:p w14:paraId="69E10D1C" w14:textId="77777777" w:rsidR="00AA21C9" w:rsidRPr="00340C72" w:rsidRDefault="005F5C0C"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protecția și monitorizarea continuă a zonelor protejate identificate, pentru a asigura prevenirea deteriorării calității apei, întreținerea și conservarea speciilor ce viețuiesc în aceste zone, reducerea nivelului de poluare, îmbunătățirea calității apei și minimizarea impactului antropic în aceste zone</w:t>
      </w:r>
      <w:r w:rsidR="00E7734E" w:rsidRPr="00340C72">
        <w:rPr>
          <w:rFonts w:ascii="Times New Roman" w:hAnsi="Times New Roman" w:cs="Times New Roman"/>
          <w:sz w:val="28"/>
          <w:szCs w:val="28"/>
          <w:lang w:val="ro-MD"/>
        </w:rPr>
        <w:t>:</w:t>
      </w:r>
    </w:p>
    <w:p w14:paraId="79C0C9F4" w14:textId="77777777" w:rsidR="00C1192E" w:rsidRPr="00340C72" w:rsidRDefault="00C1192E" w:rsidP="00483EC3">
      <w:pPr>
        <w:pStyle w:val="Listparagraf"/>
        <w:numPr>
          <w:ilvl w:val="0"/>
          <w:numId w:val="3"/>
        </w:numPr>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efectuarea monitorizării cantitative și chimice a apelor subterane, care va furniza informația cu privire la conținutul și aportul poluanților, evidența volumelor apelor captate și de realimentare a </w:t>
      </w:r>
      <w:r w:rsidR="00366635" w:rsidRPr="00340C72">
        <w:rPr>
          <w:rFonts w:ascii="Times New Roman" w:hAnsi="Times New Roman" w:cs="Times New Roman"/>
          <w:sz w:val="28"/>
          <w:szCs w:val="28"/>
          <w:lang w:val="ro-MD"/>
        </w:rPr>
        <w:t>pânzei</w:t>
      </w:r>
      <w:r w:rsidRPr="00340C72">
        <w:rPr>
          <w:rFonts w:ascii="Times New Roman" w:hAnsi="Times New Roman" w:cs="Times New Roman"/>
          <w:sz w:val="28"/>
          <w:szCs w:val="28"/>
          <w:lang w:val="ro-MD"/>
        </w:rPr>
        <w:t xml:space="preserve"> freatice, starea zonelor de protecție a </w:t>
      </w:r>
      <w:r w:rsidR="00366635" w:rsidRPr="00340C72">
        <w:rPr>
          <w:rFonts w:ascii="Times New Roman" w:hAnsi="Times New Roman" w:cs="Times New Roman"/>
          <w:sz w:val="28"/>
          <w:szCs w:val="28"/>
          <w:lang w:val="ro-MD"/>
        </w:rPr>
        <w:t>fântânilor</w:t>
      </w:r>
      <w:r w:rsidRPr="00340C72">
        <w:rPr>
          <w:rFonts w:ascii="Times New Roman" w:hAnsi="Times New Roman" w:cs="Times New Roman"/>
          <w:sz w:val="28"/>
          <w:szCs w:val="28"/>
          <w:lang w:val="ro-MD"/>
        </w:rPr>
        <w:t xml:space="preserve"> arteziene și sondelor.</w:t>
      </w:r>
    </w:p>
    <w:p w14:paraId="3A06C004" w14:textId="54030B25" w:rsidR="00EB7811" w:rsidRPr="00340C72" w:rsidRDefault="00E97193" w:rsidP="00CB4740">
      <w:pPr>
        <w:pStyle w:val="Titlu3"/>
        <w:jc w:val="both"/>
        <w:rPr>
          <w:rFonts w:ascii="Times New Roman" w:hAnsi="Times New Roman" w:cs="Times New Roman"/>
          <w:sz w:val="28"/>
          <w:szCs w:val="28"/>
        </w:rPr>
      </w:pPr>
      <w:r w:rsidRPr="00340C72">
        <w:rPr>
          <w:rFonts w:ascii="Times New Roman" w:eastAsia="Calibri" w:hAnsi="Times New Roman" w:cs="Times New Roman"/>
          <w:sz w:val="28"/>
          <w:szCs w:val="28"/>
          <w:lang w:val="ro-MD"/>
        </w:rPr>
        <w:lastRenderedPageBreak/>
        <w:t>3.2.3</w:t>
      </w:r>
      <w:r w:rsidRPr="00340C72">
        <w:rPr>
          <w:rFonts w:eastAsia="Calibri"/>
          <w:sz w:val="28"/>
          <w:szCs w:val="28"/>
          <w:lang w:val="ro-MD"/>
        </w:rPr>
        <w:t xml:space="preserve"> </w:t>
      </w:r>
      <w:r w:rsidR="00935B8E" w:rsidRPr="00340C72">
        <w:rPr>
          <w:rFonts w:ascii="Times New Roman" w:eastAsia="SimSun" w:hAnsi="Times New Roman" w:cs="Times New Roman"/>
          <w:sz w:val="28"/>
          <w:szCs w:val="28"/>
          <w:lang w:val="ro-MD"/>
        </w:rPr>
        <w:t xml:space="preserve">Obiectivul </w:t>
      </w:r>
      <w:r w:rsidRPr="00340C72">
        <w:rPr>
          <w:rFonts w:ascii="Times New Roman" w:eastAsia="SimSun" w:hAnsi="Times New Roman" w:cs="Times New Roman"/>
          <w:sz w:val="28"/>
          <w:szCs w:val="28"/>
          <w:lang w:val="ro-MD"/>
        </w:rPr>
        <w:t xml:space="preserve">general </w:t>
      </w:r>
      <w:r w:rsidR="00935B8E" w:rsidRPr="00340C72">
        <w:rPr>
          <w:rFonts w:ascii="Times New Roman" w:eastAsia="SimSun" w:hAnsi="Times New Roman" w:cs="Times New Roman"/>
          <w:sz w:val="28"/>
          <w:szCs w:val="28"/>
          <w:lang w:val="ro-MD"/>
        </w:rPr>
        <w:t>3.</w:t>
      </w:r>
      <w:r w:rsidRPr="00340C72">
        <w:rPr>
          <w:rStyle w:val="Robust"/>
          <w:rFonts w:ascii="Times New Roman" w:eastAsiaTheme="minorEastAsia" w:hAnsi="Times New Roman" w:cs="Times New Roman"/>
          <w:b/>
          <w:bCs/>
          <w:sz w:val="28"/>
          <w:szCs w:val="28"/>
          <w:lang w:val="ro-MD"/>
        </w:rPr>
        <w:t xml:space="preserve"> „</w:t>
      </w:r>
      <w:r w:rsidR="00935B8E" w:rsidRPr="00340C72">
        <w:rPr>
          <w:rFonts w:ascii="Times New Roman" w:eastAsia="SimSun" w:hAnsi="Times New Roman" w:cs="Times New Roman"/>
          <w:sz w:val="28"/>
          <w:szCs w:val="28"/>
          <w:lang w:val="ro-MD"/>
        </w:rPr>
        <w:t xml:space="preserve">Îmbunătățirea calității şi </w:t>
      </w:r>
      <w:proofErr w:type="spellStart"/>
      <w:r w:rsidR="00935B8E" w:rsidRPr="00340C72">
        <w:rPr>
          <w:rFonts w:ascii="Times New Roman" w:eastAsia="SimSun" w:hAnsi="Times New Roman" w:cs="Times New Roman"/>
          <w:sz w:val="28"/>
          <w:szCs w:val="28"/>
          <w:lang w:val="ro-MD"/>
        </w:rPr>
        <w:t>protecţia</w:t>
      </w:r>
      <w:proofErr w:type="spellEnd"/>
      <w:r w:rsidR="00935B8E" w:rsidRPr="00340C72">
        <w:rPr>
          <w:rFonts w:ascii="Times New Roman" w:eastAsia="SimSun" w:hAnsi="Times New Roman" w:cs="Times New Roman"/>
          <w:sz w:val="28"/>
          <w:szCs w:val="28"/>
          <w:lang w:val="ro-MD"/>
        </w:rPr>
        <w:t xml:space="preserve"> aerului</w:t>
      </w:r>
      <w:r w:rsidRPr="00340C72">
        <w:rPr>
          <w:rFonts w:ascii="Times New Roman" w:eastAsia="SimSun" w:hAnsi="Times New Roman" w:cs="Times New Roman"/>
          <w:sz w:val="28"/>
          <w:szCs w:val="28"/>
          <w:lang w:val="ro-MD"/>
        </w:rPr>
        <w:t>”</w:t>
      </w:r>
      <w:r w:rsidR="00CB4740">
        <w:rPr>
          <w:rFonts w:ascii="Times New Roman" w:eastAsia="SimSun" w:hAnsi="Times New Roman" w:cs="Times New Roman"/>
          <w:sz w:val="28"/>
          <w:szCs w:val="28"/>
          <w:lang w:val="ro-MD"/>
        </w:rPr>
        <w:t xml:space="preserve"> </w:t>
      </w:r>
    </w:p>
    <w:p w14:paraId="30011A1E"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Necesitatea protecției aerului atmosferic impune elaborarea măsurilor necesare pentru reducerea emisiilor de poluanți la sursă, direcțiile de acțiune fiind orientate spre prevenirea și reducerea impactului poluării aerului asupra componentelor mediului înconjurător și sănătății umane, inclusiv în vederea realizării angajamentelor asumate de către Republica Moldova în urma ratificării tratatelor internaționale.</w:t>
      </w:r>
      <w:r w:rsidR="001124EF" w:rsidRPr="00340C72">
        <w:rPr>
          <w:rFonts w:ascii="Times New Roman" w:hAnsi="Times New Roman"/>
          <w:sz w:val="28"/>
          <w:szCs w:val="28"/>
        </w:rPr>
        <w:t xml:space="preserve"> </w:t>
      </w:r>
      <w:r w:rsidRPr="00340C72">
        <w:rPr>
          <w:rFonts w:ascii="Times New Roman" w:hAnsi="Times New Roman"/>
          <w:sz w:val="28"/>
          <w:szCs w:val="28"/>
        </w:rPr>
        <w:t xml:space="preserve">Pentru a limita poluarea aerului atmosferic este necesar de a implementa un și de măsuri de protecție. </w:t>
      </w:r>
    </w:p>
    <w:p w14:paraId="3553C15F"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În vederea atingerii acestui obiectiv documentul propune 2 direcții de acțiune:</w:t>
      </w:r>
    </w:p>
    <w:p w14:paraId="692E367F" w14:textId="77777777" w:rsidR="00A77C47" w:rsidRPr="00340C72" w:rsidRDefault="00A77C47" w:rsidP="00490DCE">
      <w:pPr>
        <w:spacing w:after="0"/>
        <w:ind w:firstLine="720"/>
        <w:jc w:val="both"/>
        <w:rPr>
          <w:rFonts w:ascii="Times New Roman" w:hAnsi="Times New Roman" w:cs="Times New Roman"/>
          <w:b/>
          <w:bCs/>
          <w:i/>
          <w:iCs/>
          <w:sz w:val="28"/>
          <w:szCs w:val="28"/>
        </w:rPr>
      </w:pPr>
    </w:p>
    <w:p w14:paraId="66BA734D" w14:textId="6AD4C7F6" w:rsidR="005B3CD0" w:rsidRPr="00340C72" w:rsidRDefault="00CF2087" w:rsidP="005B3CD0">
      <w:pPr>
        <w:spacing w:after="0"/>
        <w:jc w:val="both"/>
        <w:rPr>
          <w:rFonts w:ascii="Times New Roman" w:hAnsi="Times New Roman"/>
          <w:b/>
          <w:bCs/>
          <w:i/>
          <w:iCs/>
          <w:sz w:val="28"/>
          <w:szCs w:val="28"/>
        </w:rPr>
      </w:pPr>
      <w:r w:rsidRPr="00340C72">
        <w:rPr>
          <w:rFonts w:ascii="Times New Roman" w:hAnsi="Times New Roman" w:cs="Times New Roman"/>
          <w:b/>
          <w:bCs/>
          <w:i/>
          <w:iCs/>
          <w:sz w:val="28"/>
          <w:szCs w:val="28"/>
        </w:rPr>
        <w:t xml:space="preserve">Direcția prioritară </w:t>
      </w:r>
      <w:r w:rsidR="00490DCE" w:rsidRPr="00340C72">
        <w:rPr>
          <w:rFonts w:ascii="Times New Roman" w:hAnsi="Times New Roman"/>
          <w:b/>
          <w:bCs/>
          <w:i/>
          <w:iCs/>
          <w:sz w:val="28"/>
          <w:szCs w:val="28"/>
        </w:rPr>
        <w:t>3.1 Crearea sistemului de asigurare a calității aerului (conform prevederilor Legii nr. 98/2022</w:t>
      </w:r>
      <w:r w:rsidR="00892409" w:rsidRPr="00340C72">
        <w:rPr>
          <w:rFonts w:ascii="Times New Roman" w:hAnsi="Times New Roman"/>
          <w:b/>
          <w:bCs/>
          <w:i/>
          <w:iCs/>
          <w:sz w:val="28"/>
          <w:szCs w:val="28"/>
        </w:rPr>
        <w:t xml:space="preserve"> privind calitatea aerului atmosferic</w:t>
      </w:r>
      <w:r w:rsidR="00490DCE" w:rsidRPr="00340C72">
        <w:rPr>
          <w:rFonts w:ascii="Times New Roman" w:hAnsi="Times New Roman"/>
          <w:b/>
          <w:bCs/>
          <w:i/>
          <w:iCs/>
          <w:sz w:val="28"/>
          <w:szCs w:val="28"/>
        </w:rPr>
        <w:t>)</w:t>
      </w:r>
      <w:r w:rsidR="005B3CD0" w:rsidRPr="00340C72">
        <w:rPr>
          <w:rFonts w:ascii="Times New Roman" w:hAnsi="Times New Roman"/>
          <w:b/>
          <w:bCs/>
          <w:i/>
          <w:iCs/>
          <w:sz w:val="28"/>
          <w:szCs w:val="28"/>
        </w:rPr>
        <w:t>.</w:t>
      </w:r>
    </w:p>
    <w:p w14:paraId="2CED8FF0" w14:textId="3C502CD5" w:rsidR="00490DCE" w:rsidRPr="00340C72" w:rsidRDefault="005B3CD0" w:rsidP="005B3CD0">
      <w:pPr>
        <w:spacing w:after="0"/>
        <w:jc w:val="both"/>
        <w:rPr>
          <w:rFonts w:ascii="Times New Roman" w:hAnsi="Times New Roman"/>
          <w:sz w:val="28"/>
          <w:szCs w:val="28"/>
        </w:rPr>
      </w:pPr>
      <w:r w:rsidRPr="00340C72">
        <w:rPr>
          <w:rFonts w:ascii="Times New Roman" w:hAnsi="Times New Roman"/>
          <w:sz w:val="28"/>
          <w:szCs w:val="28"/>
        </w:rPr>
        <w:t>Se propune realizarea următoarelor măsuri</w:t>
      </w:r>
      <w:r w:rsidR="00490DCE" w:rsidRPr="00340C72">
        <w:rPr>
          <w:rFonts w:ascii="Times New Roman" w:hAnsi="Times New Roman"/>
          <w:sz w:val="28"/>
          <w:szCs w:val="28"/>
        </w:rPr>
        <w:t>:</w:t>
      </w:r>
    </w:p>
    <w:p w14:paraId="30B7AFF2"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xml:space="preserve">- crearea și punerea în funcțiune a sistemului național de monitorizare și gestionare integrată a calității aerului pentru următorii poluanți: dioxidul de sulf, dioxidul de azot, oxizii de azot, particulele în suspensie PM10 și PM2,5, plumbul, benzenul, monoxidul de carbon, arsenul, cadmiul, nichelul, </w:t>
      </w:r>
      <w:proofErr w:type="spellStart"/>
      <w:r w:rsidRPr="00340C72">
        <w:rPr>
          <w:rFonts w:ascii="Times New Roman" w:hAnsi="Times New Roman"/>
          <w:sz w:val="28"/>
          <w:szCs w:val="28"/>
        </w:rPr>
        <w:t>benzo</w:t>
      </w:r>
      <w:proofErr w:type="spellEnd"/>
      <w:r w:rsidRPr="00340C72">
        <w:rPr>
          <w:rFonts w:ascii="Times New Roman" w:hAnsi="Times New Roman"/>
          <w:sz w:val="28"/>
          <w:szCs w:val="28"/>
        </w:rPr>
        <w:t>(a)</w:t>
      </w:r>
      <w:proofErr w:type="spellStart"/>
      <w:r w:rsidRPr="00340C72">
        <w:rPr>
          <w:rFonts w:ascii="Times New Roman" w:hAnsi="Times New Roman"/>
          <w:sz w:val="28"/>
          <w:szCs w:val="28"/>
        </w:rPr>
        <w:t>pirenul</w:t>
      </w:r>
      <w:proofErr w:type="spellEnd"/>
      <w:r w:rsidRPr="00340C72">
        <w:rPr>
          <w:rFonts w:ascii="Times New Roman" w:hAnsi="Times New Roman"/>
          <w:sz w:val="28"/>
          <w:szCs w:val="28"/>
        </w:rPr>
        <w:t>, conform regimurilor de gestionare stabilite pentru fiecare zonă sau aglomerare de pe teritoriul țării;</w:t>
      </w:r>
    </w:p>
    <w:p w14:paraId="11E5B4E1"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elaborarea și implementarea planurilor privind calitatea aerului și planurilor pentru menținerea calității aerului în zone și aglomerări;</w:t>
      </w:r>
    </w:p>
    <w:p w14:paraId="3458C6AC"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elaborarea și aplicarea standardelor noi de calitate a aerului înconjurător;</w:t>
      </w:r>
    </w:p>
    <w:p w14:paraId="4CCA9165"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xml:space="preserve">- implementarea angajamentelor Convenției de la Geneva privind poluarea atmosferică transfrontalieră pe distanțe lungi (inclusiv și protocolul privind metale grele) precum și protocoalelor privind RETP și metale grele ale Convenției de le </w:t>
      </w:r>
      <w:proofErr w:type="spellStart"/>
      <w:r w:rsidRPr="00340C72">
        <w:rPr>
          <w:rFonts w:ascii="Times New Roman" w:hAnsi="Times New Roman"/>
          <w:sz w:val="28"/>
          <w:szCs w:val="28"/>
        </w:rPr>
        <w:t>Aarhus</w:t>
      </w:r>
      <w:proofErr w:type="spellEnd"/>
      <w:r w:rsidRPr="00340C72">
        <w:rPr>
          <w:rFonts w:ascii="Times New Roman" w:hAnsi="Times New Roman"/>
          <w:sz w:val="28"/>
          <w:szCs w:val="28"/>
        </w:rPr>
        <w:t xml:space="preserve"> privind accesul la informație, participarea publicului la luarea deciziilor și accesul la justiție în domeniul mediului; precum și angajamentul în temeiul Acordului de la Paris ce prevede reducerea emisiilor de gaze cu efect de seră și cele ale  CONUSC.</w:t>
      </w:r>
    </w:p>
    <w:p w14:paraId="7C815E7C" w14:textId="77777777" w:rsidR="006850C0" w:rsidRPr="00340C72" w:rsidRDefault="006850C0" w:rsidP="005B3CD0">
      <w:pPr>
        <w:spacing w:after="0"/>
        <w:jc w:val="both"/>
        <w:rPr>
          <w:rFonts w:ascii="Times New Roman" w:hAnsi="Times New Roman" w:cs="Times New Roman"/>
          <w:b/>
          <w:bCs/>
          <w:i/>
          <w:iCs/>
          <w:sz w:val="28"/>
          <w:szCs w:val="28"/>
        </w:rPr>
      </w:pPr>
    </w:p>
    <w:p w14:paraId="1238B286" w14:textId="1190D67E" w:rsidR="00490DCE" w:rsidRPr="00340C72" w:rsidRDefault="00CA162E" w:rsidP="005B3CD0">
      <w:pPr>
        <w:spacing w:after="0"/>
        <w:jc w:val="both"/>
        <w:rPr>
          <w:rFonts w:ascii="Times New Roman" w:hAnsi="Times New Roman"/>
          <w:b/>
          <w:bCs/>
          <w:i/>
          <w:iCs/>
          <w:sz w:val="28"/>
          <w:szCs w:val="28"/>
        </w:rPr>
      </w:pPr>
      <w:r w:rsidRPr="00340C72">
        <w:rPr>
          <w:rFonts w:ascii="Times New Roman" w:hAnsi="Times New Roman" w:cs="Times New Roman"/>
          <w:b/>
          <w:bCs/>
          <w:i/>
          <w:iCs/>
          <w:sz w:val="28"/>
          <w:szCs w:val="28"/>
        </w:rPr>
        <w:t xml:space="preserve">Direcția prioritară </w:t>
      </w:r>
      <w:r w:rsidR="00490DCE" w:rsidRPr="00340C72">
        <w:rPr>
          <w:rFonts w:ascii="Times New Roman" w:hAnsi="Times New Roman"/>
          <w:b/>
          <w:bCs/>
          <w:i/>
          <w:iCs/>
          <w:sz w:val="28"/>
          <w:szCs w:val="28"/>
        </w:rPr>
        <w:t>3.2 Reducerea nivelului de poluare a aerului și a efectelor pe care poluarea aerului le are asupra sănătății umane și a mediului</w:t>
      </w:r>
    </w:p>
    <w:p w14:paraId="24258890"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Prin contribuțiile sale actualizate (2020) determinate de nivelul național (NDC), Republica Moldova s-a angajat să reducă până în 2030 emisiile gazelor cu efect de seră cu 70% sub nivelul anului 1990. Pentru a atinge obiectivul dat, conform Strategiei de Dezvoltare în  toate sectoarele este necesar de implementat un șir de acțiuni:</w:t>
      </w:r>
    </w:p>
    <w:p w14:paraId="4EF4B389"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xml:space="preserve">- elaborarea și implementarea unui program de control al poluării atmosferice cu măsuri de prevenire a poluării și protecției aerului atmosferic (măsuri cu privire la evaluarea impactului și autorizarea emisiilor, măsuri de interzicere a exploatării mijloacelor de transport care depășesc valorile-limită pentru poluanți atmosferici, </w:t>
      </w:r>
      <w:r w:rsidRPr="00340C72">
        <w:rPr>
          <w:rFonts w:ascii="Times New Roman" w:hAnsi="Times New Roman"/>
          <w:sz w:val="28"/>
          <w:szCs w:val="28"/>
        </w:rPr>
        <w:lastRenderedPageBreak/>
        <w:t>promovarea transportului non-poluant, promovarea infrastructurii pentru vehiculele de transport rutier nepoluant: piste pentru bicicliști, stații de reîncărcare pentru vehicule electrice şi hibrid);</w:t>
      </w:r>
    </w:p>
    <w:p w14:paraId="1C986397"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elaborarea programului de reducere a emisiilor GES, reducerea emisiilor gazelor cu efect de seră cu 70% sub nivelul anului 1990, până în 2030 și cu 88% atunci când se va primi suport tehnic, financiar și tehnologic; reducerea necondiționată a emisiilor de GES în sectorul energetic cu 74% și condiționat cu până la 82% față de nivelul din 1990;</w:t>
      </w:r>
    </w:p>
    <w:p w14:paraId="1D316303"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reducerea necondiționată, până în anul 2030, a emisiilor de gaze cu efect de seră provenite din sectorul industrial cu 27% și reducerea de gaze cu efect de seră condiționată până la 31% comparativ cu anul 1990;</w:t>
      </w:r>
    </w:p>
    <w:p w14:paraId="0AB024B0" w14:textId="77777777" w:rsidR="00490DCE" w:rsidRPr="00340C72" w:rsidRDefault="00490DCE" w:rsidP="00490DCE">
      <w:pPr>
        <w:spacing w:after="0"/>
        <w:ind w:firstLine="720"/>
        <w:jc w:val="both"/>
        <w:rPr>
          <w:rFonts w:ascii="Times New Roman" w:eastAsia="Roboto" w:hAnsi="Times New Roman"/>
          <w:sz w:val="28"/>
          <w:szCs w:val="28"/>
          <w:shd w:val="clear" w:color="auto" w:fill="FFFFFF"/>
        </w:rPr>
      </w:pPr>
      <w:r w:rsidRPr="00340C72">
        <w:rPr>
          <w:rFonts w:ascii="Times New Roman" w:eastAsia="Roboto" w:hAnsi="Times New Roman" w:cs="Times New Roman"/>
          <w:sz w:val="28"/>
          <w:szCs w:val="28"/>
          <w:shd w:val="clear" w:color="auto" w:fill="FFFFFF"/>
        </w:rPr>
        <w:t>- reducerea emisiilor de gaze cu efect de seră provenite din sectorul energetic cu 74% necondiționat și cu 82% condiționat;</w:t>
      </w:r>
    </w:p>
    <w:p w14:paraId="227C2910"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eastAsia="Roboto" w:hAnsi="Times New Roman" w:cs="Times New Roman"/>
          <w:sz w:val="28"/>
          <w:szCs w:val="28"/>
          <w:shd w:val="clear" w:color="auto" w:fill="FFFFFF"/>
        </w:rPr>
        <w:t>- reducerea emisiilor de GES în sectorul transporturilor – cu 52%, în sectorul gestionării clădirilor – cu 74%, în cel agricol – cu 44%, iar în sectorul de deșeuri – cu 14%.</w:t>
      </w:r>
    </w:p>
    <w:p w14:paraId="10401C56"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-reducerea treptată a consumului de HFC, începând cu anul 2029, până la atingerea unei diminuări cu 80% către anul 2045 (de la nivelul de bază), conform graficului de suprimare a HFC din circula</w:t>
      </w:r>
      <w:r w:rsidRPr="00340C72">
        <w:rPr>
          <w:rFonts w:ascii="Tahoma" w:hAnsi="Tahoma" w:cs="Tahoma"/>
          <w:sz w:val="28"/>
          <w:szCs w:val="28"/>
        </w:rPr>
        <w:t>ț</w:t>
      </w:r>
      <w:r w:rsidRPr="00340C72">
        <w:rPr>
          <w:rFonts w:ascii="Times New Roman" w:hAnsi="Times New Roman"/>
          <w:sz w:val="28"/>
          <w:szCs w:val="28"/>
        </w:rPr>
        <w:t xml:space="preserve">ie, prevăzut de Protocolul de la </w:t>
      </w:r>
      <w:r w:rsidR="005F5C0C" w:rsidRPr="00340C72">
        <w:rPr>
          <w:rFonts w:ascii="Times New Roman" w:hAnsi="Times New Roman"/>
          <w:sz w:val="28"/>
          <w:szCs w:val="28"/>
        </w:rPr>
        <w:t>Montreal</w:t>
      </w:r>
      <w:r w:rsidRPr="00340C72">
        <w:rPr>
          <w:rFonts w:ascii="Times New Roman" w:hAnsi="Times New Roman"/>
          <w:sz w:val="28"/>
          <w:szCs w:val="28"/>
        </w:rPr>
        <w:t>.</w:t>
      </w:r>
    </w:p>
    <w:p w14:paraId="068BDAB3"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revizuirea standardelor de calitate a combustibilului;</w:t>
      </w:r>
    </w:p>
    <w:p w14:paraId="3E51B522"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aplicarea taxei de poluare în funcție de emisiile generate pentru activitățile economice și pentru mijloacele de transport</w:t>
      </w:r>
      <w:r w:rsidR="000863CD" w:rsidRPr="00340C72">
        <w:rPr>
          <w:rFonts w:ascii="Times New Roman" w:hAnsi="Times New Roman"/>
          <w:sz w:val="28"/>
          <w:szCs w:val="28"/>
        </w:rPr>
        <w:t>;</w:t>
      </w:r>
      <w:r w:rsidRPr="00340C72">
        <w:rPr>
          <w:rFonts w:ascii="Times New Roman" w:hAnsi="Times New Roman"/>
          <w:sz w:val="28"/>
          <w:szCs w:val="28"/>
        </w:rPr>
        <w:t xml:space="preserve"> </w:t>
      </w:r>
    </w:p>
    <w:p w14:paraId="5F9EA45A"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xml:space="preserve">- promovarea celor mai bune tehnici disponibile (BAT); </w:t>
      </w:r>
    </w:p>
    <w:p w14:paraId="64140A14"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xml:space="preserve">-elaborarea inventarului emisiilor de POP și </w:t>
      </w:r>
      <w:r w:rsidR="00A132F5" w:rsidRPr="00340C72">
        <w:rPr>
          <w:rFonts w:ascii="Times New Roman" w:hAnsi="Times New Roman"/>
          <w:sz w:val="28"/>
          <w:szCs w:val="28"/>
        </w:rPr>
        <w:t>metale grele</w:t>
      </w:r>
      <w:r w:rsidRPr="00340C72">
        <w:rPr>
          <w:rFonts w:ascii="Times New Roman" w:hAnsi="Times New Roman"/>
          <w:sz w:val="28"/>
          <w:szCs w:val="28"/>
        </w:rPr>
        <w:t>;</w:t>
      </w:r>
    </w:p>
    <w:p w14:paraId="6FD384FE"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reducere emisiilor de la transport, prin îmbunătățiri tehnice, modificarea comportamentului și gestionarea cererii, promovând modalități de transport mai curate prin intermediul planificării urbane sau al opțiunilor de „</w:t>
      </w:r>
      <w:proofErr w:type="spellStart"/>
      <w:r w:rsidRPr="00340C72">
        <w:rPr>
          <w:rFonts w:ascii="Times New Roman" w:hAnsi="Times New Roman"/>
          <w:sz w:val="28"/>
          <w:szCs w:val="28"/>
        </w:rPr>
        <w:t>co</w:t>
      </w:r>
      <w:proofErr w:type="spellEnd"/>
      <w:r w:rsidRPr="00340C72">
        <w:rPr>
          <w:rFonts w:ascii="Times New Roman" w:hAnsi="Times New Roman"/>
          <w:sz w:val="28"/>
          <w:szCs w:val="28"/>
        </w:rPr>
        <w:t xml:space="preserve">-voiajare” sau investiții în infrastructură (de exemplu, pentru combustibili alternativi sau transport public); </w:t>
      </w:r>
    </w:p>
    <w:p w14:paraId="20A1FB69"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xml:space="preserve">- reducerea emisiilor de poluanți atmosferici rezultate din generarea de energie electrică și termică, prin utilizarea sporită a surselor de energie electrică regenerabilă fără ardere (cum ar fi energia solară, eoliană sau hidroelectrică), cogenerarea de energie termică și electrică, generarea de energie distribuită (de exemplu, folosirea panourilor fotovoltaice), inclusiv stimulentele fiscale, de înlocuire a cazanelor mai vechi și mai puțin eficiente din gospodării, sistemele de termoficare sau răcire centralizată ori, în unele cazuri, interzicerea combustibililor solizi, izolarea termică a blocurilor, etc.; </w:t>
      </w:r>
    </w:p>
    <w:p w14:paraId="0136BDCB"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reducerea emisiilor generate de industrie prin punerea în aplicare a „celor mai bune tehnici disponibile” (BAT), care vor reduce emisiile de dioxid de sulf și dioxid de azot, etc.</w:t>
      </w:r>
    </w:p>
    <w:p w14:paraId="2C1BD5A3"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lastRenderedPageBreak/>
        <w:t>- reducere a emisiilor din sectorul agrar, menite să reducă nevoia de îngrășăminte pe bază de azot, măsuri care vizează efectivul de animale (depozitarea dejecțiilor animaliere în spațiu închis sau utilizarea lor pentru obținerea biogazului), o mai bună aplicare a îngrășămintelor organice naturale și a celor pe bază de uree.</w:t>
      </w:r>
    </w:p>
    <w:p w14:paraId="42DF8D3B" w14:textId="77777777" w:rsidR="00490DCE" w:rsidRPr="00340C72" w:rsidRDefault="00490DCE" w:rsidP="00490DCE">
      <w:pPr>
        <w:spacing w:after="0"/>
        <w:ind w:firstLine="720"/>
        <w:jc w:val="both"/>
        <w:rPr>
          <w:rFonts w:ascii="Times New Roman" w:hAnsi="Times New Roman"/>
          <w:sz w:val="28"/>
          <w:szCs w:val="28"/>
        </w:rPr>
      </w:pPr>
      <w:r w:rsidRPr="00340C72">
        <w:rPr>
          <w:rFonts w:ascii="Times New Roman" w:hAnsi="Times New Roman"/>
          <w:sz w:val="28"/>
          <w:szCs w:val="28"/>
        </w:rPr>
        <w:t>- monitorizarea procesului de adaptare la schimbările climatice prin reducerea emisiilor de gaze cu efect de seră;</w:t>
      </w:r>
    </w:p>
    <w:p w14:paraId="1539EC90" w14:textId="77777777" w:rsidR="00F6614D" w:rsidRPr="00340C72" w:rsidRDefault="00490DCE" w:rsidP="00BB690F">
      <w:pPr>
        <w:spacing w:after="0"/>
        <w:ind w:firstLine="720"/>
        <w:jc w:val="both"/>
        <w:rPr>
          <w:rFonts w:ascii="Times New Roman" w:hAnsi="Times New Roman" w:cs="Times New Roman"/>
          <w:sz w:val="28"/>
          <w:szCs w:val="28"/>
        </w:rPr>
      </w:pPr>
      <w:r w:rsidRPr="00340C72">
        <w:rPr>
          <w:rFonts w:ascii="Times New Roman" w:hAnsi="Times New Roman"/>
          <w:sz w:val="28"/>
          <w:szCs w:val="28"/>
        </w:rPr>
        <w:t>- reducerea emisiilor antropice de SO</w:t>
      </w:r>
      <w:r w:rsidRPr="00340C72">
        <w:rPr>
          <w:rFonts w:ascii="Times New Roman" w:hAnsi="Times New Roman"/>
          <w:sz w:val="28"/>
          <w:szCs w:val="28"/>
          <w:vertAlign w:val="subscript"/>
        </w:rPr>
        <w:t>2</w:t>
      </w:r>
      <w:r w:rsidRPr="00340C72">
        <w:rPr>
          <w:rFonts w:ascii="Times New Roman" w:hAnsi="Times New Roman"/>
          <w:sz w:val="28"/>
          <w:szCs w:val="28"/>
        </w:rPr>
        <w:t xml:space="preserve">, </w:t>
      </w:r>
      <w:proofErr w:type="spellStart"/>
      <w:r w:rsidRPr="00340C72">
        <w:rPr>
          <w:rFonts w:ascii="Times New Roman" w:hAnsi="Times New Roman"/>
          <w:sz w:val="28"/>
          <w:szCs w:val="28"/>
        </w:rPr>
        <w:t>NO</w:t>
      </w:r>
      <w:r w:rsidRPr="00340C72">
        <w:rPr>
          <w:rFonts w:ascii="Times New Roman" w:hAnsi="Times New Roman"/>
          <w:sz w:val="28"/>
          <w:szCs w:val="28"/>
          <w:vertAlign w:val="subscript"/>
        </w:rPr>
        <w:t>x</w:t>
      </w:r>
      <w:proofErr w:type="spellEnd"/>
      <w:r w:rsidRPr="00340C72">
        <w:rPr>
          <w:rFonts w:ascii="Times New Roman" w:hAnsi="Times New Roman"/>
          <w:sz w:val="28"/>
          <w:szCs w:val="28"/>
        </w:rPr>
        <w:t xml:space="preserve">, </w:t>
      </w:r>
      <w:proofErr w:type="spellStart"/>
      <w:r w:rsidRPr="00340C72">
        <w:rPr>
          <w:rFonts w:ascii="Times New Roman" w:hAnsi="Times New Roman"/>
          <w:sz w:val="28"/>
          <w:szCs w:val="28"/>
        </w:rPr>
        <w:t>COVnm</w:t>
      </w:r>
      <w:proofErr w:type="spellEnd"/>
      <w:r w:rsidRPr="00340C72">
        <w:rPr>
          <w:rFonts w:ascii="Times New Roman" w:hAnsi="Times New Roman"/>
          <w:sz w:val="28"/>
          <w:szCs w:val="28"/>
        </w:rPr>
        <w:t>, NH</w:t>
      </w:r>
      <w:r w:rsidRPr="00340C72">
        <w:rPr>
          <w:rFonts w:ascii="Times New Roman" w:hAnsi="Times New Roman"/>
          <w:sz w:val="28"/>
          <w:szCs w:val="28"/>
          <w:vertAlign w:val="subscript"/>
        </w:rPr>
        <w:t>3</w:t>
      </w:r>
      <w:r w:rsidRPr="00340C72">
        <w:rPr>
          <w:rFonts w:ascii="Times New Roman" w:hAnsi="Times New Roman"/>
          <w:sz w:val="28"/>
          <w:szCs w:val="28"/>
        </w:rPr>
        <w:t xml:space="preserve"> și PM 2,5</w:t>
      </w:r>
      <w:r w:rsidR="00BB690F" w:rsidRPr="00340C72">
        <w:rPr>
          <w:rFonts w:ascii="Times New Roman" w:hAnsi="Times New Roman"/>
          <w:sz w:val="28"/>
          <w:szCs w:val="28"/>
        </w:rPr>
        <w:t>;</w:t>
      </w:r>
      <w:r w:rsidRPr="00340C72">
        <w:rPr>
          <w:rFonts w:ascii="Times New Roman" w:hAnsi="Times New Roman"/>
          <w:sz w:val="28"/>
          <w:szCs w:val="28"/>
        </w:rPr>
        <w:t>- dezvoltarea de programe de conștientizare a populației referitoare la protecția aerului.</w:t>
      </w:r>
    </w:p>
    <w:p w14:paraId="6A34FD1E" w14:textId="77777777" w:rsidR="00490DCE" w:rsidRPr="00340C72" w:rsidRDefault="00490DCE" w:rsidP="00935B8E">
      <w:pPr>
        <w:tabs>
          <w:tab w:val="left" w:pos="0"/>
        </w:tabs>
        <w:spacing w:after="0" w:line="240" w:lineRule="auto"/>
        <w:jc w:val="both"/>
        <w:rPr>
          <w:rFonts w:ascii="Times New Roman" w:hAnsi="Times New Roman" w:cs="Times New Roman"/>
          <w:sz w:val="28"/>
          <w:szCs w:val="28"/>
        </w:rPr>
      </w:pPr>
    </w:p>
    <w:p w14:paraId="4C7BD835" w14:textId="101BADAC" w:rsidR="00AC2FED" w:rsidRPr="00340C72" w:rsidRDefault="00AC2FED" w:rsidP="00CB4740">
      <w:pPr>
        <w:pStyle w:val="Titlu3"/>
        <w:rPr>
          <w:rFonts w:ascii="Times New Roman" w:hAnsi="Times New Roman" w:cs="Times New Roman"/>
          <w:sz w:val="28"/>
          <w:szCs w:val="28"/>
        </w:rPr>
      </w:pPr>
      <w:r w:rsidRPr="00340C72">
        <w:rPr>
          <w:rFonts w:ascii="Times New Roman" w:eastAsia="Calibri" w:hAnsi="Times New Roman" w:cs="Times New Roman"/>
          <w:sz w:val="28"/>
          <w:szCs w:val="28"/>
          <w:lang w:val="ro-MD"/>
        </w:rPr>
        <w:t xml:space="preserve">3.2.4 </w:t>
      </w:r>
      <w:r w:rsidR="00935B8E" w:rsidRPr="00340C72">
        <w:rPr>
          <w:rFonts w:ascii="Times New Roman" w:eastAsia="Calibri" w:hAnsi="Times New Roman" w:cs="Times New Roman"/>
          <w:sz w:val="28"/>
          <w:szCs w:val="28"/>
          <w:lang w:val="ro-MD"/>
        </w:rPr>
        <w:t xml:space="preserve">Obiectivul </w:t>
      </w:r>
      <w:r w:rsidRPr="00340C72">
        <w:rPr>
          <w:rFonts w:ascii="Times New Roman" w:eastAsia="Calibri" w:hAnsi="Times New Roman" w:cs="Times New Roman"/>
          <w:sz w:val="28"/>
          <w:szCs w:val="28"/>
          <w:lang w:val="ro-MD"/>
        </w:rPr>
        <w:t>general</w:t>
      </w:r>
      <w:r w:rsidR="00935B8E" w:rsidRPr="00340C72">
        <w:rPr>
          <w:rFonts w:ascii="Times New Roman" w:eastAsia="Calibri" w:hAnsi="Times New Roman" w:cs="Times New Roman"/>
          <w:sz w:val="28"/>
          <w:szCs w:val="28"/>
          <w:lang w:val="ro-MD"/>
        </w:rPr>
        <w:t xml:space="preserve"> 4.</w:t>
      </w:r>
      <w:r w:rsidRPr="00340C72">
        <w:rPr>
          <w:rStyle w:val="Robust"/>
          <w:rFonts w:ascii="Times New Roman" w:eastAsiaTheme="minorEastAsia" w:hAnsi="Times New Roman" w:cs="Times New Roman"/>
          <w:b/>
          <w:bCs/>
          <w:sz w:val="28"/>
          <w:szCs w:val="28"/>
          <w:lang w:val="ro-MD"/>
        </w:rPr>
        <w:t xml:space="preserve"> „</w:t>
      </w:r>
      <w:r w:rsidR="00935B8E" w:rsidRPr="00340C72">
        <w:rPr>
          <w:rFonts w:ascii="Times New Roman" w:eastAsia="Calibri" w:hAnsi="Times New Roman" w:cs="Times New Roman"/>
          <w:sz w:val="28"/>
          <w:szCs w:val="28"/>
          <w:lang w:val="ro-MD"/>
        </w:rPr>
        <w:t xml:space="preserve"> Îmbunătățirea calității solului, protecția și utilizarea durabilă a resurselor de sol și a resurselor minerale utile</w:t>
      </w:r>
      <w:r w:rsidR="000863CD" w:rsidRPr="00340C72">
        <w:rPr>
          <w:rFonts w:ascii="Times New Roman" w:eastAsia="Calibri" w:hAnsi="Times New Roman" w:cs="Times New Roman"/>
          <w:sz w:val="28"/>
          <w:szCs w:val="28"/>
          <w:lang w:val="ro-MD"/>
        </w:rPr>
        <w:t>”</w:t>
      </w:r>
      <w:r w:rsidR="00CB4740">
        <w:rPr>
          <w:rFonts w:ascii="Times New Roman" w:eastAsia="Calibri" w:hAnsi="Times New Roman" w:cs="Times New Roman"/>
          <w:sz w:val="28"/>
          <w:szCs w:val="28"/>
          <w:lang w:val="ro-MD"/>
        </w:rPr>
        <w:t xml:space="preserve"> </w:t>
      </w:r>
    </w:p>
    <w:p w14:paraId="46223C80" w14:textId="77777777" w:rsidR="000679FF" w:rsidRPr="00340C72" w:rsidRDefault="007474D6" w:rsidP="00935B8E">
      <w:pPr>
        <w:tabs>
          <w:tab w:val="left" w:pos="567"/>
        </w:tabs>
        <w:spacing w:after="0" w:line="240" w:lineRule="auto"/>
        <w:jc w:val="both"/>
        <w:rPr>
          <w:rFonts w:ascii="Times New Roman" w:hAnsi="Times New Roman" w:cs="Times New Roman"/>
          <w:sz w:val="28"/>
          <w:szCs w:val="28"/>
        </w:rPr>
      </w:pPr>
      <w:r w:rsidRPr="00340C72">
        <w:rPr>
          <w:rFonts w:ascii="Times New Roman" w:hAnsi="Times New Roman" w:cs="Times New Roman"/>
          <w:sz w:val="28"/>
          <w:szCs w:val="28"/>
        </w:rPr>
        <w:tab/>
      </w:r>
      <w:r w:rsidR="000679FF" w:rsidRPr="00340C72">
        <w:rPr>
          <w:rFonts w:ascii="Times New Roman" w:hAnsi="Times New Roman" w:cs="Times New Roman"/>
          <w:sz w:val="28"/>
          <w:szCs w:val="28"/>
        </w:rPr>
        <w:t>Protecția resurselor de sol constituie o problemă ecologică majoră. Solurile Moldovei reprezintă resursa naturală de a cărei utilizare depinde cea mai mare parte a populației. În prezent, bonitatea terenurilor agricole este în descreștere. Calitățile naturale ale solurilor pot servi drept bază pentru dezvoltarea unei agriculturi înalt productive și a unei industrii alimentare orientate spre export. Însă procesul accelerat de degradare a resurselor funciare diminuează considerabil oportunitățile de dezvoltare a sectorului agroindustrial și a economiei naționale per ansamblu.</w:t>
      </w:r>
    </w:p>
    <w:p w14:paraId="2A77CCC6" w14:textId="77777777" w:rsidR="000679FF" w:rsidRPr="00340C72" w:rsidRDefault="000679FF" w:rsidP="00935B8E">
      <w:pPr>
        <w:tabs>
          <w:tab w:val="left" w:pos="567"/>
        </w:tabs>
        <w:spacing w:after="0" w:line="240" w:lineRule="auto"/>
        <w:jc w:val="both"/>
        <w:rPr>
          <w:rFonts w:ascii="Times New Roman" w:hAnsi="Times New Roman" w:cs="Times New Roman"/>
          <w:sz w:val="28"/>
          <w:szCs w:val="28"/>
        </w:rPr>
      </w:pPr>
    </w:p>
    <w:p w14:paraId="50F78C57" w14:textId="77777777" w:rsidR="003E5527" w:rsidRPr="00340C72" w:rsidRDefault="007474D6" w:rsidP="00935B8E">
      <w:pPr>
        <w:tabs>
          <w:tab w:val="left" w:pos="567"/>
        </w:tabs>
        <w:spacing w:after="0" w:line="240" w:lineRule="auto"/>
        <w:jc w:val="both"/>
        <w:rPr>
          <w:rFonts w:ascii="Times New Roman" w:hAnsi="Times New Roman" w:cs="Times New Roman"/>
          <w:sz w:val="28"/>
          <w:szCs w:val="28"/>
        </w:rPr>
      </w:pPr>
      <w:r w:rsidRPr="00340C72">
        <w:rPr>
          <w:rFonts w:ascii="Times New Roman" w:hAnsi="Times New Roman" w:cs="Times New Roman"/>
          <w:sz w:val="28"/>
          <w:szCs w:val="28"/>
        </w:rPr>
        <w:tab/>
      </w:r>
      <w:r w:rsidR="003E5527" w:rsidRPr="00340C72">
        <w:rPr>
          <w:rFonts w:ascii="Times New Roman" w:hAnsi="Times New Roman" w:cs="Times New Roman"/>
          <w:sz w:val="28"/>
          <w:szCs w:val="28"/>
        </w:rPr>
        <w:t xml:space="preserve">Resursele naturale ale Moldovei sunt puțin variate și modeste ca volum, fapt care limitează rolul pe care îl are industria extractivă în economia țării. Cele mai răspândite resurse minerale utile care se găsesc pe teritoriul Moldovei sunt calcarul, argila, rocile de nisip și prundiș, ghipsul etc. care sunt utilizate în principal pentru dezvoltarea industriei materialelor de construcție, sticlei și chimică. Repartiția teritorială a zăcămintelor este neuniformă, concentrații mai mari de zăcăminte fiind înregistrate în zona Mun. Chișinău, zona râului Nistru în partea de centru-nord și bazinul râului Prut în partea de nord a țării. </w:t>
      </w:r>
    </w:p>
    <w:p w14:paraId="43CFB93A" w14:textId="77777777" w:rsidR="003E5527" w:rsidRPr="00340C72" w:rsidRDefault="003E5527" w:rsidP="00935B8E">
      <w:pPr>
        <w:tabs>
          <w:tab w:val="left" w:pos="567"/>
        </w:tabs>
        <w:spacing w:after="0" w:line="240" w:lineRule="auto"/>
        <w:jc w:val="both"/>
        <w:rPr>
          <w:rFonts w:ascii="Times New Roman" w:hAnsi="Times New Roman" w:cs="Times New Roman"/>
          <w:sz w:val="28"/>
          <w:szCs w:val="28"/>
        </w:rPr>
      </w:pPr>
    </w:p>
    <w:p w14:paraId="1301B4D3" w14:textId="77777777" w:rsidR="00935B8E" w:rsidRPr="00340C72" w:rsidRDefault="007474D6" w:rsidP="00935B8E">
      <w:pPr>
        <w:tabs>
          <w:tab w:val="left" w:pos="567"/>
        </w:tabs>
        <w:spacing w:after="0" w:line="240" w:lineRule="auto"/>
        <w:jc w:val="both"/>
        <w:rPr>
          <w:rFonts w:ascii="Times New Roman" w:eastAsia="Calibri" w:hAnsi="Times New Roman" w:cs="Times New Roman"/>
          <w:b/>
          <w:i/>
          <w:sz w:val="28"/>
          <w:szCs w:val="28"/>
        </w:rPr>
      </w:pPr>
      <w:r w:rsidRPr="00340C72">
        <w:rPr>
          <w:rFonts w:ascii="Times New Roman" w:hAnsi="Times New Roman" w:cs="Times New Roman"/>
          <w:sz w:val="28"/>
          <w:szCs w:val="28"/>
        </w:rPr>
        <w:tab/>
      </w:r>
      <w:r w:rsidR="002252D5" w:rsidRPr="00340C72">
        <w:rPr>
          <w:rFonts w:ascii="Times New Roman" w:hAnsi="Times New Roman" w:cs="Times New Roman"/>
          <w:sz w:val="28"/>
          <w:szCs w:val="28"/>
        </w:rPr>
        <w:t xml:space="preserve">Prin politicile sale, statul trebuie să promoveze utilizarea rațională și eficientă a solului și resurselor minerale ale țării, contribuind inclusiv la îmbunătățirea calității vieții comunităților de unde se extrag aceste resurse. </w:t>
      </w:r>
      <w:r w:rsidR="00935B8E" w:rsidRPr="00340C72">
        <w:rPr>
          <w:rFonts w:ascii="Times New Roman" w:hAnsi="Times New Roman" w:cs="Times New Roman"/>
          <w:sz w:val="28"/>
          <w:szCs w:val="28"/>
        </w:rPr>
        <w:t xml:space="preserve">În vederea atingerii acestui obiectiv documentul propune </w:t>
      </w:r>
      <w:r w:rsidR="002252D5" w:rsidRPr="00340C72">
        <w:rPr>
          <w:rFonts w:ascii="Times New Roman" w:hAnsi="Times New Roman" w:cs="Times New Roman"/>
          <w:sz w:val="28"/>
          <w:szCs w:val="28"/>
        </w:rPr>
        <w:t>2</w:t>
      </w:r>
      <w:r w:rsidR="00935B8E" w:rsidRPr="00340C72">
        <w:rPr>
          <w:rFonts w:ascii="Times New Roman" w:hAnsi="Times New Roman" w:cs="Times New Roman"/>
          <w:sz w:val="28"/>
          <w:szCs w:val="28"/>
        </w:rPr>
        <w:t xml:space="preserve"> direcții de acțiune:</w:t>
      </w:r>
    </w:p>
    <w:p w14:paraId="4382B275" w14:textId="77777777" w:rsidR="001875B7" w:rsidRPr="00340C72" w:rsidRDefault="001875B7" w:rsidP="001875B7">
      <w:pPr>
        <w:pStyle w:val="Listparagraf"/>
        <w:spacing w:after="0" w:line="240" w:lineRule="auto"/>
        <w:ind w:left="360"/>
        <w:jc w:val="both"/>
        <w:rPr>
          <w:rFonts w:ascii="Times New Roman" w:hAnsi="Times New Roman"/>
          <w:i/>
          <w:iCs/>
          <w:sz w:val="28"/>
          <w:szCs w:val="28"/>
          <w:lang w:val="ro-MD"/>
        </w:rPr>
      </w:pPr>
    </w:p>
    <w:p w14:paraId="08050800" w14:textId="77777777" w:rsidR="001875B7" w:rsidRPr="00340C72" w:rsidRDefault="001875B7" w:rsidP="000B1C19">
      <w:pPr>
        <w:pStyle w:val="Listparagraf"/>
        <w:spacing w:after="0" w:line="240" w:lineRule="auto"/>
        <w:ind w:left="0"/>
        <w:jc w:val="both"/>
        <w:rPr>
          <w:rFonts w:ascii="Times New Roman" w:hAnsi="Times New Roman"/>
          <w:sz w:val="28"/>
          <w:szCs w:val="28"/>
          <w:lang w:val="ro-MD"/>
        </w:rPr>
      </w:pPr>
      <w:r w:rsidRPr="00340C72">
        <w:rPr>
          <w:rFonts w:ascii="Times New Roman" w:hAnsi="Times New Roman"/>
          <w:b/>
          <w:bCs/>
          <w:i/>
          <w:iCs/>
          <w:sz w:val="28"/>
          <w:szCs w:val="28"/>
          <w:lang w:val="ro-MD"/>
        </w:rPr>
        <w:t xml:space="preserve">Direcția </w:t>
      </w:r>
      <w:r w:rsidR="009E4E64" w:rsidRPr="00340C72">
        <w:rPr>
          <w:rFonts w:ascii="Times New Roman" w:hAnsi="Times New Roman"/>
          <w:b/>
          <w:bCs/>
          <w:i/>
          <w:iCs/>
          <w:sz w:val="28"/>
          <w:szCs w:val="28"/>
          <w:lang w:val="ro-MD"/>
        </w:rPr>
        <w:t>prioritar</w:t>
      </w:r>
      <w:r w:rsidR="000863CD" w:rsidRPr="00340C72">
        <w:rPr>
          <w:rFonts w:ascii="Times New Roman" w:hAnsi="Times New Roman"/>
          <w:b/>
          <w:bCs/>
          <w:i/>
          <w:iCs/>
          <w:sz w:val="28"/>
          <w:szCs w:val="28"/>
          <w:lang w:val="ro-MD"/>
        </w:rPr>
        <w:t xml:space="preserve">ă </w:t>
      </w:r>
      <w:r w:rsidRPr="00340C72">
        <w:rPr>
          <w:rFonts w:ascii="Times New Roman" w:hAnsi="Times New Roman"/>
          <w:b/>
          <w:bCs/>
          <w:i/>
          <w:iCs/>
          <w:sz w:val="28"/>
          <w:szCs w:val="28"/>
          <w:lang w:val="ro-MD"/>
        </w:rPr>
        <w:t>4.</w:t>
      </w:r>
      <w:r w:rsidR="009E4E64" w:rsidRPr="00340C72">
        <w:rPr>
          <w:rFonts w:ascii="Times New Roman" w:hAnsi="Times New Roman"/>
          <w:b/>
          <w:bCs/>
          <w:i/>
          <w:iCs/>
          <w:sz w:val="28"/>
          <w:szCs w:val="28"/>
          <w:lang w:val="ro-MD"/>
        </w:rPr>
        <w:t>1</w:t>
      </w:r>
      <w:r w:rsidRPr="00340C72">
        <w:rPr>
          <w:rFonts w:ascii="Times New Roman" w:hAnsi="Times New Roman"/>
          <w:b/>
          <w:bCs/>
          <w:i/>
          <w:iCs/>
          <w:sz w:val="28"/>
          <w:szCs w:val="28"/>
          <w:lang w:val="ro-MD"/>
        </w:rPr>
        <w:t xml:space="preserve"> Combaterea degradării, protecția şi utilizarea durabilă a resurselor de sol</w:t>
      </w:r>
      <w:r w:rsidRPr="00340C72">
        <w:rPr>
          <w:rFonts w:ascii="Times New Roman" w:hAnsi="Times New Roman"/>
          <w:b/>
          <w:bCs/>
          <w:sz w:val="28"/>
          <w:szCs w:val="28"/>
          <w:lang w:val="ro-MD"/>
        </w:rPr>
        <w:t xml:space="preserve"> </w:t>
      </w:r>
      <w:r w:rsidRPr="00340C72">
        <w:rPr>
          <w:rFonts w:ascii="Times New Roman" w:hAnsi="Times New Roman"/>
          <w:sz w:val="28"/>
          <w:szCs w:val="28"/>
          <w:lang w:val="ro-MD"/>
        </w:rPr>
        <w:t xml:space="preserve">prin promovarea bunelor practici agricole pentru prevenirea și combaterea degradării solului și a pierderilor de </w:t>
      </w:r>
      <w:proofErr w:type="spellStart"/>
      <w:r w:rsidRPr="00340C72">
        <w:rPr>
          <w:rFonts w:ascii="Times New Roman" w:hAnsi="Times New Roman"/>
          <w:sz w:val="28"/>
          <w:szCs w:val="28"/>
          <w:lang w:val="ro-MD"/>
        </w:rPr>
        <w:t>nutrienți</w:t>
      </w:r>
      <w:proofErr w:type="spellEnd"/>
      <w:r w:rsidRPr="00340C72">
        <w:rPr>
          <w:rFonts w:ascii="Times New Roman" w:hAnsi="Times New Roman"/>
          <w:sz w:val="28"/>
          <w:szCs w:val="28"/>
          <w:lang w:val="ro-MD"/>
        </w:rPr>
        <w:t xml:space="preserve">; implementarea măsurilor de </w:t>
      </w:r>
      <w:r w:rsidRPr="00340C72">
        <w:rPr>
          <w:rFonts w:ascii="Times New Roman" w:hAnsi="Times New Roman"/>
          <w:bCs/>
          <w:sz w:val="28"/>
          <w:szCs w:val="28"/>
          <w:lang w:val="ro-MD"/>
        </w:rPr>
        <w:t xml:space="preserve">management durabil al resurselor de sol, de </w:t>
      </w:r>
      <w:r w:rsidRPr="00340C72">
        <w:rPr>
          <w:rFonts w:ascii="Times New Roman" w:hAnsi="Times New Roman"/>
          <w:sz w:val="28"/>
          <w:szCs w:val="28"/>
          <w:lang w:val="ro-MD"/>
        </w:rPr>
        <w:t xml:space="preserve">reducere a salinizării sau acidificării solului ca efect al folosirii inadecvate a instalațiilor de irigare, restaurarea/restabilirea terenurilor și solurilor degradate prin implementarea programelor de împădurire a </w:t>
      </w:r>
      <w:r w:rsidRPr="00340C72">
        <w:rPr>
          <w:rFonts w:ascii="Times New Roman" w:hAnsi="Times New Roman"/>
          <w:sz w:val="28"/>
          <w:szCs w:val="28"/>
          <w:lang w:val="ro-MD"/>
        </w:rPr>
        <w:lastRenderedPageBreak/>
        <w:t>acestora, restabilirea terenurilor afectate de deșertificare, secetă și inundații, promovarea agriculturii ecologice.</w:t>
      </w:r>
    </w:p>
    <w:p w14:paraId="4410A524" w14:textId="77777777" w:rsidR="001875B7" w:rsidRPr="00340C72" w:rsidRDefault="001875B7" w:rsidP="001875B7">
      <w:pPr>
        <w:pStyle w:val="Listparagraf"/>
        <w:spacing w:after="0" w:line="240" w:lineRule="auto"/>
        <w:ind w:left="360"/>
        <w:jc w:val="both"/>
        <w:rPr>
          <w:rFonts w:ascii="Times New Roman" w:hAnsi="Times New Roman"/>
          <w:i/>
          <w:iCs/>
          <w:sz w:val="28"/>
          <w:szCs w:val="28"/>
          <w:lang w:val="ro-MD"/>
        </w:rPr>
      </w:pPr>
    </w:p>
    <w:p w14:paraId="4D9C384F" w14:textId="77777777" w:rsidR="001875B7" w:rsidRPr="00340C72" w:rsidRDefault="001C25CA" w:rsidP="00483EC3">
      <w:pPr>
        <w:pStyle w:val="Listparagraf"/>
        <w:numPr>
          <w:ilvl w:val="0"/>
          <w:numId w:val="14"/>
        </w:numPr>
        <w:spacing w:after="0" w:line="240" w:lineRule="auto"/>
        <w:jc w:val="both"/>
        <w:rPr>
          <w:rFonts w:ascii="Times New Roman" w:hAnsi="Times New Roman"/>
          <w:sz w:val="28"/>
          <w:szCs w:val="28"/>
          <w:lang w:val="ro-MD"/>
        </w:rPr>
      </w:pPr>
      <w:r w:rsidRPr="00340C72">
        <w:rPr>
          <w:rFonts w:ascii="Times New Roman" w:hAnsi="Times New Roman"/>
          <w:bCs/>
          <w:sz w:val="28"/>
          <w:szCs w:val="28"/>
          <w:lang w:val="ro-MD"/>
        </w:rPr>
        <w:t xml:space="preserve">Implementarea </w:t>
      </w:r>
      <w:r w:rsidR="001875B7" w:rsidRPr="00340C72">
        <w:rPr>
          <w:rFonts w:ascii="Times New Roman" w:hAnsi="Times New Roman"/>
          <w:bCs/>
          <w:sz w:val="28"/>
          <w:szCs w:val="28"/>
          <w:lang w:val="ro-MD"/>
        </w:rPr>
        <w:t>Programul</w:t>
      </w:r>
      <w:r w:rsidRPr="00340C72">
        <w:rPr>
          <w:rFonts w:ascii="Times New Roman" w:hAnsi="Times New Roman"/>
          <w:bCs/>
          <w:sz w:val="28"/>
          <w:szCs w:val="28"/>
          <w:lang w:val="ro-MD"/>
        </w:rPr>
        <w:t>ui</w:t>
      </w:r>
      <w:r w:rsidR="001875B7" w:rsidRPr="00340C72">
        <w:rPr>
          <w:rFonts w:ascii="Times New Roman" w:hAnsi="Times New Roman"/>
          <w:bCs/>
          <w:sz w:val="28"/>
          <w:szCs w:val="28"/>
          <w:lang w:val="ro-MD"/>
        </w:rPr>
        <w:t xml:space="preserve"> de îmbunătățiri funciare în scopul asigurării managementului durabil al resurselor de sol</w:t>
      </w:r>
      <w:r w:rsidR="001875B7" w:rsidRPr="00340C72">
        <w:rPr>
          <w:rFonts w:ascii="Times New Roman" w:hAnsi="Times New Roman"/>
          <w:sz w:val="28"/>
          <w:szCs w:val="28"/>
          <w:lang w:val="ro-MD"/>
        </w:rPr>
        <w:t xml:space="preserve"> pentru anii 2021-2025 (elaborarea Planului pentru anii 2024-2025) – HG nr. 864/2020;</w:t>
      </w:r>
    </w:p>
    <w:p w14:paraId="7D290D8E" w14:textId="77777777" w:rsidR="001875B7" w:rsidRPr="00340C72" w:rsidRDefault="001C25CA" w:rsidP="00483EC3">
      <w:pPr>
        <w:pStyle w:val="Listparagraf"/>
        <w:numPr>
          <w:ilvl w:val="0"/>
          <w:numId w:val="3"/>
        </w:numPr>
        <w:spacing w:after="0" w:line="240" w:lineRule="auto"/>
        <w:ind w:left="360"/>
        <w:jc w:val="both"/>
        <w:rPr>
          <w:rFonts w:ascii="Times New Roman" w:hAnsi="Times New Roman"/>
          <w:sz w:val="28"/>
          <w:szCs w:val="28"/>
          <w:lang w:val="ro-MD"/>
        </w:rPr>
      </w:pPr>
      <w:r w:rsidRPr="00340C72">
        <w:rPr>
          <w:rFonts w:ascii="Times New Roman" w:hAnsi="Times New Roman"/>
          <w:bCs/>
          <w:sz w:val="28"/>
          <w:szCs w:val="28"/>
          <w:lang w:val="ro-MD"/>
        </w:rPr>
        <w:t xml:space="preserve">Elaborarea </w:t>
      </w:r>
      <w:r w:rsidR="001875B7" w:rsidRPr="00340C72">
        <w:rPr>
          <w:rFonts w:ascii="Times New Roman" w:hAnsi="Times New Roman"/>
          <w:bCs/>
          <w:sz w:val="28"/>
          <w:szCs w:val="28"/>
          <w:lang w:val="ro-MD"/>
        </w:rPr>
        <w:t>Programul</w:t>
      </w:r>
      <w:r w:rsidRPr="00340C72">
        <w:rPr>
          <w:rFonts w:ascii="Times New Roman" w:hAnsi="Times New Roman"/>
          <w:bCs/>
          <w:sz w:val="28"/>
          <w:szCs w:val="28"/>
          <w:lang w:val="ro-MD"/>
        </w:rPr>
        <w:t>ui</w:t>
      </w:r>
      <w:r w:rsidR="001875B7" w:rsidRPr="00340C72">
        <w:rPr>
          <w:rFonts w:ascii="Times New Roman" w:hAnsi="Times New Roman"/>
          <w:bCs/>
          <w:sz w:val="28"/>
          <w:szCs w:val="28"/>
          <w:lang w:val="ro-MD"/>
        </w:rPr>
        <w:t xml:space="preserve"> privind combaterea deșertificării, restaurarea terenurilor și solurilor degradate</w:t>
      </w:r>
      <w:r w:rsidR="001875B7" w:rsidRPr="00340C72">
        <w:rPr>
          <w:rFonts w:ascii="Times New Roman" w:hAnsi="Times New Roman"/>
          <w:sz w:val="28"/>
          <w:szCs w:val="28"/>
          <w:lang w:val="ro-MD"/>
        </w:rPr>
        <w:t>, inclusiv a terenurilor afectate de deșertificare, secetă și inundații/măsuri de combatere a degradării și deșertificării solului</w:t>
      </w:r>
      <w:r w:rsidR="003D2B47" w:rsidRPr="00340C72">
        <w:rPr>
          <w:rFonts w:ascii="Times New Roman" w:hAnsi="Times New Roman"/>
          <w:sz w:val="28"/>
          <w:szCs w:val="28"/>
          <w:lang w:val="ro-MD"/>
        </w:rPr>
        <w:t xml:space="preserve">, în conformitate cu prevederile </w:t>
      </w:r>
      <w:r w:rsidR="00450926" w:rsidRPr="00340C72">
        <w:rPr>
          <w:rFonts w:ascii="Times New Roman" w:hAnsi="Times New Roman"/>
          <w:sz w:val="28"/>
          <w:szCs w:val="28"/>
          <w:lang w:val="ro-MD"/>
        </w:rPr>
        <w:t>Convenția Națiunilor Unite pentru combaterea deșertificării</w:t>
      </w:r>
      <w:r w:rsidR="00A510C7" w:rsidRPr="00340C72">
        <w:rPr>
          <w:rFonts w:ascii="Times New Roman" w:hAnsi="Times New Roman"/>
          <w:sz w:val="28"/>
          <w:szCs w:val="28"/>
          <w:lang w:val="ro-MD"/>
        </w:rPr>
        <w:t xml:space="preserve">. </w:t>
      </w:r>
    </w:p>
    <w:p w14:paraId="2AF9FF24" w14:textId="77777777" w:rsidR="001875B7" w:rsidRPr="00340C72" w:rsidRDefault="001875B7" w:rsidP="001875B7">
      <w:pPr>
        <w:pStyle w:val="Listparagraf"/>
        <w:spacing w:after="0" w:line="240" w:lineRule="auto"/>
        <w:ind w:left="360"/>
        <w:jc w:val="both"/>
        <w:rPr>
          <w:rFonts w:ascii="Times New Roman" w:hAnsi="Times New Roman"/>
          <w:i/>
          <w:iCs/>
          <w:sz w:val="28"/>
          <w:szCs w:val="28"/>
          <w:lang w:val="ro-MD"/>
        </w:rPr>
      </w:pPr>
    </w:p>
    <w:p w14:paraId="53BDD9F9" w14:textId="77777777" w:rsidR="009E4E64" w:rsidRPr="00340C72" w:rsidRDefault="001875B7" w:rsidP="001875B7">
      <w:pPr>
        <w:spacing w:line="240" w:lineRule="auto"/>
        <w:jc w:val="both"/>
        <w:rPr>
          <w:rFonts w:ascii="Times New Roman" w:hAnsi="Times New Roman"/>
          <w:b/>
          <w:bCs/>
          <w:i/>
          <w:iCs/>
          <w:sz w:val="28"/>
          <w:szCs w:val="28"/>
        </w:rPr>
      </w:pPr>
      <w:r w:rsidRPr="00340C72">
        <w:rPr>
          <w:rFonts w:ascii="Times New Roman" w:hAnsi="Times New Roman"/>
          <w:b/>
          <w:bCs/>
          <w:i/>
          <w:iCs/>
          <w:sz w:val="28"/>
          <w:szCs w:val="28"/>
        </w:rPr>
        <w:t xml:space="preserve">Direcția </w:t>
      </w:r>
      <w:r w:rsidR="009E4E64" w:rsidRPr="00340C72">
        <w:rPr>
          <w:rFonts w:ascii="Times New Roman" w:hAnsi="Times New Roman"/>
          <w:b/>
          <w:bCs/>
          <w:i/>
          <w:iCs/>
          <w:sz w:val="28"/>
          <w:szCs w:val="28"/>
        </w:rPr>
        <w:t xml:space="preserve">prioritară </w:t>
      </w:r>
      <w:r w:rsidRPr="00340C72">
        <w:rPr>
          <w:rFonts w:ascii="Times New Roman" w:hAnsi="Times New Roman"/>
          <w:b/>
          <w:bCs/>
          <w:i/>
          <w:iCs/>
          <w:sz w:val="28"/>
          <w:szCs w:val="28"/>
        </w:rPr>
        <w:t xml:space="preserve"> 4.</w:t>
      </w:r>
      <w:r w:rsidR="009E4E64" w:rsidRPr="00340C72">
        <w:rPr>
          <w:rFonts w:ascii="Times New Roman" w:hAnsi="Times New Roman"/>
          <w:b/>
          <w:bCs/>
          <w:i/>
          <w:iCs/>
          <w:sz w:val="28"/>
          <w:szCs w:val="28"/>
        </w:rPr>
        <w:t>2</w:t>
      </w:r>
      <w:r w:rsidRPr="00340C72">
        <w:rPr>
          <w:rFonts w:ascii="Times New Roman" w:hAnsi="Times New Roman"/>
          <w:b/>
          <w:bCs/>
          <w:i/>
          <w:iCs/>
          <w:sz w:val="28"/>
          <w:szCs w:val="28"/>
        </w:rPr>
        <w:t xml:space="preserve"> Protecția și utilizarea durabilă a resurselor minerale utile</w:t>
      </w:r>
    </w:p>
    <w:p w14:paraId="356013C1" w14:textId="15FE559D" w:rsidR="00AB5771" w:rsidRPr="00340C72" w:rsidRDefault="00D93ABF" w:rsidP="001875B7">
      <w:pPr>
        <w:spacing w:line="240" w:lineRule="auto"/>
        <w:jc w:val="both"/>
        <w:rPr>
          <w:rFonts w:ascii="Times New Roman" w:hAnsi="Times New Roman"/>
          <w:bCs/>
          <w:sz w:val="28"/>
          <w:szCs w:val="28"/>
        </w:rPr>
      </w:pPr>
      <w:r w:rsidRPr="00340C72">
        <w:rPr>
          <w:rFonts w:ascii="Times New Roman" w:hAnsi="Times New Roman"/>
          <w:bCs/>
          <w:sz w:val="28"/>
          <w:szCs w:val="28"/>
        </w:rPr>
        <w:t xml:space="preserve">În vederea realizării </w:t>
      </w:r>
      <w:r w:rsidR="00AD0D1B" w:rsidRPr="00340C72">
        <w:rPr>
          <w:rFonts w:ascii="Times New Roman" w:hAnsi="Times New Roman"/>
          <w:bCs/>
          <w:sz w:val="28"/>
          <w:szCs w:val="28"/>
        </w:rPr>
        <w:t>direcției</w:t>
      </w:r>
      <w:r w:rsidR="00F02261" w:rsidRPr="00340C72">
        <w:rPr>
          <w:rFonts w:ascii="Times New Roman" w:hAnsi="Times New Roman"/>
          <w:bCs/>
          <w:sz w:val="28"/>
          <w:szCs w:val="28"/>
        </w:rPr>
        <w:t xml:space="preserve"> este necesar de</w:t>
      </w:r>
      <w:r w:rsidR="00AB5771" w:rsidRPr="00340C72">
        <w:rPr>
          <w:rFonts w:ascii="Times New Roman" w:hAnsi="Times New Roman"/>
          <w:bCs/>
          <w:sz w:val="28"/>
          <w:szCs w:val="28"/>
        </w:rPr>
        <w:t xml:space="preserve"> efectuat </w:t>
      </w:r>
      <w:r w:rsidRPr="00340C72">
        <w:rPr>
          <w:rFonts w:ascii="Times New Roman" w:hAnsi="Times New Roman"/>
          <w:bCs/>
          <w:sz w:val="28"/>
          <w:szCs w:val="28"/>
        </w:rPr>
        <w:t xml:space="preserve"> cercetărilor </w:t>
      </w:r>
      <w:proofErr w:type="spellStart"/>
      <w:r w:rsidRPr="00340C72">
        <w:rPr>
          <w:rFonts w:ascii="Times New Roman" w:hAnsi="Times New Roman"/>
          <w:bCs/>
          <w:sz w:val="28"/>
          <w:szCs w:val="28"/>
        </w:rPr>
        <w:t>ştiinţifice</w:t>
      </w:r>
      <w:proofErr w:type="spellEnd"/>
      <w:r w:rsidRPr="00340C72">
        <w:rPr>
          <w:rFonts w:ascii="Times New Roman" w:hAnsi="Times New Roman"/>
          <w:bCs/>
          <w:sz w:val="28"/>
          <w:szCs w:val="28"/>
        </w:rPr>
        <w:t xml:space="preserve"> ale subsolului pentru descoperirea noilor zăcăminte şi dezvoltarea continuă a bazei de materie primă. Rezultatele studiilor geologice, hidrogeologice vor reprezenta în continuare temeiul pentru dezvoltarea </w:t>
      </w:r>
      <w:proofErr w:type="spellStart"/>
      <w:r w:rsidRPr="00340C72">
        <w:rPr>
          <w:rFonts w:ascii="Times New Roman" w:hAnsi="Times New Roman"/>
          <w:bCs/>
          <w:sz w:val="28"/>
          <w:szCs w:val="28"/>
        </w:rPr>
        <w:t>potenţialului</w:t>
      </w:r>
      <w:proofErr w:type="spellEnd"/>
      <w:r w:rsidRPr="00340C72">
        <w:rPr>
          <w:rFonts w:ascii="Times New Roman" w:hAnsi="Times New Roman"/>
          <w:bCs/>
          <w:sz w:val="28"/>
          <w:szCs w:val="28"/>
        </w:rPr>
        <w:t xml:space="preserve"> de resurse minerale ale Republicii Moldova, </w:t>
      </w:r>
      <w:proofErr w:type="spellStart"/>
      <w:r w:rsidRPr="00340C72">
        <w:rPr>
          <w:rFonts w:ascii="Times New Roman" w:hAnsi="Times New Roman"/>
          <w:bCs/>
          <w:sz w:val="28"/>
          <w:szCs w:val="28"/>
        </w:rPr>
        <w:t>evidenţierea</w:t>
      </w:r>
      <w:proofErr w:type="spellEnd"/>
      <w:r w:rsidRPr="00340C72">
        <w:rPr>
          <w:rFonts w:ascii="Times New Roman" w:hAnsi="Times New Roman"/>
          <w:bCs/>
          <w:sz w:val="28"/>
          <w:szCs w:val="28"/>
        </w:rPr>
        <w:t xml:space="preserve"> </w:t>
      </w:r>
      <w:proofErr w:type="spellStart"/>
      <w:r w:rsidRPr="00340C72">
        <w:rPr>
          <w:rFonts w:ascii="Times New Roman" w:hAnsi="Times New Roman"/>
          <w:bCs/>
          <w:sz w:val="28"/>
          <w:szCs w:val="28"/>
        </w:rPr>
        <w:t>particularităţilor</w:t>
      </w:r>
      <w:proofErr w:type="spellEnd"/>
      <w:r w:rsidRPr="00340C72">
        <w:rPr>
          <w:rFonts w:ascii="Times New Roman" w:hAnsi="Times New Roman"/>
          <w:bCs/>
          <w:sz w:val="28"/>
          <w:szCs w:val="28"/>
        </w:rPr>
        <w:t xml:space="preserve"> regionale, prognozării </w:t>
      </w:r>
      <w:proofErr w:type="spellStart"/>
      <w:r w:rsidRPr="00340C72">
        <w:rPr>
          <w:rFonts w:ascii="Times New Roman" w:hAnsi="Times New Roman"/>
          <w:bCs/>
          <w:sz w:val="28"/>
          <w:szCs w:val="28"/>
        </w:rPr>
        <w:t>consecinţelor</w:t>
      </w:r>
      <w:proofErr w:type="spellEnd"/>
      <w:r w:rsidRPr="00340C72">
        <w:rPr>
          <w:rFonts w:ascii="Times New Roman" w:hAnsi="Times New Roman"/>
          <w:bCs/>
          <w:sz w:val="28"/>
          <w:szCs w:val="28"/>
        </w:rPr>
        <w:t xml:space="preserve"> negative ale proceselor geologice.</w:t>
      </w:r>
    </w:p>
    <w:p w14:paraId="41E294FA" w14:textId="77777777" w:rsidR="003F01D8" w:rsidRPr="00340C72" w:rsidRDefault="000863CD" w:rsidP="00CC55AE">
      <w:pPr>
        <w:jc w:val="both"/>
        <w:rPr>
          <w:rFonts w:ascii="Times New Roman" w:hAnsi="Times New Roman"/>
          <w:sz w:val="28"/>
          <w:szCs w:val="28"/>
          <w:lang w:eastAsia="ro-RO"/>
        </w:rPr>
      </w:pPr>
      <w:r w:rsidRPr="00340C72">
        <w:rPr>
          <w:rFonts w:ascii="Times New Roman" w:hAnsi="Times New Roman"/>
          <w:bCs/>
          <w:sz w:val="28"/>
          <w:szCs w:val="28"/>
        </w:rPr>
        <w:t>Elaborarea</w:t>
      </w:r>
      <w:r w:rsidR="00A32C5B" w:rsidRPr="00340C72">
        <w:rPr>
          <w:rFonts w:ascii="Times New Roman" w:hAnsi="Times New Roman"/>
          <w:iCs/>
          <w:sz w:val="28"/>
          <w:szCs w:val="28"/>
        </w:rPr>
        <w:t xml:space="preserve"> Programul privind utilizarea durabilă a resurselor minerale va permite să </w:t>
      </w:r>
      <w:r w:rsidR="00EB60FF" w:rsidRPr="00340C72">
        <w:rPr>
          <w:rFonts w:ascii="Times New Roman" w:hAnsi="Times New Roman"/>
          <w:iCs/>
          <w:sz w:val="28"/>
          <w:szCs w:val="28"/>
        </w:rPr>
        <w:t>elucideze</w:t>
      </w:r>
      <w:r w:rsidR="00AB5771" w:rsidRPr="00340C72">
        <w:rPr>
          <w:rFonts w:ascii="Times New Roman" w:hAnsi="Times New Roman"/>
          <w:sz w:val="28"/>
          <w:szCs w:val="28"/>
        </w:rPr>
        <w:t xml:space="preserve"> problemele</w:t>
      </w:r>
      <w:r w:rsidR="00EB60FF" w:rsidRPr="00340C72">
        <w:rPr>
          <w:rFonts w:ascii="Times New Roman" w:hAnsi="Times New Roman"/>
          <w:sz w:val="28"/>
          <w:szCs w:val="28"/>
        </w:rPr>
        <w:t xml:space="preserve"> și necesitățile sectorului, precum și va</w:t>
      </w:r>
      <w:r w:rsidR="00AB5771" w:rsidRPr="00340C72">
        <w:rPr>
          <w:rFonts w:ascii="Times New Roman" w:hAnsi="Times New Roman"/>
          <w:sz w:val="28"/>
          <w:szCs w:val="28"/>
        </w:rPr>
        <w:t xml:space="preserve"> identifica punctat direcțiile de activitate,</w:t>
      </w:r>
      <w:r w:rsidR="00EB60FF" w:rsidRPr="00340C72">
        <w:rPr>
          <w:rFonts w:ascii="Times New Roman" w:hAnsi="Times New Roman"/>
          <w:sz w:val="28"/>
          <w:szCs w:val="28"/>
        </w:rPr>
        <w:t xml:space="preserve"> va</w:t>
      </w:r>
      <w:r w:rsidR="00AB5771" w:rsidRPr="00340C72">
        <w:rPr>
          <w:rFonts w:ascii="Times New Roman" w:hAnsi="Times New Roman"/>
          <w:sz w:val="28"/>
          <w:szCs w:val="28"/>
        </w:rPr>
        <w:t xml:space="preserve"> </w:t>
      </w:r>
      <w:r w:rsidR="00AB5771" w:rsidRPr="00340C72">
        <w:rPr>
          <w:rFonts w:ascii="Times New Roman" w:hAnsi="Times New Roman"/>
          <w:sz w:val="28"/>
          <w:szCs w:val="28"/>
          <w:lang w:eastAsia="ro-RO"/>
        </w:rPr>
        <w:t>estima</w:t>
      </w:r>
      <w:r w:rsidR="00CC55AE" w:rsidRPr="00340C72">
        <w:rPr>
          <w:rFonts w:ascii="Times New Roman" w:hAnsi="Times New Roman"/>
          <w:sz w:val="28"/>
          <w:szCs w:val="28"/>
          <w:lang w:eastAsia="ro-RO"/>
        </w:rPr>
        <w:t xml:space="preserve"> </w:t>
      </w:r>
      <w:r w:rsidR="00AB5771" w:rsidRPr="00340C72">
        <w:rPr>
          <w:rFonts w:ascii="Times New Roman" w:hAnsi="Times New Roman"/>
          <w:sz w:val="28"/>
          <w:szCs w:val="28"/>
          <w:lang w:eastAsia="ro-RO"/>
        </w:rPr>
        <w:t xml:space="preserve">resurselor financiare necesare pentru extinderea bazei de materie primă minerală pentru satisfacerea necesarului țării. </w:t>
      </w:r>
    </w:p>
    <w:p w14:paraId="2C7A07B3" w14:textId="4F56BFBB" w:rsidR="00D93ABF" w:rsidRPr="00340C72" w:rsidRDefault="003F01D8" w:rsidP="001875B7">
      <w:pPr>
        <w:spacing w:line="240" w:lineRule="auto"/>
        <w:jc w:val="both"/>
        <w:rPr>
          <w:rFonts w:ascii="Times New Roman" w:hAnsi="Times New Roman"/>
          <w:bCs/>
          <w:sz w:val="28"/>
          <w:szCs w:val="28"/>
        </w:rPr>
      </w:pPr>
      <w:r w:rsidRPr="00340C72">
        <w:rPr>
          <w:rFonts w:ascii="Times New Roman" w:hAnsi="Times New Roman"/>
          <w:sz w:val="28"/>
          <w:szCs w:val="28"/>
          <w:lang w:eastAsia="ro-RO"/>
        </w:rPr>
        <w:t xml:space="preserve">Un alt aspect important este </w:t>
      </w:r>
      <w:r w:rsidR="00AD0D1B" w:rsidRPr="00340C72">
        <w:rPr>
          <w:rFonts w:ascii="Times New Roman" w:hAnsi="Times New Roman"/>
          <w:bCs/>
          <w:sz w:val="28"/>
          <w:szCs w:val="28"/>
        </w:rPr>
        <w:t>îmbunătățirea</w:t>
      </w:r>
      <w:r w:rsidR="00D93ABF" w:rsidRPr="00340C72">
        <w:rPr>
          <w:rFonts w:ascii="Times New Roman" w:hAnsi="Times New Roman"/>
          <w:bCs/>
          <w:sz w:val="28"/>
          <w:szCs w:val="28"/>
        </w:rPr>
        <w:t xml:space="preserve"> Codului subsolului</w:t>
      </w:r>
      <w:r w:rsidR="005D3327" w:rsidRPr="00340C72">
        <w:rPr>
          <w:rFonts w:ascii="Times New Roman" w:hAnsi="Times New Roman"/>
          <w:bCs/>
          <w:sz w:val="28"/>
          <w:szCs w:val="28"/>
        </w:rPr>
        <w:t xml:space="preserve"> nr 3/2009</w:t>
      </w:r>
      <w:r w:rsidR="00D93ABF" w:rsidRPr="00340C72">
        <w:rPr>
          <w:rFonts w:ascii="Times New Roman" w:hAnsi="Times New Roman"/>
          <w:bCs/>
          <w:sz w:val="28"/>
          <w:szCs w:val="28"/>
        </w:rPr>
        <w:t xml:space="preserve">, precum şi elaborarea cadrului normativ de punere în aplicare a acestuia, axat pe cercetarea </w:t>
      </w:r>
      <w:proofErr w:type="spellStart"/>
      <w:r w:rsidR="00D93ABF" w:rsidRPr="00340C72">
        <w:rPr>
          <w:rFonts w:ascii="Times New Roman" w:hAnsi="Times New Roman"/>
          <w:bCs/>
          <w:sz w:val="28"/>
          <w:szCs w:val="28"/>
        </w:rPr>
        <w:t>eşalonată</w:t>
      </w:r>
      <w:proofErr w:type="spellEnd"/>
      <w:r w:rsidR="00D93ABF" w:rsidRPr="00340C72">
        <w:rPr>
          <w:rFonts w:ascii="Times New Roman" w:hAnsi="Times New Roman"/>
          <w:bCs/>
          <w:sz w:val="28"/>
          <w:szCs w:val="28"/>
        </w:rPr>
        <w:t xml:space="preserve"> a zăcămintelor, clasificarea şi omologarea rezervelor de </w:t>
      </w:r>
      <w:proofErr w:type="spellStart"/>
      <w:r w:rsidR="00D93ABF" w:rsidRPr="00340C72">
        <w:rPr>
          <w:rFonts w:ascii="Times New Roman" w:hAnsi="Times New Roman"/>
          <w:bCs/>
          <w:sz w:val="28"/>
          <w:szCs w:val="28"/>
        </w:rPr>
        <w:t>substanţe</w:t>
      </w:r>
      <w:proofErr w:type="spellEnd"/>
      <w:r w:rsidR="00D93ABF" w:rsidRPr="00340C72">
        <w:rPr>
          <w:rFonts w:ascii="Times New Roman" w:hAnsi="Times New Roman"/>
          <w:bCs/>
          <w:sz w:val="28"/>
          <w:szCs w:val="28"/>
        </w:rPr>
        <w:t xml:space="preserve"> minerale utile, modul de valorificare, regimul de </w:t>
      </w:r>
      <w:proofErr w:type="spellStart"/>
      <w:r w:rsidR="00D93ABF" w:rsidRPr="00340C72">
        <w:rPr>
          <w:rFonts w:ascii="Times New Roman" w:hAnsi="Times New Roman"/>
          <w:bCs/>
          <w:sz w:val="28"/>
          <w:szCs w:val="28"/>
        </w:rPr>
        <w:t>evidenţă</w:t>
      </w:r>
      <w:proofErr w:type="spellEnd"/>
      <w:r w:rsidR="00D93ABF" w:rsidRPr="00340C72">
        <w:rPr>
          <w:rFonts w:ascii="Times New Roman" w:hAnsi="Times New Roman"/>
          <w:bCs/>
          <w:sz w:val="28"/>
          <w:szCs w:val="28"/>
        </w:rPr>
        <w:t xml:space="preserve">/înregistrare a </w:t>
      </w:r>
      <w:proofErr w:type="spellStart"/>
      <w:r w:rsidR="00D93ABF" w:rsidRPr="00340C72">
        <w:rPr>
          <w:rFonts w:ascii="Times New Roman" w:hAnsi="Times New Roman"/>
          <w:bCs/>
          <w:sz w:val="28"/>
          <w:szCs w:val="28"/>
        </w:rPr>
        <w:t>activităţilor</w:t>
      </w:r>
      <w:proofErr w:type="spellEnd"/>
      <w:r w:rsidR="00D93ABF" w:rsidRPr="00340C72">
        <w:rPr>
          <w:rFonts w:ascii="Times New Roman" w:hAnsi="Times New Roman"/>
          <w:bCs/>
          <w:sz w:val="28"/>
          <w:szCs w:val="28"/>
        </w:rPr>
        <w:t xml:space="preserve"> miniere, de raportare anuală a </w:t>
      </w:r>
      <w:proofErr w:type="spellStart"/>
      <w:r w:rsidR="00D93ABF" w:rsidRPr="00340C72">
        <w:rPr>
          <w:rFonts w:ascii="Times New Roman" w:hAnsi="Times New Roman"/>
          <w:bCs/>
          <w:sz w:val="28"/>
          <w:szCs w:val="28"/>
        </w:rPr>
        <w:t>agenţilor</w:t>
      </w:r>
      <w:proofErr w:type="spellEnd"/>
      <w:r w:rsidR="00D93ABF" w:rsidRPr="00340C72">
        <w:rPr>
          <w:rFonts w:ascii="Times New Roman" w:hAnsi="Times New Roman"/>
          <w:bCs/>
          <w:sz w:val="28"/>
          <w:szCs w:val="28"/>
        </w:rPr>
        <w:t xml:space="preserve"> economici, beneficiari de subsol</w:t>
      </w:r>
      <w:r w:rsidRPr="00340C72">
        <w:rPr>
          <w:rFonts w:ascii="Times New Roman" w:hAnsi="Times New Roman"/>
          <w:bCs/>
          <w:sz w:val="28"/>
          <w:szCs w:val="28"/>
        </w:rPr>
        <w:t xml:space="preserve">. </w:t>
      </w:r>
    </w:p>
    <w:p w14:paraId="60861F70" w14:textId="77777777" w:rsidR="001875B7" w:rsidRPr="00340C72" w:rsidRDefault="00D923FC" w:rsidP="001875B7">
      <w:pPr>
        <w:spacing w:line="240" w:lineRule="auto"/>
        <w:jc w:val="both"/>
        <w:rPr>
          <w:rFonts w:ascii="Times New Roman" w:hAnsi="Times New Roman"/>
          <w:sz w:val="28"/>
          <w:szCs w:val="28"/>
          <w:lang w:eastAsia="ro-RO"/>
        </w:rPr>
      </w:pPr>
      <w:r w:rsidRPr="00340C72">
        <w:rPr>
          <w:rFonts w:ascii="Times New Roman" w:hAnsi="Times New Roman"/>
          <w:bCs/>
          <w:sz w:val="28"/>
          <w:szCs w:val="28"/>
        </w:rPr>
        <w:t>În prezent nu exist</w:t>
      </w:r>
      <w:r w:rsidR="00C14A18" w:rsidRPr="00340C72">
        <w:rPr>
          <w:rFonts w:ascii="Times New Roman" w:hAnsi="Times New Roman"/>
          <w:bCs/>
          <w:sz w:val="28"/>
          <w:szCs w:val="28"/>
        </w:rPr>
        <w:t xml:space="preserve">ă un </w:t>
      </w:r>
      <w:r w:rsidR="001875B7" w:rsidRPr="00340C72">
        <w:rPr>
          <w:rFonts w:ascii="Times New Roman" w:hAnsi="Times New Roman"/>
          <w:sz w:val="28"/>
          <w:szCs w:val="28"/>
        </w:rPr>
        <w:t xml:space="preserve">document de politici ce ar descrie detaliat problemele și ar identifica punctat direcțiile de activitate, </w:t>
      </w:r>
      <w:r w:rsidR="001875B7" w:rsidRPr="00340C72">
        <w:rPr>
          <w:rFonts w:ascii="Times New Roman" w:hAnsi="Times New Roman"/>
          <w:sz w:val="28"/>
          <w:szCs w:val="28"/>
          <w:lang w:eastAsia="ro-RO"/>
        </w:rPr>
        <w:t>stabilirea necesității și estimarea resurselor financiare necesare pentru extinderea bazei de materie primă minerală pentru satisfacerea necesarului țării.</w:t>
      </w:r>
      <w:r w:rsidR="00C14A18" w:rsidRPr="00340C72">
        <w:rPr>
          <w:rFonts w:ascii="Times New Roman" w:hAnsi="Times New Roman"/>
          <w:sz w:val="28"/>
          <w:szCs w:val="28"/>
          <w:lang w:eastAsia="ro-RO"/>
        </w:rPr>
        <w:t xml:space="preserve"> Elaborarea </w:t>
      </w:r>
      <w:r w:rsidR="00C14A18" w:rsidRPr="00340C72">
        <w:rPr>
          <w:rFonts w:ascii="Times New Roman" w:hAnsi="Times New Roman"/>
          <w:i/>
          <w:sz w:val="28"/>
          <w:szCs w:val="28"/>
        </w:rPr>
        <w:t xml:space="preserve">Programul privind utilizarea durabilă a resurselor minerale </w:t>
      </w:r>
      <w:r w:rsidR="00C14A18" w:rsidRPr="00340C72">
        <w:rPr>
          <w:rFonts w:ascii="Times New Roman" w:hAnsi="Times New Roman"/>
          <w:iCs/>
          <w:sz w:val="28"/>
          <w:szCs w:val="28"/>
        </w:rPr>
        <w:t>va servi drept temei pentru întreprinderea mai multor măsuri, după cum urmează</w:t>
      </w:r>
      <w:r w:rsidR="00C14A18" w:rsidRPr="00340C72">
        <w:rPr>
          <w:rFonts w:ascii="Times New Roman" w:hAnsi="Times New Roman"/>
          <w:iCs/>
          <w:sz w:val="28"/>
          <w:szCs w:val="28"/>
          <w:lang w:eastAsia="ro-RO"/>
        </w:rPr>
        <w:t xml:space="preserve"> </w:t>
      </w:r>
      <w:r w:rsidR="001875B7" w:rsidRPr="00340C72">
        <w:rPr>
          <w:rFonts w:ascii="Times New Roman" w:hAnsi="Times New Roman"/>
          <w:iCs/>
          <w:sz w:val="28"/>
          <w:szCs w:val="28"/>
          <w:lang w:eastAsia="ro-RO"/>
        </w:rPr>
        <w:t xml:space="preserve"> </w:t>
      </w:r>
    </w:p>
    <w:p w14:paraId="1470FB7C" w14:textId="77777777" w:rsidR="00C14A18" w:rsidRPr="00340C72" w:rsidRDefault="000863CD" w:rsidP="00483EC3">
      <w:pPr>
        <w:pStyle w:val="Listparagraf"/>
        <w:numPr>
          <w:ilvl w:val="0"/>
          <w:numId w:val="13"/>
        </w:numPr>
        <w:rPr>
          <w:rFonts w:ascii="Times New Roman" w:hAnsi="Times New Roman"/>
          <w:iCs/>
          <w:sz w:val="28"/>
          <w:szCs w:val="28"/>
          <w:lang w:val="ro-MD"/>
        </w:rPr>
      </w:pPr>
      <w:r w:rsidRPr="00340C72">
        <w:rPr>
          <w:rFonts w:ascii="Times New Roman" w:hAnsi="Times New Roman"/>
          <w:iCs/>
          <w:sz w:val="28"/>
          <w:szCs w:val="28"/>
          <w:lang w:val="ro-MD"/>
        </w:rPr>
        <w:t>elaborarea și realizarea proiectului de inventarierea zăcămintelor de substanțe minerale utile</w:t>
      </w:r>
    </w:p>
    <w:p w14:paraId="4D6C77D2" w14:textId="77777777" w:rsidR="001875B7" w:rsidRPr="00340C72" w:rsidRDefault="00985E0E" w:rsidP="00483EC3">
      <w:pPr>
        <w:pStyle w:val="Listparagraf"/>
        <w:numPr>
          <w:ilvl w:val="0"/>
          <w:numId w:val="13"/>
        </w:numPr>
        <w:rPr>
          <w:rFonts w:ascii="Times New Roman" w:hAnsi="Times New Roman"/>
          <w:iCs/>
          <w:sz w:val="28"/>
          <w:szCs w:val="28"/>
          <w:lang w:val="ro-MD"/>
        </w:rPr>
      </w:pPr>
      <w:r w:rsidRPr="00340C72">
        <w:rPr>
          <w:rFonts w:ascii="Times New Roman" w:hAnsi="Times New Roman"/>
          <w:iCs/>
          <w:sz w:val="28"/>
          <w:szCs w:val="28"/>
          <w:lang w:val="ro-MD"/>
        </w:rPr>
        <w:t>e</w:t>
      </w:r>
      <w:r w:rsidR="003F01D8" w:rsidRPr="00340C72">
        <w:rPr>
          <w:rFonts w:ascii="Times New Roman" w:hAnsi="Times New Roman"/>
          <w:iCs/>
          <w:sz w:val="28"/>
          <w:szCs w:val="28"/>
          <w:lang w:val="ro-MD"/>
        </w:rPr>
        <w:t xml:space="preserve">laborarea </w:t>
      </w:r>
      <w:r w:rsidR="001875B7" w:rsidRPr="00340C72">
        <w:rPr>
          <w:rFonts w:ascii="Times New Roman" w:hAnsi="Times New Roman"/>
          <w:iCs/>
          <w:sz w:val="28"/>
          <w:szCs w:val="28"/>
          <w:lang w:val="ro-MD"/>
        </w:rPr>
        <w:t>Programul de stat de cercetare geologica a subsolului;</w:t>
      </w:r>
    </w:p>
    <w:p w14:paraId="553DA0D5" w14:textId="77777777" w:rsidR="003F01D8" w:rsidRPr="00340C72" w:rsidRDefault="00985E0E" w:rsidP="00483EC3">
      <w:pPr>
        <w:pStyle w:val="Listparagraf"/>
        <w:numPr>
          <w:ilvl w:val="0"/>
          <w:numId w:val="13"/>
        </w:numPr>
        <w:rPr>
          <w:rFonts w:ascii="Times New Roman" w:hAnsi="Times New Roman"/>
          <w:iCs/>
          <w:sz w:val="28"/>
          <w:szCs w:val="28"/>
          <w:lang w:val="ro-MD"/>
        </w:rPr>
      </w:pPr>
      <w:r w:rsidRPr="00340C72">
        <w:rPr>
          <w:rFonts w:ascii="Times New Roman" w:hAnsi="Times New Roman"/>
          <w:iCs/>
          <w:sz w:val="28"/>
          <w:szCs w:val="28"/>
          <w:lang w:val="ro-MD"/>
        </w:rPr>
        <w:t>e</w:t>
      </w:r>
      <w:r w:rsidR="003F01D8" w:rsidRPr="00340C72">
        <w:rPr>
          <w:rFonts w:ascii="Times New Roman" w:hAnsi="Times New Roman"/>
          <w:iCs/>
          <w:sz w:val="28"/>
          <w:szCs w:val="28"/>
          <w:lang w:val="ro-MD"/>
        </w:rPr>
        <w:t>laborarea Programul privind utilizarea durabilă a resurselor minerale</w:t>
      </w:r>
      <w:r w:rsidR="004B6517" w:rsidRPr="00340C72">
        <w:rPr>
          <w:rFonts w:ascii="Times New Roman" w:hAnsi="Times New Roman"/>
          <w:iCs/>
          <w:sz w:val="28"/>
          <w:szCs w:val="28"/>
          <w:lang w:val="ro-MD"/>
        </w:rPr>
        <w:t xml:space="preserve">. </w:t>
      </w:r>
    </w:p>
    <w:p w14:paraId="384FFAA6" w14:textId="77777777" w:rsidR="001875B7" w:rsidRPr="00340C72" w:rsidRDefault="001875B7" w:rsidP="003D72B8">
      <w:pPr>
        <w:pStyle w:val="Listparagraf"/>
        <w:spacing w:after="0" w:line="240" w:lineRule="auto"/>
        <w:ind w:left="360"/>
        <w:jc w:val="both"/>
        <w:rPr>
          <w:rFonts w:ascii="Times New Roman" w:hAnsi="Times New Roman" w:cs="Times New Roman"/>
          <w:b/>
          <w:bCs/>
          <w:sz w:val="28"/>
          <w:szCs w:val="28"/>
          <w:lang w:val="ro-MD"/>
        </w:rPr>
      </w:pPr>
    </w:p>
    <w:p w14:paraId="1E91D676" w14:textId="2D4CEDE1" w:rsidR="000B1C19" w:rsidRPr="00340C72" w:rsidRDefault="00FB36DE" w:rsidP="00CB4740">
      <w:pPr>
        <w:pStyle w:val="Titlu3"/>
        <w:rPr>
          <w:rFonts w:ascii="Times New Roman" w:hAnsi="Times New Roman" w:cs="Times New Roman"/>
          <w:sz w:val="28"/>
          <w:szCs w:val="28"/>
        </w:rPr>
      </w:pPr>
      <w:r w:rsidRPr="00340C72">
        <w:rPr>
          <w:rFonts w:ascii="Times New Roman" w:eastAsia="Calibri" w:hAnsi="Times New Roman" w:cs="Times New Roman"/>
          <w:sz w:val="28"/>
          <w:szCs w:val="28"/>
          <w:lang w:val="ro-MD"/>
        </w:rPr>
        <w:lastRenderedPageBreak/>
        <w:t xml:space="preserve">3.2.5 </w:t>
      </w:r>
      <w:r w:rsidR="00935B8E" w:rsidRPr="00340C72">
        <w:rPr>
          <w:rFonts w:ascii="Times New Roman" w:eastAsia="Calibri" w:hAnsi="Times New Roman" w:cs="Times New Roman"/>
          <w:sz w:val="28"/>
          <w:szCs w:val="28"/>
          <w:lang w:val="ro-MD"/>
        </w:rPr>
        <w:t xml:space="preserve">Obiectivul </w:t>
      </w:r>
      <w:r w:rsidRPr="00340C72">
        <w:rPr>
          <w:rFonts w:ascii="Times New Roman" w:eastAsia="Calibri" w:hAnsi="Times New Roman" w:cs="Times New Roman"/>
          <w:sz w:val="28"/>
          <w:szCs w:val="28"/>
          <w:lang w:val="ro-MD"/>
        </w:rPr>
        <w:t xml:space="preserve">general </w:t>
      </w:r>
      <w:r w:rsidR="00935B8E" w:rsidRPr="00340C72">
        <w:rPr>
          <w:rFonts w:ascii="Times New Roman" w:eastAsia="Calibri" w:hAnsi="Times New Roman" w:cs="Times New Roman"/>
          <w:sz w:val="28"/>
          <w:szCs w:val="28"/>
          <w:lang w:val="ro-MD"/>
        </w:rPr>
        <w:t xml:space="preserve">5. </w:t>
      </w:r>
      <w:r w:rsidRPr="00340C72">
        <w:rPr>
          <w:rStyle w:val="Robust"/>
          <w:rFonts w:ascii="Times New Roman" w:eastAsiaTheme="minorEastAsia" w:hAnsi="Times New Roman" w:cs="Times New Roman"/>
          <w:b/>
          <w:bCs/>
          <w:sz w:val="28"/>
          <w:szCs w:val="28"/>
          <w:lang w:val="ro-MD"/>
        </w:rPr>
        <w:t>„</w:t>
      </w:r>
      <w:r w:rsidR="00935B8E" w:rsidRPr="00340C72">
        <w:rPr>
          <w:rFonts w:ascii="Times New Roman" w:eastAsia="Calibri" w:hAnsi="Times New Roman" w:cs="Times New Roman"/>
          <w:sz w:val="28"/>
          <w:szCs w:val="28"/>
          <w:lang w:val="ro-MD"/>
        </w:rPr>
        <w:t>Protejarea, restaurarea şi promovarea utilizării durabile a biodiversității și ecosistemelor naturale</w:t>
      </w:r>
      <w:r w:rsidR="000863CD" w:rsidRPr="00340C72">
        <w:rPr>
          <w:rFonts w:ascii="Times New Roman" w:eastAsia="Calibri" w:hAnsi="Times New Roman" w:cs="Times New Roman"/>
          <w:sz w:val="28"/>
          <w:szCs w:val="28"/>
          <w:lang w:val="ro-MD"/>
        </w:rPr>
        <w:t>”</w:t>
      </w:r>
      <w:r w:rsidR="00CB4740">
        <w:rPr>
          <w:rFonts w:ascii="Times New Roman" w:eastAsia="Calibri" w:hAnsi="Times New Roman" w:cs="Times New Roman"/>
          <w:sz w:val="28"/>
          <w:szCs w:val="28"/>
          <w:lang w:val="ro-MD"/>
        </w:rPr>
        <w:t xml:space="preserve"> </w:t>
      </w:r>
    </w:p>
    <w:p w14:paraId="583C2A92" w14:textId="5BDD1DB8" w:rsidR="00102B45" w:rsidRPr="00340C72" w:rsidRDefault="000B1C19" w:rsidP="003D607E">
      <w:pPr>
        <w:tabs>
          <w:tab w:val="left" w:pos="567"/>
        </w:tabs>
        <w:spacing w:after="0" w:line="240" w:lineRule="auto"/>
        <w:jc w:val="both"/>
        <w:rPr>
          <w:rFonts w:ascii="Times New Roman" w:hAnsi="Times New Roman" w:cs="Times New Roman"/>
          <w:sz w:val="28"/>
          <w:szCs w:val="28"/>
        </w:rPr>
      </w:pPr>
      <w:r w:rsidRPr="00340C72">
        <w:rPr>
          <w:rFonts w:ascii="Times New Roman" w:hAnsi="Times New Roman" w:cs="Times New Roman"/>
          <w:sz w:val="28"/>
          <w:szCs w:val="28"/>
        </w:rPr>
        <w:tab/>
      </w:r>
      <w:r w:rsidR="003D607E" w:rsidRPr="00340C72">
        <w:rPr>
          <w:rFonts w:ascii="Times New Roman" w:hAnsi="Times New Roman" w:cs="Times New Roman"/>
          <w:sz w:val="28"/>
          <w:szCs w:val="28"/>
        </w:rPr>
        <w:t>Biodiversitatea și beneficiile pe care le oferă este fundamentală pentru bunăstarea umană și pentru o planetă sănătoasă. În ciuda eforturilor continue, biodiversitatea se deteriorează la nivel mondial și se preconizează că acest declin va continua sau se agraveze. Prezentul obiectiv răspunde prevederilor Cadrului global de biodiversitate post-2020, care stabilește un plan ambițios de implementare a unor acțiuni ample pentru a produce o transformare în relația societății cu biodiversitatea și pentru a se asigura că, până în 2050, viziunea comună de a trăi în armonie cu natura este îndeplinită.</w:t>
      </w:r>
      <w:r w:rsidR="00935B8E" w:rsidRPr="00340C72">
        <w:rPr>
          <w:rFonts w:ascii="Times New Roman" w:hAnsi="Times New Roman" w:cs="Times New Roman"/>
          <w:sz w:val="28"/>
          <w:szCs w:val="28"/>
        </w:rPr>
        <w:tab/>
      </w:r>
    </w:p>
    <w:p w14:paraId="173A0FC3" w14:textId="77777777" w:rsidR="00935B8E" w:rsidRPr="00340C72" w:rsidRDefault="00935B8E" w:rsidP="00935B8E">
      <w:pPr>
        <w:tabs>
          <w:tab w:val="left" w:pos="567"/>
        </w:tabs>
        <w:spacing w:after="0" w:line="240" w:lineRule="auto"/>
        <w:jc w:val="both"/>
        <w:rPr>
          <w:rFonts w:ascii="Times New Roman" w:hAnsi="Times New Roman" w:cs="Times New Roman"/>
          <w:sz w:val="28"/>
          <w:szCs w:val="28"/>
        </w:rPr>
      </w:pPr>
      <w:r w:rsidRPr="00340C72">
        <w:rPr>
          <w:rFonts w:ascii="Times New Roman" w:hAnsi="Times New Roman" w:cs="Times New Roman"/>
          <w:sz w:val="28"/>
          <w:szCs w:val="28"/>
        </w:rPr>
        <w:t>Obiectivul va fi atins prin implementarea măsurilor orientate spre 3 direcții de acțiune principale:</w:t>
      </w:r>
    </w:p>
    <w:p w14:paraId="297B74D2" w14:textId="77777777" w:rsidR="00085394" w:rsidRPr="00340C72" w:rsidRDefault="00085394" w:rsidP="00935B8E">
      <w:pPr>
        <w:tabs>
          <w:tab w:val="left" w:pos="567"/>
        </w:tabs>
        <w:spacing w:after="0" w:line="240" w:lineRule="auto"/>
        <w:jc w:val="both"/>
        <w:rPr>
          <w:rFonts w:ascii="Times New Roman" w:hAnsi="Times New Roman" w:cs="Times New Roman"/>
          <w:sz w:val="28"/>
          <w:szCs w:val="28"/>
        </w:rPr>
      </w:pPr>
    </w:p>
    <w:p w14:paraId="003D72FC" w14:textId="77777777" w:rsidR="003A7036" w:rsidRPr="00340C72" w:rsidRDefault="00085394" w:rsidP="008B6620">
      <w:pPr>
        <w:tabs>
          <w:tab w:val="left" w:pos="567"/>
        </w:tabs>
        <w:spacing w:after="0" w:line="240" w:lineRule="auto"/>
        <w:jc w:val="both"/>
        <w:rPr>
          <w:rFonts w:ascii="Times New Roman" w:hAnsi="Times New Roman" w:cs="Times New Roman"/>
          <w:sz w:val="28"/>
          <w:szCs w:val="28"/>
        </w:rPr>
      </w:pPr>
      <w:r w:rsidRPr="00340C72">
        <w:rPr>
          <w:rFonts w:ascii="Times New Roman" w:hAnsi="Times New Roman" w:cs="Times New Roman"/>
          <w:b/>
          <w:bCs/>
          <w:i/>
          <w:iCs/>
          <w:sz w:val="28"/>
          <w:szCs w:val="28"/>
        </w:rPr>
        <w:t>Direc</w:t>
      </w:r>
      <w:r w:rsidR="005B4D33" w:rsidRPr="00340C72">
        <w:rPr>
          <w:rFonts w:ascii="Times New Roman" w:hAnsi="Times New Roman" w:cs="Times New Roman"/>
          <w:b/>
          <w:bCs/>
          <w:i/>
          <w:iCs/>
          <w:sz w:val="28"/>
          <w:szCs w:val="28"/>
        </w:rPr>
        <w:t xml:space="preserve">ția prioritară 5.1. </w:t>
      </w:r>
      <w:r w:rsidR="003A7036" w:rsidRPr="00340C72">
        <w:rPr>
          <w:rFonts w:ascii="Times New Roman" w:eastAsia="SimSun" w:hAnsi="Times New Roman" w:cs="Times New Roman"/>
          <w:b/>
          <w:bCs/>
          <w:i/>
          <w:iCs/>
          <w:sz w:val="28"/>
          <w:szCs w:val="28"/>
        </w:rPr>
        <w:t>Stoparea pierderilor de biodiversitate, protecția și conservarea biodiversității și a ecosistemelor naturale</w:t>
      </w:r>
      <w:r w:rsidR="003A7036" w:rsidRPr="00340C72">
        <w:rPr>
          <w:rFonts w:ascii="Times New Roman" w:eastAsia="SimSun" w:hAnsi="Times New Roman" w:cs="Times New Roman"/>
          <w:i/>
          <w:iCs/>
          <w:sz w:val="28"/>
          <w:szCs w:val="28"/>
        </w:rPr>
        <w:t xml:space="preserve">. </w:t>
      </w:r>
    </w:p>
    <w:p w14:paraId="5070E717" w14:textId="77777777" w:rsidR="003A7036" w:rsidRPr="00340C72" w:rsidRDefault="003A7036" w:rsidP="003A7036">
      <w:pPr>
        <w:pStyle w:val="Listparagraf"/>
        <w:spacing w:after="0" w:line="240" w:lineRule="auto"/>
        <w:ind w:left="360"/>
        <w:jc w:val="both"/>
        <w:rPr>
          <w:rFonts w:ascii="Times New Roman" w:eastAsia="SimSun" w:hAnsi="Times New Roman" w:cs="Times New Roman"/>
          <w:i/>
          <w:iCs/>
          <w:sz w:val="28"/>
          <w:szCs w:val="28"/>
          <w:lang w:val="ro-MD"/>
        </w:rPr>
      </w:pPr>
    </w:p>
    <w:p w14:paraId="165E4A61" w14:textId="77777777" w:rsidR="003A7036" w:rsidRPr="00340C72" w:rsidRDefault="003A7036" w:rsidP="0006181C">
      <w:pPr>
        <w:spacing w:after="0" w:line="240" w:lineRule="auto"/>
        <w:jc w:val="both"/>
        <w:rPr>
          <w:rFonts w:ascii="Times New Roman" w:eastAsia="SimSun" w:hAnsi="Times New Roman" w:cs="Times New Roman"/>
          <w:bCs/>
          <w:sz w:val="28"/>
          <w:szCs w:val="28"/>
        </w:rPr>
      </w:pPr>
      <w:r w:rsidRPr="00340C72">
        <w:rPr>
          <w:rFonts w:ascii="Times New Roman" w:eastAsia="SimSun" w:hAnsi="Times New Roman" w:cs="Times New Roman"/>
          <w:bCs/>
          <w:sz w:val="28"/>
          <w:szCs w:val="28"/>
        </w:rPr>
        <w:t>În această direcție vor fi întreprinse măsuri:</w:t>
      </w:r>
    </w:p>
    <w:p w14:paraId="3A58381E" w14:textId="7DEF78B8"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elaborarea noului </w:t>
      </w:r>
      <w:r w:rsidR="000B1C19" w:rsidRPr="00340C72">
        <w:rPr>
          <w:rFonts w:ascii="Times New Roman" w:hAnsi="Times New Roman" w:cs="Times New Roman"/>
          <w:sz w:val="28"/>
          <w:szCs w:val="28"/>
          <w:lang w:val="ro-MD"/>
        </w:rPr>
        <w:t>P</w:t>
      </w:r>
      <w:r w:rsidRPr="00340C72">
        <w:rPr>
          <w:rFonts w:ascii="Times New Roman" w:hAnsi="Times New Roman" w:cs="Times New Roman"/>
          <w:sz w:val="28"/>
          <w:szCs w:val="28"/>
          <w:lang w:val="ro-MD"/>
        </w:rPr>
        <w:t xml:space="preserve">rogram privind </w:t>
      </w:r>
      <w:r w:rsidR="000B1C19" w:rsidRPr="00340C72">
        <w:rPr>
          <w:rFonts w:ascii="Times New Roman" w:hAnsi="Times New Roman" w:cs="Times New Roman"/>
          <w:sz w:val="28"/>
          <w:szCs w:val="28"/>
          <w:lang w:val="ro-MD"/>
        </w:rPr>
        <w:t>D</w:t>
      </w:r>
      <w:r w:rsidRPr="00340C72">
        <w:rPr>
          <w:rFonts w:ascii="Times New Roman" w:hAnsi="Times New Roman" w:cs="Times New Roman"/>
          <w:sz w:val="28"/>
          <w:szCs w:val="28"/>
          <w:lang w:val="ro-MD"/>
        </w:rPr>
        <w:t xml:space="preserve">iversitatea </w:t>
      </w:r>
      <w:r w:rsidR="000B1C19" w:rsidRPr="00340C72">
        <w:rPr>
          <w:rFonts w:ascii="Times New Roman" w:hAnsi="Times New Roman" w:cs="Times New Roman"/>
          <w:sz w:val="28"/>
          <w:szCs w:val="28"/>
          <w:lang w:val="ro-MD"/>
        </w:rPr>
        <w:t>B</w:t>
      </w:r>
      <w:r w:rsidRPr="00340C72">
        <w:rPr>
          <w:rFonts w:ascii="Times New Roman" w:hAnsi="Times New Roman" w:cs="Times New Roman"/>
          <w:sz w:val="28"/>
          <w:szCs w:val="28"/>
          <w:lang w:val="ro-MD"/>
        </w:rPr>
        <w:t xml:space="preserve">iologică </w:t>
      </w:r>
      <w:proofErr w:type="spellStart"/>
      <w:r w:rsidR="005E6774" w:rsidRPr="00340C72">
        <w:rPr>
          <w:rFonts w:ascii="Times New Roman" w:hAnsi="Times New Roman" w:cs="Times New Roman"/>
          <w:sz w:val="28"/>
          <w:szCs w:val="28"/>
          <w:lang w:val="ro-MD"/>
        </w:rPr>
        <w:t>pînă</w:t>
      </w:r>
      <w:proofErr w:type="spellEnd"/>
      <w:r w:rsidR="005E6774" w:rsidRPr="00340C72">
        <w:rPr>
          <w:rFonts w:ascii="Times New Roman" w:hAnsi="Times New Roman" w:cs="Times New Roman"/>
          <w:sz w:val="28"/>
          <w:szCs w:val="28"/>
          <w:lang w:val="ro-MD"/>
        </w:rPr>
        <w:t xml:space="preserve"> anul </w:t>
      </w:r>
      <w:r w:rsidRPr="00340C72">
        <w:rPr>
          <w:rFonts w:ascii="Times New Roman" w:hAnsi="Times New Roman" w:cs="Times New Roman"/>
          <w:sz w:val="28"/>
          <w:szCs w:val="28"/>
          <w:lang w:val="ro-MD"/>
        </w:rPr>
        <w:t>2030, bazată pe patru obiective și cele 23 de ținte ale Cadrul Global pentru Biodiversitate post-2020;</w:t>
      </w:r>
    </w:p>
    <w:p w14:paraId="656D984F" w14:textId="77777777"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integrarea valorilor biodiversității în politicile sectoriale (agricultură, </w:t>
      </w:r>
      <w:proofErr w:type="spellStart"/>
      <w:r w:rsidRPr="00340C72">
        <w:rPr>
          <w:rFonts w:ascii="Times New Roman" w:hAnsi="Times New Roman" w:cs="Times New Roman"/>
          <w:sz w:val="28"/>
          <w:szCs w:val="28"/>
          <w:lang w:val="ro-MD"/>
        </w:rPr>
        <w:t>cercetare&amp;dezvoltare</w:t>
      </w:r>
      <w:proofErr w:type="spellEnd"/>
      <w:r w:rsidRPr="00340C72">
        <w:rPr>
          <w:rFonts w:ascii="Times New Roman" w:hAnsi="Times New Roman" w:cs="Times New Roman"/>
          <w:sz w:val="28"/>
          <w:szCs w:val="28"/>
          <w:lang w:val="ro-MD"/>
        </w:rPr>
        <w:t>, sănătate umană, managementul apelor, forestier, energetic, dezvoltare regională etc);</w:t>
      </w:r>
    </w:p>
    <w:p w14:paraId="3878FE7E" w14:textId="77777777"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îmbunătățirea cadrului de evaluarea impactului asupra mediului cu prevederi privind conservarea biodiversității; </w:t>
      </w:r>
    </w:p>
    <w:p w14:paraId="14C801EA" w14:textId="77777777"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de  asigurare a protecției și conservării speciilor rare de floră și faună, incluse în Cartea Roșie, în liste speciale de protecție, la nivel național, internațional și a celor din cadrul convențiilor de mediu la care Republica Moldova este parte; </w:t>
      </w:r>
    </w:p>
    <w:p w14:paraId="57FE3530" w14:textId="77777777"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de dezvoltare a Rețelei Ecologice Naționale, cu reducerea fragmentării ecosistemelor naturale și crearea coridoarelor ecologice de conexiune pentru asigurarea protecției și conservării biodiversității;</w:t>
      </w:r>
    </w:p>
    <w:p w14:paraId="4E4B61B5" w14:textId="77777777"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de evaluare a serviciilor de ecosistem și asigurarea utilizării durabile și echitabile a lor;</w:t>
      </w:r>
    </w:p>
    <w:p w14:paraId="3CF02C7A" w14:textId="77777777"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de asigurare a managementului durabil al spațiilor verzi urbane și rurale, a suprafețelor acestora și delimitarea clară a hotarelor; </w:t>
      </w:r>
    </w:p>
    <w:p w14:paraId="64E72859" w14:textId="77777777"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de creare a mecanismelor de responsabilizare a  beneficiarilor de resurse naturale privind </w:t>
      </w:r>
      <w:proofErr w:type="spellStart"/>
      <w:r w:rsidRPr="00340C72">
        <w:rPr>
          <w:rFonts w:ascii="Times New Roman" w:hAnsi="Times New Roman" w:cs="Times New Roman"/>
          <w:sz w:val="28"/>
          <w:szCs w:val="28"/>
          <w:lang w:val="ro-MD"/>
        </w:rPr>
        <w:t>protecţia</w:t>
      </w:r>
      <w:proofErr w:type="spellEnd"/>
      <w:r w:rsidRPr="00340C72">
        <w:rPr>
          <w:rFonts w:ascii="Times New Roman" w:hAnsi="Times New Roman" w:cs="Times New Roman"/>
          <w:sz w:val="28"/>
          <w:szCs w:val="28"/>
          <w:lang w:val="ro-MD"/>
        </w:rPr>
        <w:t xml:space="preserve"> şi utilizarea durabilă a acestora;</w:t>
      </w:r>
    </w:p>
    <w:p w14:paraId="1303CAFB" w14:textId="62FFC34C"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de asigurare a restabilirii ecosistemelor de apă dulce terestre, gestionarea integrată a zonelor umede, </w:t>
      </w:r>
      <w:r w:rsidR="00B27708" w:rsidRPr="00340C72">
        <w:rPr>
          <w:rFonts w:ascii="Times New Roman" w:hAnsi="Times New Roman" w:cs="Times New Roman"/>
          <w:sz w:val="28"/>
          <w:szCs w:val="28"/>
          <w:lang w:val="ro-MD"/>
        </w:rPr>
        <w:t>etc</w:t>
      </w:r>
      <w:r w:rsidRPr="00340C72">
        <w:rPr>
          <w:rFonts w:ascii="Times New Roman" w:hAnsi="Times New Roman" w:cs="Times New Roman"/>
          <w:sz w:val="28"/>
          <w:szCs w:val="28"/>
          <w:lang w:val="ro-MD"/>
        </w:rPr>
        <w:t>.;</w:t>
      </w:r>
    </w:p>
    <w:p w14:paraId="138EC133" w14:textId="77777777"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soluții de adaptare la schimbări climatice bazate pe ecosistem;</w:t>
      </w:r>
    </w:p>
    <w:p w14:paraId="669675FA" w14:textId="77777777"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restabilirea și managementul durabil al ecosistemele riverane, care sunt importante pentru adaptare la schimbări climatice (protecția împotriva inundațiilor, controlul eroziunii, prevenirea poluării chimice și a sedimentelor);</w:t>
      </w:r>
    </w:p>
    <w:p w14:paraId="3538D75B" w14:textId="77777777"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lastRenderedPageBreak/>
        <w:t>planificarea pe termen lung a dezvoltării pescuitului, acvaculturii, elaborarea și implementarea reglementărilor pentru management durabil a resurselor piscicole;</w:t>
      </w:r>
    </w:p>
    <w:p w14:paraId="60AA883C" w14:textId="77777777"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asigurarea securității biologice prin aplicarea procedurilor de răspundere și redresare privind utilizarea organismelor modificate genetic, asigurarea unui si</w:t>
      </w:r>
      <w:r w:rsidR="00811CCF" w:rsidRPr="00340C72">
        <w:rPr>
          <w:rFonts w:ascii="Times New Roman" w:hAnsi="Times New Roman" w:cs="Times New Roman"/>
          <w:sz w:val="28"/>
          <w:szCs w:val="28"/>
          <w:lang w:val="ro-MD"/>
        </w:rPr>
        <w:t>s</w:t>
      </w:r>
      <w:r w:rsidRPr="00340C72">
        <w:rPr>
          <w:rFonts w:ascii="Times New Roman" w:hAnsi="Times New Roman" w:cs="Times New Roman"/>
          <w:sz w:val="28"/>
          <w:szCs w:val="28"/>
          <w:lang w:val="ro-MD"/>
        </w:rPr>
        <w:t xml:space="preserve">tem de evaluare a riscurilor, bazate pe </w:t>
      </w:r>
      <w:r w:rsidR="0006181C" w:rsidRPr="00340C72">
        <w:rPr>
          <w:rFonts w:ascii="Times New Roman" w:hAnsi="Times New Roman" w:cs="Times New Roman"/>
          <w:sz w:val="28"/>
          <w:szCs w:val="28"/>
          <w:lang w:val="ro-MD"/>
        </w:rPr>
        <w:t>informații</w:t>
      </w:r>
      <w:r w:rsidRPr="00340C72">
        <w:rPr>
          <w:rFonts w:ascii="Times New Roman" w:hAnsi="Times New Roman" w:cs="Times New Roman"/>
          <w:sz w:val="28"/>
          <w:szCs w:val="28"/>
          <w:lang w:val="ro-MD"/>
        </w:rPr>
        <w:t xml:space="preserve"> științifice, pentru a sprijini monitorizarea și procesul de luarea deciziilor asupra utilizării OMG-urilor și fortificarea capacități naționale de identificare și detecție a OMG și controlul </w:t>
      </w:r>
      <w:r w:rsidR="0006181C" w:rsidRPr="00340C72">
        <w:rPr>
          <w:rFonts w:ascii="Times New Roman" w:hAnsi="Times New Roman" w:cs="Times New Roman"/>
          <w:sz w:val="28"/>
          <w:szCs w:val="28"/>
          <w:lang w:val="ro-MD"/>
        </w:rPr>
        <w:t>mișcărilor</w:t>
      </w:r>
      <w:r w:rsidRPr="00340C72">
        <w:rPr>
          <w:rFonts w:ascii="Times New Roman" w:hAnsi="Times New Roman" w:cs="Times New Roman"/>
          <w:sz w:val="28"/>
          <w:szCs w:val="28"/>
          <w:lang w:val="ro-MD"/>
        </w:rPr>
        <w:t xml:space="preserve"> lor transfrontaliere;</w:t>
      </w:r>
    </w:p>
    <w:p w14:paraId="09395F42" w14:textId="31B72E7E" w:rsidR="003A7036" w:rsidRPr="00340C72" w:rsidRDefault="003A7036" w:rsidP="00483EC3">
      <w:pPr>
        <w:pStyle w:val="Listparagraf"/>
        <w:numPr>
          <w:ilvl w:val="0"/>
          <w:numId w:val="5"/>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fortificarea capacităților pentru asigurarea </w:t>
      </w:r>
      <w:proofErr w:type="spellStart"/>
      <w:r w:rsidRPr="00340C72">
        <w:rPr>
          <w:rFonts w:ascii="Times New Roman" w:hAnsi="Times New Roman" w:cs="Times New Roman"/>
          <w:sz w:val="28"/>
          <w:szCs w:val="28"/>
          <w:lang w:val="ro-MD"/>
        </w:rPr>
        <w:t>monitoringului</w:t>
      </w:r>
      <w:proofErr w:type="spellEnd"/>
      <w:r w:rsidRPr="00340C72">
        <w:rPr>
          <w:rFonts w:ascii="Times New Roman" w:hAnsi="Times New Roman" w:cs="Times New Roman"/>
          <w:sz w:val="28"/>
          <w:szCs w:val="28"/>
          <w:lang w:val="ro-MD"/>
        </w:rPr>
        <w:t xml:space="preserve"> și controlului speciilor invazive în conformitate cu cerințele IUCN pentru crearea condițiilor de reducere a impactului speciilor invazive asupra diversității biologice; elaborarea programului de măsuri de combatere a arțarului american (Acer </w:t>
      </w:r>
      <w:proofErr w:type="spellStart"/>
      <w:r w:rsidRPr="00340C72">
        <w:rPr>
          <w:rFonts w:ascii="Times New Roman" w:hAnsi="Times New Roman" w:cs="Times New Roman"/>
          <w:sz w:val="28"/>
          <w:szCs w:val="28"/>
          <w:lang w:val="ro-MD"/>
        </w:rPr>
        <w:t>negundo</w:t>
      </w:r>
      <w:proofErr w:type="spellEnd"/>
      <w:r w:rsidRPr="00340C72">
        <w:rPr>
          <w:rFonts w:ascii="Times New Roman" w:hAnsi="Times New Roman" w:cs="Times New Roman"/>
          <w:sz w:val="28"/>
          <w:szCs w:val="28"/>
          <w:lang w:val="ro-MD"/>
        </w:rPr>
        <w:t>)</w:t>
      </w:r>
      <w:r w:rsidR="005E6774" w:rsidRPr="00340C72">
        <w:rPr>
          <w:rFonts w:ascii="Times New Roman" w:hAnsi="Times New Roman" w:cs="Times New Roman"/>
          <w:sz w:val="28"/>
          <w:szCs w:val="28"/>
          <w:lang w:val="ro-MD"/>
        </w:rPr>
        <w:t>.</w:t>
      </w:r>
      <w:r w:rsidRPr="00340C72">
        <w:rPr>
          <w:rFonts w:ascii="Times New Roman" w:hAnsi="Times New Roman" w:cs="Times New Roman"/>
          <w:sz w:val="28"/>
          <w:szCs w:val="28"/>
          <w:lang w:val="ro-MD"/>
        </w:rPr>
        <w:t xml:space="preserve">  </w:t>
      </w:r>
    </w:p>
    <w:p w14:paraId="79082B4F" w14:textId="77777777" w:rsidR="003A7036" w:rsidRPr="00340C72" w:rsidRDefault="003A7036" w:rsidP="003A7036">
      <w:pPr>
        <w:spacing w:after="0" w:line="240" w:lineRule="auto"/>
        <w:jc w:val="both"/>
        <w:rPr>
          <w:rFonts w:ascii="Times New Roman" w:eastAsia="Calibri" w:hAnsi="Times New Roman" w:cs="Times New Roman"/>
          <w:sz w:val="28"/>
          <w:szCs w:val="28"/>
          <w:shd w:val="clear" w:color="auto" w:fill="FFFFFF"/>
        </w:rPr>
      </w:pPr>
    </w:p>
    <w:p w14:paraId="497268B7" w14:textId="77777777" w:rsidR="003A7036" w:rsidRPr="00340C72" w:rsidRDefault="003A7036" w:rsidP="005B35AD">
      <w:pPr>
        <w:pStyle w:val="Listparagraf"/>
        <w:spacing w:after="0" w:line="240" w:lineRule="auto"/>
        <w:ind w:left="360"/>
        <w:jc w:val="both"/>
        <w:rPr>
          <w:rFonts w:ascii="Times New Roman" w:hAnsi="Times New Roman" w:cs="Times New Roman"/>
          <w:b/>
          <w:i/>
          <w:iCs/>
          <w:sz w:val="28"/>
          <w:szCs w:val="28"/>
          <w:lang w:val="ro-MD"/>
        </w:rPr>
      </w:pPr>
      <w:r w:rsidRPr="00340C72">
        <w:rPr>
          <w:rFonts w:ascii="Times New Roman" w:hAnsi="Times New Roman" w:cs="Times New Roman"/>
          <w:b/>
          <w:bCs/>
          <w:i/>
          <w:iCs/>
          <w:sz w:val="28"/>
          <w:szCs w:val="28"/>
          <w:lang w:val="ro-MD"/>
        </w:rPr>
        <w:t xml:space="preserve">Direcția </w:t>
      </w:r>
      <w:r w:rsidR="00384AD9" w:rsidRPr="00340C72">
        <w:rPr>
          <w:rFonts w:ascii="Times New Roman" w:hAnsi="Times New Roman" w:cs="Times New Roman"/>
          <w:b/>
          <w:bCs/>
          <w:i/>
          <w:iCs/>
          <w:sz w:val="28"/>
          <w:szCs w:val="28"/>
          <w:lang w:val="ro-MD"/>
        </w:rPr>
        <w:t>prioritar</w:t>
      </w:r>
      <w:r w:rsidR="000863CD" w:rsidRPr="00340C72">
        <w:rPr>
          <w:rFonts w:ascii="Times New Roman" w:hAnsi="Times New Roman" w:cs="Times New Roman"/>
          <w:b/>
          <w:bCs/>
          <w:i/>
          <w:iCs/>
          <w:sz w:val="28"/>
          <w:szCs w:val="28"/>
          <w:lang w:val="ro-MD"/>
        </w:rPr>
        <w:t xml:space="preserve">ă </w:t>
      </w:r>
      <w:r w:rsidRPr="00340C72">
        <w:rPr>
          <w:rFonts w:ascii="Times New Roman" w:hAnsi="Times New Roman" w:cs="Times New Roman"/>
          <w:b/>
          <w:bCs/>
          <w:i/>
          <w:iCs/>
          <w:sz w:val="28"/>
          <w:szCs w:val="28"/>
          <w:lang w:val="ro-MD"/>
        </w:rPr>
        <w:t xml:space="preserve">5.2 </w:t>
      </w:r>
      <w:r w:rsidRPr="00340C72">
        <w:rPr>
          <w:rFonts w:ascii="Times New Roman" w:eastAsia="SimSun" w:hAnsi="Times New Roman" w:cs="Times New Roman"/>
          <w:b/>
          <w:bCs/>
          <w:i/>
          <w:iCs/>
          <w:sz w:val="28"/>
          <w:szCs w:val="28"/>
          <w:lang w:val="ro-MD"/>
        </w:rPr>
        <w:t>Extinderea suprafețelor de păduri, protecția și gestionarea durabilă a ecosistemelor forestiere,</w:t>
      </w:r>
      <w:r w:rsidRPr="00340C72">
        <w:rPr>
          <w:rFonts w:ascii="Times New Roman" w:eastAsia="SimSun" w:hAnsi="Times New Roman" w:cs="Times New Roman"/>
          <w:bCs/>
          <w:i/>
          <w:iCs/>
          <w:sz w:val="28"/>
          <w:szCs w:val="28"/>
          <w:lang w:val="ro-MD"/>
        </w:rPr>
        <w:t xml:space="preserve"> </w:t>
      </w:r>
      <w:r w:rsidRPr="00340C72">
        <w:rPr>
          <w:rFonts w:ascii="Times New Roman" w:eastAsia="SimSun" w:hAnsi="Times New Roman" w:cs="Times New Roman"/>
          <w:bCs/>
          <w:sz w:val="28"/>
          <w:szCs w:val="28"/>
          <w:lang w:val="ro-MD"/>
        </w:rPr>
        <w:t xml:space="preserve">prin implementarea </w:t>
      </w:r>
      <w:r w:rsidR="005D2B3E" w:rsidRPr="00340C72">
        <w:rPr>
          <w:rFonts w:ascii="Times New Roman" w:hAnsi="Times New Roman" w:cs="Times New Roman"/>
          <w:sz w:val="28"/>
          <w:szCs w:val="28"/>
          <w:lang w:val="ro-MD"/>
        </w:rPr>
        <w:t>Programului național de extindere și reabilitare a pădurilor pentru perioada 2023-2032</w:t>
      </w:r>
      <w:r w:rsidR="000863CD" w:rsidRPr="00340C72">
        <w:rPr>
          <w:sz w:val="28"/>
          <w:szCs w:val="28"/>
          <w:lang w:val="ro-MD"/>
        </w:rPr>
        <w:t xml:space="preserve"> </w:t>
      </w:r>
      <w:r w:rsidR="005B35AD" w:rsidRPr="00340C72">
        <w:rPr>
          <w:rFonts w:ascii="Times New Roman" w:hAnsi="Times New Roman" w:cs="Times New Roman"/>
          <w:sz w:val="28"/>
          <w:szCs w:val="28"/>
          <w:lang w:val="ro-MD"/>
        </w:rPr>
        <w:t>și a Planului  de acțiuni pentru implementarea acestuia pe perioada 2023-2027</w:t>
      </w:r>
      <w:r w:rsidR="005B35AD" w:rsidRPr="00340C72">
        <w:rPr>
          <w:rStyle w:val="Referinnotdesubsol"/>
          <w:rFonts w:ascii="Times New Roman" w:hAnsi="Times New Roman" w:cs="Times New Roman"/>
          <w:sz w:val="28"/>
          <w:szCs w:val="28"/>
          <w:lang w:val="ro-MD"/>
        </w:rPr>
        <w:footnoteReference w:id="34"/>
      </w:r>
      <w:r w:rsidR="005D2B3E" w:rsidRPr="00340C72">
        <w:rPr>
          <w:rFonts w:ascii="Times New Roman" w:hAnsi="Times New Roman" w:cs="Times New Roman"/>
          <w:sz w:val="28"/>
          <w:szCs w:val="28"/>
          <w:lang w:val="ro-MD"/>
        </w:rPr>
        <w:t xml:space="preserve"> </w:t>
      </w:r>
      <w:r w:rsidRPr="00340C72">
        <w:rPr>
          <w:rFonts w:ascii="Times New Roman" w:hAnsi="Times New Roman" w:cs="Times New Roman"/>
          <w:sz w:val="28"/>
          <w:szCs w:val="28"/>
          <w:lang w:val="ro-MD"/>
        </w:rPr>
        <w:t>care va cuprinde măsuri privind:</w:t>
      </w:r>
    </w:p>
    <w:p w14:paraId="4528076D" w14:textId="77777777" w:rsidR="003A7036" w:rsidRPr="00340C72" w:rsidRDefault="003A7036"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extinderea terenurilor acoperite cu vegetație forestieră până la 16,3% din suprafața tării până la anul 2030 prin asigurarea împăduririi și reîmpăduririi terenurilor din fondul forestier și a celor degradate sau supuse deșertificării, desfășurarea plantării programate a perdelelor forestiere pentru protecția culturilor agricole și fâșiilor de protecție a bazinelor acvatice, etc.;</w:t>
      </w:r>
    </w:p>
    <w:p w14:paraId="2BB1BD5C" w14:textId="77777777" w:rsidR="003A7036" w:rsidRPr="00340C72" w:rsidRDefault="003A7036"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gestionarea durabilă </w:t>
      </w:r>
      <w:r w:rsidR="005B35AD" w:rsidRPr="00340C72">
        <w:rPr>
          <w:rFonts w:ascii="Times New Roman" w:hAnsi="Times New Roman" w:cs="Times New Roman"/>
          <w:sz w:val="28"/>
          <w:szCs w:val="28"/>
          <w:lang w:val="ro-MD"/>
        </w:rPr>
        <w:t xml:space="preserve">a </w:t>
      </w:r>
      <w:r w:rsidRPr="00340C72">
        <w:rPr>
          <w:rFonts w:ascii="Times New Roman" w:hAnsi="Times New Roman" w:cs="Times New Roman"/>
          <w:sz w:val="28"/>
          <w:szCs w:val="28"/>
          <w:lang w:val="ro-MD"/>
        </w:rPr>
        <w:t xml:space="preserve">pădurilor şi protejarea fondului forestier; </w:t>
      </w:r>
    </w:p>
    <w:p w14:paraId="5CBA4750" w14:textId="77777777" w:rsidR="003A7036" w:rsidRPr="00340C72" w:rsidRDefault="003A7036"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consolidarea capacităților în combaterea tăierilor ilegale, a defrișărilor abuzive și a tăierilor rase; </w:t>
      </w:r>
    </w:p>
    <w:p w14:paraId="714EC08B" w14:textId="77777777" w:rsidR="00384AD9" w:rsidRPr="00340C72" w:rsidRDefault="003A7036"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transparentizarea procesului de exploatare a masei lemnoase prin dezvoltarea sistemului informațional integrat pentru monitorizarea exploatării și transportului (trasabilității) masei lemnoase, inclusiv la punctele de frontieră;</w:t>
      </w:r>
    </w:p>
    <w:p w14:paraId="753D97B1" w14:textId="77777777" w:rsidR="00384AD9" w:rsidRPr="00340C72" w:rsidRDefault="000863CD"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identificarea pădurilor cu valoare ridicată de conservare (HCVF) pentru a ajuta la îmbunătățirea managementului pădurilor;</w:t>
      </w:r>
    </w:p>
    <w:p w14:paraId="56F1639A" w14:textId="77777777" w:rsidR="003A7036" w:rsidRPr="00340C72" w:rsidRDefault="000863CD"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dezvoltarea unui sistem de stimulente și beneficii care promovează crearea și utilizarea durabilă a pădurilor private.</w:t>
      </w:r>
    </w:p>
    <w:p w14:paraId="0586DFFE" w14:textId="77777777" w:rsidR="003A7036" w:rsidRPr="00340C72" w:rsidRDefault="003A7036" w:rsidP="003A7036">
      <w:pPr>
        <w:spacing w:after="0" w:line="240" w:lineRule="auto"/>
        <w:jc w:val="both"/>
        <w:rPr>
          <w:rFonts w:ascii="Times New Roman" w:hAnsi="Times New Roman" w:cs="Times New Roman"/>
          <w:sz w:val="28"/>
          <w:szCs w:val="28"/>
        </w:rPr>
      </w:pPr>
    </w:p>
    <w:p w14:paraId="224BCCF8" w14:textId="77777777" w:rsidR="003A7036" w:rsidRPr="00340C72" w:rsidRDefault="003A7036" w:rsidP="003A7036">
      <w:pPr>
        <w:pStyle w:val="Listparagraf"/>
        <w:spacing w:after="0" w:line="240" w:lineRule="auto"/>
        <w:ind w:left="360"/>
        <w:jc w:val="both"/>
        <w:rPr>
          <w:rFonts w:ascii="Times New Roman" w:hAnsi="Times New Roman" w:cs="Times New Roman"/>
          <w:sz w:val="28"/>
          <w:szCs w:val="28"/>
          <w:lang w:val="ro-MD"/>
        </w:rPr>
      </w:pPr>
    </w:p>
    <w:p w14:paraId="51031AB0" w14:textId="77777777" w:rsidR="00384AD9" w:rsidRPr="00340C72" w:rsidRDefault="003A7036" w:rsidP="005E6774">
      <w:pPr>
        <w:spacing w:after="0" w:line="240" w:lineRule="auto"/>
        <w:jc w:val="both"/>
        <w:rPr>
          <w:rFonts w:ascii="Times New Roman" w:eastAsia="SimSun" w:hAnsi="Times New Roman" w:cs="Times New Roman"/>
          <w:bCs/>
          <w:sz w:val="28"/>
          <w:szCs w:val="28"/>
        </w:rPr>
      </w:pPr>
      <w:r w:rsidRPr="00340C72">
        <w:rPr>
          <w:rFonts w:ascii="Times New Roman" w:hAnsi="Times New Roman" w:cs="Times New Roman"/>
          <w:b/>
          <w:bCs/>
          <w:i/>
          <w:iCs/>
          <w:sz w:val="28"/>
          <w:szCs w:val="28"/>
        </w:rPr>
        <w:t xml:space="preserve">Direcția de acțiune 5.3 </w:t>
      </w:r>
      <w:r w:rsidRPr="00340C72">
        <w:rPr>
          <w:rFonts w:ascii="Times New Roman" w:eastAsia="SimSun" w:hAnsi="Times New Roman" w:cs="Times New Roman"/>
          <w:b/>
          <w:bCs/>
          <w:i/>
          <w:iCs/>
          <w:sz w:val="28"/>
          <w:szCs w:val="28"/>
        </w:rPr>
        <w:t>Extinderea suprafețelor de arii naturale protejate de stat și asigurarea managementului durabil al acestora</w:t>
      </w:r>
      <w:r w:rsidRPr="00340C72">
        <w:rPr>
          <w:rFonts w:ascii="Times New Roman" w:eastAsia="SimSun" w:hAnsi="Times New Roman" w:cs="Times New Roman"/>
          <w:bCs/>
          <w:i/>
          <w:iCs/>
          <w:sz w:val="28"/>
          <w:szCs w:val="28"/>
        </w:rPr>
        <w:t>.</w:t>
      </w:r>
      <w:r w:rsidRPr="00340C72">
        <w:rPr>
          <w:rFonts w:ascii="Times New Roman" w:eastAsia="SimSun" w:hAnsi="Times New Roman" w:cs="Times New Roman"/>
          <w:bCs/>
          <w:sz w:val="28"/>
          <w:szCs w:val="28"/>
        </w:rPr>
        <w:t xml:space="preserve"> </w:t>
      </w:r>
    </w:p>
    <w:p w14:paraId="7F23AE8C" w14:textId="77777777" w:rsidR="0033210E" w:rsidRPr="00340C72" w:rsidRDefault="0033210E" w:rsidP="00384AD9">
      <w:pPr>
        <w:spacing w:after="0" w:line="240" w:lineRule="auto"/>
        <w:jc w:val="both"/>
        <w:rPr>
          <w:rFonts w:ascii="Times New Roman" w:eastAsia="SimSun" w:hAnsi="Times New Roman" w:cs="Times New Roman"/>
          <w:bCs/>
          <w:sz w:val="28"/>
          <w:szCs w:val="28"/>
        </w:rPr>
      </w:pPr>
    </w:p>
    <w:p w14:paraId="16EC1E2F" w14:textId="77777777" w:rsidR="003A7036" w:rsidRPr="00340C72" w:rsidRDefault="003A7036" w:rsidP="00384AD9">
      <w:pPr>
        <w:spacing w:after="0" w:line="240" w:lineRule="auto"/>
        <w:jc w:val="both"/>
        <w:rPr>
          <w:rFonts w:ascii="Times New Roman" w:hAnsi="Times New Roman" w:cs="Times New Roman"/>
          <w:b/>
          <w:i/>
          <w:iCs/>
          <w:sz w:val="28"/>
          <w:szCs w:val="28"/>
        </w:rPr>
      </w:pPr>
      <w:r w:rsidRPr="00340C72">
        <w:rPr>
          <w:rFonts w:ascii="Times New Roman" w:eastAsia="SimSun" w:hAnsi="Times New Roman" w:cs="Times New Roman"/>
          <w:bCs/>
          <w:sz w:val="28"/>
          <w:szCs w:val="28"/>
        </w:rPr>
        <w:t>În această direcție vor fi întreprinse măsuri privind:</w:t>
      </w:r>
    </w:p>
    <w:p w14:paraId="7B4EA525" w14:textId="77777777" w:rsidR="003A7036" w:rsidRPr="00340C72" w:rsidRDefault="003A7036"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lastRenderedPageBreak/>
        <w:t>extinderea suprafeței ariilor naturale protejate de stat până la 10,0% din teritoriul național și creșterea capacităților administrative și de management a ariilor naturale protejate de stat;</w:t>
      </w:r>
    </w:p>
    <w:p w14:paraId="132285DD" w14:textId="77777777" w:rsidR="003A7036" w:rsidRPr="00340C72" w:rsidRDefault="003A7036"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elaborarea planurilor de management durabil al ariilor naturale protejate de stat, inclusiv pentru Parcul național Orhei, Rezervația Biosferei Prutul de Jos, Parcul național “Nistrul de Jos”;</w:t>
      </w:r>
    </w:p>
    <w:p w14:paraId="2E7627DB" w14:textId="77777777" w:rsidR="003A7036" w:rsidRPr="00340C72" w:rsidRDefault="003A7036"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asigurarea gestionării durabile a ariilor naturale protejate de stat și a spațiilor verzi la nivel local.</w:t>
      </w:r>
    </w:p>
    <w:p w14:paraId="05E3DBB9" w14:textId="77777777" w:rsidR="003A7036" w:rsidRPr="00340C72" w:rsidRDefault="003A7036"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 asigurarea gestionării durabile a ariilor naturale protejate de stat și a spațiilor verzi la nivel local;</w:t>
      </w:r>
    </w:p>
    <w:p w14:paraId="1170EF8C" w14:textId="77777777" w:rsidR="003A7036" w:rsidRPr="00340C72" w:rsidRDefault="003A7036"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elaborarea planurilor de management durabil al ariilor naturale protejate de stat şi al zonelor-nucleu ale Rețelei Ecologice Naționale;</w:t>
      </w:r>
    </w:p>
    <w:p w14:paraId="5B5C59FD" w14:textId="67749082" w:rsidR="003A7036" w:rsidRPr="00002342" w:rsidRDefault="003A7036" w:rsidP="001D22DF">
      <w:pPr>
        <w:pStyle w:val="Listparagraf"/>
        <w:numPr>
          <w:ilvl w:val="0"/>
          <w:numId w:val="3"/>
        </w:numPr>
        <w:spacing w:after="0" w:line="240" w:lineRule="auto"/>
        <w:ind w:left="360"/>
        <w:jc w:val="both"/>
        <w:rPr>
          <w:rFonts w:ascii="Times New Roman" w:eastAsia="Calibri" w:hAnsi="Times New Roman" w:cs="Times New Roman"/>
          <w:sz w:val="28"/>
          <w:szCs w:val="28"/>
          <w:shd w:val="clear" w:color="auto" w:fill="FFFFFF"/>
          <w:lang w:val="en-US"/>
        </w:rPr>
      </w:pPr>
      <w:r w:rsidRPr="00CB4740">
        <w:rPr>
          <w:rFonts w:ascii="Times New Roman" w:hAnsi="Times New Roman" w:cs="Times New Roman"/>
          <w:sz w:val="28"/>
          <w:szCs w:val="28"/>
          <w:lang w:val="ro-MD"/>
        </w:rPr>
        <w:t xml:space="preserve">avansarea înființării Rețelei </w:t>
      </w:r>
      <w:proofErr w:type="spellStart"/>
      <w:r w:rsidRPr="00CB4740">
        <w:rPr>
          <w:rFonts w:ascii="Times New Roman" w:hAnsi="Times New Roman" w:cs="Times New Roman"/>
          <w:sz w:val="28"/>
          <w:szCs w:val="28"/>
          <w:lang w:val="ro-MD"/>
        </w:rPr>
        <w:t>Emerald</w:t>
      </w:r>
      <w:proofErr w:type="spellEnd"/>
      <w:r w:rsidRPr="00CB4740">
        <w:rPr>
          <w:rFonts w:ascii="Times New Roman" w:hAnsi="Times New Roman" w:cs="Times New Roman"/>
          <w:sz w:val="28"/>
          <w:szCs w:val="28"/>
          <w:lang w:val="ro-MD"/>
        </w:rPr>
        <w:t xml:space="preserve"> și gestionarea siturilor existente.</w:t>
      </w:r>
      <w:r w:rsidR="00CB4740" w:rsidRPr="00CB4740">
        <w:rPr>
          <w:rFonts w:ascii="Times New Roman" w:hAnsi="Times New Roman" w:cs="Times New Roman"/>
          <w:sz w:val="28"/>
          <w:szCs w:val="28"/>
          <w:lang w:val="ro-MD"/>
        </w:rPr>
        <w:t xml:space="preserve"> </w:t>
      </w:r>
    </w:p>
    <w:p w14:paraId="00F51D2D" w14:textId="77777777" w:rsidR="00085394" w:rsidRPr="00340C72" w:rsidRDefault="00085394" w:rsidP="00935B8E">
      <w:pPr>
        <w:tabs>
          <w:tab w:val="left" w:pos="567"/>
        </w:tabs>
        <w:spacing w:after="0" w:line="240" w:lineRule="auto"/>
        <w:jc w:val="both"/>
        <w:rPr>
          <w:rFonts w:ascii="Times New Roman" w:hAnsi="Times New Roman" w:cs="Times New Roman"/>
          <w:sz w:val="28"/>
          <w:szCs w:val="28"/>
        </w:rPr>
      </w:pPr>
    </w:p>
    <w:p w14:paraId="2B05232D" w14:textId="07AB11DC" w:rsidR="00360F2A" w:rsidRPr="00340C72" w:rsidRDefault="00502565" w:rsidP="00CB4740">
      <w:pPr>
        <w:pStyle w:val="Titlu3"/>
        <w:rPr>
          <w:rFonts w:ascii="Times New Roman" w:hAnsi="Times New Roman" w:cs="Times New Roman"/>
          <w:sz w:val="28"/>
          <w:szCs w:val="28"/>
        </w:rPr>
      </w:pPr>
      <w:r w:rsidRPr="00340C72">
        <w:rPr>
          <w:rFonts w:ascii="Times New Roman" w:eastAsia="Calibri" w:hAnsi="Times New Roman" w:cs="Times New Roman"/>
          <w:sz w:val="28"/>
          <w:szCs w:val="28"/>
          <w:lang w:val="ro-MD"/>
        </w:rPr>
        <w:t>3.</w:t>
      </w:r>
      <w:r w:rsidR="00C40D24" w:rsidRPr="00340C72">
        <w:rPr>
          <w:rFonts w:ascii="Times New Roman" w:eastAsia="Calibri" w:hAnsi="Times New Roman" w:cs="Times New Roman"/>
          <w:sz w:val="28"/>
          <w:szCs w:val="28"/>
          <w:lang w:val="ro-MD"/>
        </w:rPr>
        <w:t xml:space="preserve">2.6. </w:t>
      </w:r>
      <w:r w:rsidR="00935B8E" w:rsidRPr="00340C72">
        <w:rPr>
          <w:rFonts w:ascii="Times New Roman" w:eastAsia="Calibri" w:hAnsi="Times New Roman" w:cs="Times New Roman"/>
          <w:sz w:val="28"/>
          <w:szCs w:val="28"/>
          <w:lang w:val="ro-MD"/>
        </w:rPr>
        <w:t xml:space="preserve">Obiectivul </w:t>
      </w:r>
      <w:r w:rsidR="00807ABD" w:rsidRPr="00340C72">
        <w:rPr>
          <w:rFonts w:ascii="Times New Roman" w:eastAsia="Calibri" w:hAnsi="Times New Roman" w:cs="Times New Roman"/>
          <w:sz w:val="28"/>
          <w:szCs w:val="28"/>
          <w:lang w:val="ro-MD"/>
        </w:rPr>
        <w:t xml:space="preserve">general </w:t>
      </w:r>
      <w:r w:rsidR="00935B8E" w:rsidRPr="00340C72">
        <w:rPr>
          <w:rFonts w:ascii="Times New Roman" w:eastAsia="Calibri" w:hAnsi="Times New Roman" w:cs="Times New Roman"/>
          <w:sz w:val="28"/>
          <w:szCs w:val="28"/>
          <w:lang w:val="ro-MD"/>
        </w:rPr>
        <w:t xml:space="preserve">6. </w:t>
      </w:r>
      <w:r w:rsidR="00C40D24" w:rsidRPr="00340C72">
        <w:rPr>
          <w:rStyle w:val="Robust"/>
          <w:rFonts w:ascii="Times New Roman" w:eastAsiaTheme="minorEastAsia" w:hAnsi="Times New Roman" w:cs="Times New Roman"/>
          <w:b/>
          <w:bCs/>
          <w:sz w:val="28"/>
          <w:szCs w:val="28"/>
          <w:lang w:val="ro-MD"/>
        </w:rPr>
        <w:t>„</w:t>
      </w:r>
      <w:r w:rsidR="00935B8E" w:rsidRPr="00340C72">
        <w:rPr>
          <w:rFonts w:ascii="Times New Roman" w:eastAsia="Calibri" w:hAnsi="Times New Roman" w:cs="Times New Roman"/>
          <w:sz w:val="28"/>
          <w:szCs w:val="28"/>
          <w:lang w:val="ro-MD"/>
        </w:rPr>
        <w:t>Asigurarea dezvoltării sistemului de management integrat al deșeurilor și al substanțelor chimice.</w:t>
      </w:r>
      <w:r w:rsidR="00C40D24" w:rsidRPr="00340C72">
        <w:rPr>
          <w:rFonts w:ascii="Times New Roman" w:eastAsia="Calibri" w:hAnsi="Times New Roman" w:cs="Times New Roman"/>
          <w:sz w:val="28"/>
          <w:szCs w:val="28"/>
          <w:lang w:val="ro-MD"/>
        </w:rPr>
        <w:t>”</w:t>
      </w:r>
      <w:r w:rsidR="00CB4740">
        <w:rPr>
          <w:rFonts w:ascii="Times New Roman" w:eastAsia="Calibri" w:hAnsi="Times New Roman" w:cs="Times New Roman"/>
          <w:sz w:val="28"/>
          <w:szCs w:val="28"/>
          <w:lang w:val="ro-MD"/>
        </w:rPr>
        <w:t xml:space="preserve"> </w:t>
      </w:r>
    </w:p>
    <w:p w14:paraId="7F233EC6" w14:textId="77777777" w:rsidR="00AA34B1" w:rsidRPr="00340C72" w:rsidRDefault="00AA34B1" w:rsidP="00AA34B1">
      <w:pPr>
        <w:spacing w:after="0" w:line="240" w:lineRule="auto"/>
        <w:ind w:firstLine="567"/>
        <w:jc w:val="both"/>
        <w:rPr>
          <w:rFonts w:ascii="Times New Roman" w:eastAsia="Calibri" w:hAnsi="Times New Roman" w:cs="Times New Roman"/>
          <w:bCs/>
          <w:sz w:val="28"/>
          <w:szCs w:val="28"/>
        </w:rPr>
      </w:pPr>
      <w:r w:rsidRPr="00340C72">
        <w:rPr>
          <w:rFonts w:ascii="Times New Roman" w:eastAsia="Calibri" w:hAnsi="Times New Roman" w:cs="Times New Roman"/>
          <w:bCs/>
          <w:sz w:val="28"/>
          <w:szCs w:val="28"/>
        </w:rPr>
        <w:t xml:space="preserve">Adoptarea de noi principii pentru tranziția active către o economie circulară este o prioritate în creșterea eficienței resurselor și a energiei, în timp ce punerea în aplicare a măsurii privind prevenirea generării deșeurilor și implementarea schemei </w:t>
      </w:r>
      <w:r w:rsidR="0041431A" w:rsidRPr="00340C72">
        <w:rPr>
          <w:rFonts w:ascii="Times New Roman" w:eastAsia="Calibri" w:hAnsi="Times New Roman" w:cs="Times New Roman"/>
          <w:bCs/>
          <w:sz w:val="28"/>
          <w:szCs w:val="28"/>
        </w:rPr>
        <w:t>Responsabilității Extinse a Producătorului (</w:t>
      </w:r>
      <w:r w:rsidRPr="00340C72">
        <w:rPr>
          <w:rFonts w:ascii="Times New Roman" w:eastAsia="Calibri" w:hAnsi="Times New Roman" w:cs="Times New Roman"/>
          <w:bCs/>
          <w:sz w:val="28"/>
          <w:szCs w:val="28"/>
        </w:rPr>
        <w:t>REP</w:t>
      </w:r>
      <w:r w:rsidR="0041431A" w:rsidRPr="00340C72">
        <w:rPr>
          <w:rFonts w:ascii="Times New Roman" w:eastAsia="Calibri" w:hAnsi="Times New Roman" w:cs="Times New Roman"/>
          <w:bCs/>
          <w:sz w:val="28"/>
          <w:szCs w:val="28"/>
        </w:rPr>
        <w:t>)</w:t>
      </w:r>
      <w:r w:rsidR="00C5116B" w:rsidRPr="00340C72">
        <w:rPr>
          <w:rFonts w:ascii="Times New Roman" w:eastAsia="Calibri" w:hAnsi="Times New Roman" w:cs="Times New Roman"/>
          <w:bCs/>
          <w:sz w:val="28"/>
          <w:szCs w:val="28"/>
        </w:rPr>
        <w:t xml:space="preserve"> pentru anumite tipuri de produse (conform art. 12 din Legea nr. 209/2016 privind deșeurile)</w:t>
      </w:r>
      <w:r w:rsidRPr="00340C72">
        <w:rPr>
          <w:rFonts w:ascii="Times New Roman" w:eastAsia="Calibri" w:hAnsi="Times New Roman" w:cs="Times New Roman"/>
          <w:bCs/>
          <w:sz w:val="28"/>
          <w:szCs w:val="28"/>
        </w:rPr>
        <w:t xml:space="preserve"> va duce la decuplarea creșterii economice de utilizarea resurselor naturale, promovând ecologizarea economiei, prin sporirea competitivității sale, toate acestea vor ajuta țara să atingă obiectivele dezvoltării durabile conform Strategiei Naționale de Dezvoltare </w:t>
      </w:r>
      <w:r w:rsidR="00C5116B" w:rsidRPr="00340C72">
        <w:rPr>
          <w:rFonts w:ascii="Times New Roman" w:eastAsia="Calibri" w:hAnsi="Times New Roman" w:cs="Times New Roman"/>
          <w:sz w:val="28"/>
          <w:szCs w:val="28"/>
        </w:rPr>
        <w:t>„</w:t>
      </w:r>
      <w:r w:rsidRPr="00340C72">
        <w:rPr>
          <w:rFonts w:ascii="Times New Roman" w:eastAsia="Calibri" w:hAnsi="Times New Roman" w:cs="Times New Roman"/>
          <w:sz w:val="28"/>
          <w:szCs w:val="28"/>
        </w:rPr>
        <w:t>Moldova Europeană 2030</w:t>
      </w:r>
      <w:r w:rsidR="00C5116B" w:rsidRPr="00340C72">
        <w:rPr>
          <w:rFonts w:ascii="Times New Roman" w:eastAsia="Calibri" w:hAnsi="Times New Roman" w:cs="Times New Roman"/>
          <w:sz w:val="28"/>
          <w:szCs w:val="28"/>
        </w:rPr>
        <w:t>”</w:t>
      </w:r>
      <w:r w:rsidRPr="00340C72">
        <w:rPr>
          <w:rFonts w:ascii="Times New Roman" w:eastAsia="Calibri" w:hAnsi="Times New Roman" w:cs="Times New Roman"/>
          <w:sz w:val="28"/>
          <w:szCs w:val="28"/>
        </w:rPr>
        <w:t>.</w:t>
      </w:r>
    </w:p>
    <w:p w14:paraId="062C3270" w14:textId="77777777" w:rsidR="00CF49F0" w:rsidRPr="00340C72" w:rsidRDefault="00CF49F0" w:rsidP="00CF49F0">
      <w:pPr>
        <w:spacing w:after="0" w:line="240" w:lineRule="auto"/>
        <w:ind w:firstLine="567"/>
        <w:jc w:val="both"/>
        <w:rPr>
          <w:rFonts w:ascii="Times New Roman" w:eastAsia="Calibri" w:hAnsi="Times New Roman" w:cs="Times New Roman"/>
          <w:bCs/>
          <w:sz w:val="28"/>
          <w:szCs w:val="28"/>
        </w:rPr>
      </w:pPr>
      <w:r w:rsidRPr="00340C72">
        <w:rPr>
          <w:rFonts w:ascii="Times New Roman" w:eastAsia="Calibri" w:hAnsi="Times New Roman" w:cs="Times New Roman"/>
          <w:bCs/>
          <w:sz w:val="28"/>
          <w:szCs w:val="28"/>
        </w:rPr>
        <w:t>Aplicarea măsurilor economice (de exemplu, o taxă pe deșeurile eliminate în depozitele de deșeuri), dezvoltarea sistemelor de colectare selectivă a deșeurilor și stabilirea infrastructurii de reciclare și recuperare a deșeurilor va permite crearea unui sistem eficient de gestionare a deșeurilor bazat pe ierarhia priorităților de prevenire și gestionare a deșeurilor.</w:t>
      </w:r>
    </w:p>
    <w:p w14:paraId="68979394" w14:textId="77777777" w:rsidR="00CF49F0" w:rsidRPr="00340C72" w:rsidRDefault="00CF49F0" w:rsidP="00CF49F0">
      <w:pPr>
        <w:spacing w:after="0" w:line="240" w:lineRule="auto"/>
        <w:ind w:firstLine="567"/>
        <w:jc w:val="both"/>
        <w:rPr>
          <w:rFonts w:ascii="Times New Roman" w:eastAsia="Calibri" w:hAnsi="Times New Roman" w:cs="Times New Roman"/>
          <w:bCs/>
          <w:sz w:val="28"/>
          <w:szCs w:val="28"/>
        </w:rPr>
      </w:pPr>
      <w:r w:rsidRPr="00340C72">
        <w:rPr>
          <w:rFonts w:ascii="Times New Roman" w:eastAsia="Calibri" w:hAnsi="Times New Roman" w:cs="Times New Roman"/>
          <w:bCs/>
          <w:sz w:val="28"/>
          <w:szCs w:val="28"/>
        </w:rPr>
        <w:t>Îmbunătățirea sistemului de evidență a deșeurilor pentru deșeuri și produsele REP, va facilita planificarea și controlul eficient al gestionării deșeurilor la toate nivelurile. Aceste date vor fi utilizate pentru planificarea gestionării deșeurilor, evaluarea eficienței gestionării deșeurilor și atingerea obiectivelor de gestionare a deșeurilor.</w:t>
      </w:r>
    </w:p>
    <w:p w14:paraId="1A058B01" w14:textId="77777777" w:rsidR="00360F2A" w:rsidRPr="00340C72" w:rsidRDefault="00360F2A" w:rsidP="00360F2A">
      <w:pPr>
        <w:spacing w:after="0" w:line="240"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Majoritatea substanțelor și produselor chimice utilizate în Republica Moldova sunt acoperite de importuri. Cantități semnificative de substanțe și produse chimice sunt utilizate în toate sectoarele economiei naționale și instituții științifice, inclusiv și de către populație, preponderent fiind utilizate în sectorul industrial, medical, agricol, prin aplicarea produselor de uz fitosanitar și fertilizanți. Se atestă o creșterea constantă a importurilor de substanțe chimice pentru toate sectoarele ale economiei naționale. Reducerea riscurilor asociate utilizării substanțelor chimice pe întreg ciclu de viață, </w:t>
      </w:r>
      <w:r w:rsidRPr="00340C72">
        <w:rPr>
          <w:rFonts w:ascii="Times New Roman" w:hAnsi="Times New Roman" w:cs="Times New Roman"/>
          <w:sz w:val="28"/>
          <w:szCs w:val="28"/>
        </w:rPr>
        <w:lastRenderedPageBreak/>
        <w:t>impune introducerea unui control riguros al plasării pe piață unor astfel de produse, precum și funcționarea eficientă la standarde ale Uniunii Europene a procesului de autorizare, clasificare, etichetare, restricționare, inclusiv și de gestionare a acestora.</w:t>
      </w:r>
    </w:p>
    <w:p w14:paraId="61B270F7" w14:textId="77777777" w:rsidR="00360F2A" w:rsidRPr="00340C72" w:rsidRDefault="00360F2A" w:rsidP="00935B8E">
      <w:pPr>
        <w:spacing w:after="0" w:line="240" w:lineRule="auto"/>
        <w:ind w:firstLine="567"/>
        <w:jc w:val="both"/>
        <w:rPr>
          <w:rFonts w:ascii="Times New Roman" w:hAnsi="Times New Roman" w:cs="Times New Roman"/>
          <w:sz w:val="28"/>
          <w:szCs w:val="28"/>
        </w:rPr>
      </w:pPr>
    </w:p>
    <w:p w14:paraId="15A49823" w14:textId="77777777" w:rsidR="00935B8E" w:rsidRPr="00340C72" w:rsidRDefault="00935B8E" w:rsidP="00935B8E">
      <w:pPr>
        <w:spacing w:after="0" w:line="240" w:lineRule="auto"/>
        <w:ind w:firstLine="567"/>
        <w:jc w:val="both"/>
        <w:rPr>
          <w:rFonts w:ascii="Times New Roman" w:hAnsi="Times New Roman" w:cs="Times New Roman"/>
          <w:sz w:val="28"/>
          <w:szCs w:val="28"/>
        </w:rPr>
      </w:pPr>
      <w:r w:rsidRPr="00340C72">
        <w:rPr>
          <w:rFonts w:ascii="Times New Roman" w:hAnsi="Times New Roman" w:cs="Times New Roman"/>
          <w:sz w:val="28"/>
          <w:szCs w:val="28"/>
        </w:rPr>
        <w:t>În vederea atingerii acestui obiectiv documentul propune elaborarea și implementarea programelor naționale de</w:t>
      </w:r>
      <w:r w:rsidR="00640EBD" w:rsidRPr="00340C72">
        <w:rPr>
          <w:rFonts w:ascii="Times New Roman" w:hAnsi="Times New Roman" w:cs="Times New Roman"/>
          <w:sz w:val="28"/>
          <w:szCs w:val="28"/>
        </w:rPr>
        <w:t xml:space="preserve"> management durabil al substanțelor </w:t>
      </w:r>
      <w:r w:rsidRPr="00340C72">
        <w:rPr>
          <w:rFonts w:ascii="Times New Roman" w:hAnsi="Times New Roman" w:cs="Times New Roman"/>
          <w:sz w:val="28"/>
          <w:szCs w:val="28"/>
        </w:rPr>
        <w:t xml:space="preserve"> </w:t>
      </w:r>
      <w:r w:rsidR="00360F2A" w:rsidRPr="00340C72">
        <w:rPr>
          <w:rFonts w:ascii="Times New Roman" w:hAnsi="Times New Roman" w:cs="Times New Roman"/>
          <w:sz w:val="28"/>
          <w:szCs w:val="28"/>
        </w:rPr>
        <w:t xml:space="preserve">chimice și </w:t>
      </w:r>
      <w:r w:rsidRPr="00340C72">
        <w:rPr>
          <w:rFonts w:ascii="Times New Roman" w:hAnsi="Times New Roman" w:cs="Times New Roman"/>
          <w:sz w:val="28"/>
          <w:szCs w:val="28"/>
        </w:rPr>
        <w:t>gestionare a deșeurilor care să includă următoarele</w:t>
      </w:r>
      <w:r w:rsidR="00360F2A" w:rsidRPr="00340C72">
        <w:rPr>
          <w:rFonts w:ascii="Times New Roman" w:hAnsi="Times New Roman" w:cs="Times New Roman"/>
          <w:sz w:val="28"/>
          <w:szCs w:val="28"/>
        </w:rPr>
        <w:t xml:space="preserve"> 5</w:t>
      </w:r>
      <w:r w:rsidRPr="00340C72">
        <w:rPr>
          <w:rFonts w:ascii="Times New Roman" w:hAnsi="Times New Roman" w:cs="Times New Roman"/>
          <w:sz w:val="28"/>
          <w:szCs w:val="28"/>
        </w:rPr>
        <w:t xml:space="preserve"> direcții </w:t>
      </w:r>
      <w:r w:rsidR="00E46A39" w:rsidRPr="00340C72">
        <w:rPr>
          <w:rFonts w:ascii="Times New Roman" w:hAnsi="Times New Roman" w:cs="Times New Roman"/>
          <w:sz w:val="28"/>
          <w:szCs w:val="28"/>
        </w:rPr>
        <w:t xml:space="preserve">prioritare </w:t>
      </w:r>
      <w:r w:rsidRPr="00340C72">
        <w:rPr>
          <w:rFonts w:ascii="Times New Roman" w:hAnsi="Times New Roman" w:cs="Times New Roman"/>
          <w:sz w:val="28"/>
          <w:szCs w:val="28"/>
        </w:rPr>
        <w:t>de acțiune:</w:t>
      </w:r>
    </w:p>
    <w:p w14:paraId="666D3979" w14:textId="77777777" w:rsidR="00640EBD" w:rsidRPr="00340C72" w:rsidRDefault="00640EBD" w:rsidP="00640EBD">
      <w:pPr>
        <w:spacing w:after="0" w:line="240" w:lineRule="auto"/>
        <w:jc w:val="both"/>
        <w:rPr>
          <w:rFonts w:ascii="Times New Roman" w:eastAsia="Calibri" w:hAnsi="Times New Roman" w:cs="Times New Roman"/>
          <w:b/>
          <w:i/>
          <w:iCs/>
          <w:sz w:val="28"/>
          <w:szCs w:val="28"/>
        </w:rPr>
      </w:pPr>
    </w:p>
    <w:p w14:paraId="692F176C" w14:textId="771FB3B1" w:rsidR="005B3584" w:rsidRPr="00340C72" w:rsidRDefault="005B3584" w:rsidP="005B3584">
      <w:pPr>
        <w:spacing w:after="0" w:line="240" w:lineRule="auto"/>
        <w:jc w:val="both"/>
        <w:rPr>
          <w:rFonts w:ascii="Times New Roman" w:eastAsia="Calibri" w:hAnsi="Times New Roman" w:cs="Times New Roman"/>
          <w:bCs/>
          <w:i/>
          <w:iCs/>
          <w:sz w:val="28"/>
          <w:szCs w:val="28"/>
        </w:rPr>
      </w:pPr>
      <w:r w:rsidRPr="00340C72">
        <w:rPr>
          <w:rFonts w:ascii="Times New Roman" w:eastAsia="Times New Roman" w:hAnsi="Times New Roman" w:cs="Times New Roman"/>
          <w:b/>
          <w:i/>
          <w:iCs/>
          <w:sz w:val="28"/>
          <w:szCs w:val="28"/>
        </w:rPr>
        <w:t>Direcția prioritară 6.1. Dezvoltarea infrastructurii regionale de tratare a  deșeurilor municipale, inclusiv a celor periculoase  și reducerea numărului de depozite de deșeuri existente și a suprafeței terenurilor alocate pentru depozite</w:t>
      </w:r>
      <w:r w:rsidRPr="00340C72">
        <w:rPr>
          <w:rFonts w:ascii="Times New Roman" w:eastAsia="Times New Roman" w:hAnsi="Times New Roman" w:cs="Times New Roman"/>
          <w:bCs/>
          <w:i/>
          <w:iCs/>
          <w:sz w:val="28"/>
          <w:szCs w:val="28"/>
        </w:rPr>
        <w:t xml:space="preserve"> .</w:t>
      </w:r>
      <w:r w:rsidRPr="00340C72">
        <w:rPr>
          <w:rFonts w:ascii="Times New Roman" w:eastAsia="Calibri" w:hAnsi="Times New Roman" w:cs="Times New Roman"/>
          <w:bCs/>
          <w:i/>
          <w:iCs/>
          <w:sz w:val="28"/>
          <w:szCs w:val="28"/>
        </w:rPr>
        <w:t xml:space="preserve"> </w:t>
      </w:r>
      <w:r w:rsidR="00CB4740">
        <w:rPr>
          <w:rFonts w:ascii="Times New Roman" w:eastAsia="Calibri" w:hAnsi="Times New Roman" w:cs="Times New Roman"/>
          <w:bCs/>
          <w:i/>
          <w:iCs/>
          <w:sz w:val="28"/>
          <w:szCs w:val="28"/>
        </w:rPr>
        <w:t xml:space="preserve"> </w:t>
      </w:r>
    </w:p>
    <w:p w14:paraId="4EA26798" w14:textId="1776694E" w:rsidR="005B3584" w:rsidRPr="00340C72" w:rsidRDefault="005B3584" w:rsidP="00CB4740">
      <w:pPr>
        <w:spacing w:after="0" w:line="240" w:lineRule="auto"/>
        <w:ind w:firstLine="567"/>
        <w:jc w:val="both"/>
        <w:rPr>
          <w:rFonts w:ascii="Times New Roman" w:eastAsia="Calibri" w:hAnsi="Times New Roman" w:cs="Times New Roman"/>
          <w:sz w:val="28"/>
          <w:szCs w:val="28"/>
          <w:shd w:val="clear" w:color="auto" w:fill="FFFFFF"/>
        </w:rPr>
      </w:pPr>
      <w:r w:rsidRPr="00340C72">
        <w:rPr>
          <w:rFonts w:ascii="Times New Roman" w:eastAsia="Calibri" w:hAnsi="Times New Roman" w:cs="Times New Roman"/>
          <w:bCs/>
          <w:sz w:val="28"/>
          <w:szCs w:val="28"/>
        </w:rPr>
        <w:t xml:space="preserve">Sistemul integrat al gestionării deșeurilor prevede </w:t>
      </w:r>
      <w:r w:rsidRPr="00340C72">
        <w:rPr>
          <w:rFonts w:ascii="Times New Roman" w:eastAsia="Calibri" w:hAnsi="Times New Roman" w:cs="Times New Roman"/>
          <w:sz w:val="28"/>
          <w:szCs w:val="28"/>
        </w:rPr>
        <w:t>dezvoltarea infrastructurilor regionale de management al deșeurilor (în cele 8 regiuni de management al deșeurilor);</w:t>
      </w:r>
      <w:r w:rsidRPr="00340C72">
        <w:rPr>
          <w:rFonts w:ascii="Times New Roman" w:eastAsia="Calibri" w:hAnsi="Times New Roman" w:cs="Times New Roman"/>
          <w:sz w:val="28"/>
          <w:szCs w:val="28"/>
          <w:shd w:val="clear" w:color="auto" w:fill="FFFFFF"/>
        </w:rPr>
        <w:t xml:space="preserve"> creșterea gradului de acoperire cu </w:t>
      </w:r>
      <w:r w:rsidRPr="00340C72">
        <w:rPr>
          <w:rFonts w:ascii="Times New Roman" w:hAnsi="Times New Roman" w:cs="Times New Roman"/>
          <w:sz w:val="28"/>
          <w:szCs w:val="28"/>
        </w:rPr>
        <w:t>servicii profesionale de colectare, tratare, valorificare sau eliminare a deșeurilor în mediu urban și rural; c</w:t>
      </w:r>
      <w:r w:rsidRPr="00340C72">
        <w:rPr>
          <w:rFonts w:ascii="Times New Roman" w:eastAsia="Calibri" w:hAnsi="Times New Roman" w:cs="Times New Roman"/>
          <w:sz w:val="28"/>
          <w:szCs w:val="28"/>
          <w:shd w:val="clear" w:color="auto" w:fill="FFFFFF"/>
        </w:rPr>
        <w:t xml:space="preserve">rearea infrastructurii de gestionare a deșeurilor periculoase prin </w:t>
      </w:r>
      <w:r w:rsidRPr="00340C72">
        <w:rPr>
          <w:rFonts w:ascii="Times New Roman" w:hAnsi="Times New Roman" w:cs="Times New Roman"/>
          <w:sz w:val="28"/>
          <w:szCs w:val="28"/>
          <w:shd w:val="clear" w:color="auto" w:fill="FFFFFF"/>
        </w:rPr>
        <w:t>dezvoltarea Centrului de gestionare a deșeurilor periculoase,</w:t>
      </w:r>
      <w:r w:rsidRPr="00340C72">
        <w:rPr>
          <w:rFonts w:ascii="Times New Roman" w:eastAsia="Calibri" w:hAnsi="Times New Roman" w:cs="Times New Roman"/>
          <w:sz w:val="28"/>
          <w:szCs w:val="28"/>
          <w:shd w:val="clear" w:color="auto" w:fill="FFFFFF"/>
        </w:rPr>
        <w:t xml:space="preserve"> </w:t>
      </w:r>
      <w:r w:rsidR="00B27708" w:rsidRPr="00340C72">
        <w:rPr>
          <w:rFonts w:ascii="Times New Roman" w:eastAsia="Calibri" w:hAnsi="Times New Roman" w:cs="Times New Roman"/>
          <w:sz w:val="28"/>
          <w:szCs w:val="28"/>
          <w:shd w:val="clear" w:color="auto" w:fill="FFFFFF"/>
        </w:rPr>
        <w:t>etc</w:t>
      </w:r>
      <w:r w:rsidRPr="00340C72">
        <w:rPr>
          <w:rFonts w:ascii="Times New Roman" w:eastAsia="Calibri" w:hAnsi="Times New Roman" w:cs="Times New Roman"/>
          <w:sz w:val="28"/>
          <w:szCs w:val="28"/>
          <w:shd w:val="clear" w:color="auto" w:fill="FFFFFF"/>
        </w:rPr>
        <w:t>.;</w:t>
      </w:r>
    </w:p>
    <w:p w14:paraId="476D187F" w14:textId="77777777" w:rsidR="005B3584" w:rsidRPr="00340C72" w:rsidRDefault="005B3584" w:rsidP="005B3584">
      <w:pPr>
        <w:tabs>
          <w:tab w:val="left" w:pos="1134"/>
        </w:tabs>
        <w:suppressAutoHyphens/>
        <w:spacing w:after="0" w:line="240" w:lineRule="auto"/>
        <w:contextualSpacing/>
        <w:jc w:val="both"/>
        <w:rPr>
          <w:rFonts w:ascii="Times New Roman" w:eastAsia="Times New Roman" w:hAnsi="Times New Roman" w:cs="Times New Roman"/>
          <w:sz w:val="28"/>
          <w:szCs w:val="28"/>
        </w:rPr>
      </w:pPr>
    </w:p>
    <w:p w14:paraId="3F5197A7" w14:textId="34B29148" w:rsidR="005B3584" w:rsidRPr="00340C72" w:rsidRDefault="005B3584" w:rsidP="00CB4740">
      <w:pPr>
        <w:tabs>
          <w:tab w:val="left" w:pos="1134"/>
        </w:tabs>
        <w:suppressAutoHyphens/>
        <w:spacing w:after="0" w:line="240" w:lineRule="auto"/>
        <w:ind w:firstLine="567"/>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Dezvoltarea infrastructurii regionale de eliminare a </w:t>
      </w:r>
      <w:proofErr w:type="spellStart"/>
      <w:r w:rsidRPr="00340C72">
        <w:rPr>
          <w:rFonts w:ascii="Times New Roman" w:eastAsia="Times New Roman" w:hAnsi="Times New Roman" w:cs="Times New Roman"/>
          <w:sz w:val="28"/>
          <w:szCs w:val="28"/>
        </w:rPr>
        <w:t>deşeurilor</w:t>
      </w:r>
      <w:proofErr w:type="spellEnd"/>
      <w:r w:rsidRPr="00340C72">
        <w:rPr>
          <w:rFonts w:ascii="Times New Roman" w:eastAsia="Times New Roman" w:hAnsi="Times New Roman" w:cs="Times New Roman"/>
          <w:sz w:val="28"/>
          <w:szCs w:val="28"/>
        </w:rPr>
        <w:t xml:space="preserve"> municipale (depozit ecologic cu căptușeală impermeabilă și sistem pentru colectarea levigatului, sistem pentru recuperarea biogazului  și operațiuni de depozitare cu acoperirea zilnică a deșeurilor), astfel </w:t>
      </w:r>
      <w:r w:rsidR="001C771F" w:rsidRPr="00340C72">
        <w:rPr>
          <w:rFonts w:ascii="Times New Roman" w:eastAsia="Times New Roman" w:hAnsi="Times New Roman" w:cs="Times New Roman"/>
          <w:sz w:val="28"/>
          <w:szCs w:val="28"/>
        </w:rPr>
        <w:t>încât</w:t>
      </w:r>
      <w:r w:rsidRPr="00340C72">
        <w:rPr>
          <w:rFonts w:ascii="Times New Roman" w:eastAsia="Times New Roman" w:hAnsi="Times New Roman" w:cs="Times New Roman"/>
          <w:sz w:val="28"/>
          <w:szCs w:val="28"/>
        </w:rPr>
        <w:t>:</w:t>
      </w:r>
    </w:p>
    <w:p w14:paraId="3833C181" w14:textId="77777777" w:rsidR="005B3584" w:rsidRPr="00340C72" w:rsidRDefault="005B3584" w:rsidP="00483EC3">
      <w:pPr>
        <w:numPr>
          <w:ilvl w:val="0"/>
          <w:numId w:val="20"/>
        </w:numPr>
        <w:tabs>
          <w:tab w:val="left" w:pos="1134"/>
        </w:tabs>
        <w:suppressAutoHyphens/>
        <w:spacing w:after="0" w:line="240" w:lineRule="auto"/>
        <w:ind w:left="0" w:firstLine="1134"/>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pe termen scurt, în perioada anilor 2023-2025 se va iniția construcția a câte un depozit de deșeuri conform pentru 3 zone de gestionare a deșeurilor împreună cu închiderea/reabilitarea treptată a gropilor de gunoi existente în RMD1, RMD5, RMD8.</w:t>
      </w:r>
    </w:p>
    <w:p w14:paraId="3493318E" w14:textId="77777777" w:rsidR="005B3584" w:rsidRPr="00340C72" w:rsidRDefault="005B3584" w:rsidP="00483EC3">
      <w:pPr>
        <w:numPr>
          <w:ilvl w:val="0"/>
          <w:numId w:val="20"/>
        </w:numPr>
        <w:tabs>
          <w:tab w:val="left" w:pos="1134"/>
        </w:tabs>
        <w:suppressAutoHyphens/>
        <w:spacing w:after="0" w:line="240" w:lineRule="auto"/>
        <w:ind w:left="0" w:firstLine="1134"/>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pe termen mediu, în perioada anilor 2025-2027 se va iniția construcția a câte un depozit de deșeuri conform pentru zonele de gestionare a deșeurilor RMD2, RMD3, RMD4 RMD6, RMD7 împreună cu închiderea/reabilitarea treptată a gropilor de gunoi existente.</w:t>
      </w:r>
    </w:p>
    <w:p w14:paraId="0DE0D733" w14:textId="77777777" w:rsidR="005B3584" w:rsidRPr="00340C72" w:rsidRDefault="005B3584" w:rsidP="005B3584">
      <w:pPr>
        <w:spacing w:after="0" w:line="240" w:lineRule="auto"/>
        <w:jc w:val="both"/>
        <w:rPr>
          <w:rFonts w:ascii="Times New Roman" w:eastAsia="Calibri" w:hAnsi="Times New Roman" w:cs="Times New Roman"/>
          <w:sz w:val="28"/>
          <w:szCs w:val="28"/>
        </w:rPr>
      </w:pPr>
    </w:p>
    <w:p w14:paraId="0742D118" w14:textId="2A7B428A" w:rsidR="001B2AC3" w:rsidRPr="00340C72" w:rsidRDefault="001B2AC3" w:rsidP="00CB4740">
      <w:pPr>
        <w:tabs>
          <w:tab w:val="left" w:pos="1134"/>
        </w:tabs>
        <w:spacing w:after="0" w:line="240" w:lineRule="atLeast"/>
        <w:jc w:val="both"/>
        <w:rPr>
          <w:rFonts w:ascii="Times New Roman" w:eastAsia="Times New Roman" w:hAnsi="Times New Roman" w:cs="Times New Roman"/>
          <w:bCs/>
          <w:i/>
          <w:iCs/>
          <w:sz w:val="28"/>
          <w:szCs w:val="28"/>
        </w:rPr>
      </w:pPr>
      <w:r w:rsidRPr="00340C72">
        <w:rPr>
          <w:rFonts w:ascii="Times New Roman" w:eastAsia="Times New Roman" w:hAnsi="Times New Roman" w:cs="Times New Roman"/>
          <w:b/>
          <w:i/>
          <w:iCs/>
          <w:sz w:val="28"/>
          <w:szCs w:val="28"/>
        </w:rPr>
        <w:t>Direcția prioritară</w:t>
      </w:r>
      <w:r w:rsidR="00E17EBB" w:rsidRPr="00340C72">
        <w:rPr>
          <w:rFonts w:ascii="Times New Roman" w:eastAsia="Times New Roman" w:hAnsi="Times New Roman" w:cs="Times New Roman"/>
          <w:b/>
          <w:i/>
          <w:iCs/>
          <w:sz w:val="28"/>
          <w:szCs w:val="28"/>
        </w:rPr>
        <w:t xml:space="preserve"> 6.</w:t>
      </w:r>
      <w:r w:rsidR="005B3584" w:rsidRPr="00340C72">
        <w:rPr>
          <w:rFonts w:ascii="Times New Roman" w:eastAsia="Times New Roman" w:hAnsi="Times New Roman" w:cs="Times New Roman"/>
          <w:b/>
          <w:i/>
          <w:iCs/>
          <w:sz w:val="28"/>
          <w:szCs w:val="28"/>
        </w:rPr>
        <w:t>2</w:t>
      </w:r>
      <w:r w:rsidR="00E17EBB" w:rsidRPr="00340C72">
        <w:rPr>
          <w:rFonts w:ascii="Times New Roman" w:eastAsia="Times New Roman" w:hAnsi="Times New Roman" w:cs="Times New Roman"/>
          <w:b/>
          <w:sz w:val="28"/>
          <w:szCs w:val="28"/>
        </w:rPr>
        <w:t xml:space="preserve"> </w:t>
      </w:r>
      <w:r w:rsidRPr="00340C72">
        <w:rPr>
          <w:rFonts w:ascii="Times New Roman" w:eastAsia="Times New Roman" w:hAnsi="Times New Roman" w:cs="Times New Roman"/>
          <w:b/>
          <w:i/>
          <w:iCs/>
          <w:sz w:val="28"/>
          <w:szCs w:val="28"/>
        </w:rPr>
        <w:t xml:space="preserve">Creșterea gradului de pregătire pentru separarea și reciclarea deșeurilor, recuperarea materialelor reciclabile din gospodării și din sectorul comercial / instituțional / industrial, adoptarea noilor principii pentru tranziția către o economie circulară în sectoarele prioritare, precum industria materialelor reciclabile (sticlă,  mase plastice, </w:t>
      </w:r>
      <w:proofErr w:type="spellStart"/>
      <w:r w:rsidRPr="00340C72">
        <w:rPr>
          <w:rFonts w:ascii="Times New Roman" w:eastAsia="Times New Roman" w:hAnsi="Times New Roman" w:cs="Times New Roman"/>
          <w:b/>
          <w:i/>
          <w:iCs/>
          <w:sz w:val="28"/>
          <w:szCs w:val="28"/>
        </w:rPr>
        <w:t>hîrtie</w:t>
      </w:r>
      <w:proofErr w:type="spellEnd"/>
      <w:r w:rsidRPr="00340C72">
        <w:rPr>
          <w:rFonts w:ascii="Times New Roman" w:eastAsia="Times New Roman" w:hAnsi="Times New Roman" w:cs="Times New Roman"/>
          <w:b/>
          <w:i/>
          <w:iCs/>
          <w:sz w:val="28"/>
          <w:szCs w:val="28"/>
        </w:rPr>
        <w:t>, etc.) industria materialelor de  construcții și demolări și a deșeurilor biodegradabile.</w:t>
      </w:r>
      <w:r w:rsidRPr="00340C72">
        <w:rPr>
          <w:rFonts w:ascii="Times New Roman" w:eastAsia="Times New Roman" w:hAnsi="Times New Roman" w:cs="Times New Roman"/>
          <w:bCs/>
          <w:i/>
          <w:iCs/>
          <w:sz w:val="28"/>
          <w:szCs w:val="28"/>
        </w:rPr>
        <w:t xml:space="preserve"> </w:t>
      </w:r>
    </w:p>
    <w:p w14:paraId="295C3C0B" w14:textId="77777777" w:rsidR="0042309D" w:rsidRPr="00340C72" w:rsidRDefault="0042309D" w:rsidP="00CB4740">
      <w:pPr>
        <w:tabs>
          <w:tab w:val="left" w:pos="1134"/>
        </w:tabs>
        <w:spacing w:after="0" w:line="20" w:lineRule="atLeast"/>
        <w:ind w:firstLine="567"/>
        <w:jc w:val="both"/>
        <w:rPr>
          <w:rFonts w:ascii="Times New Roman" w:eastAsia="Times New Roman" w:hAnsi="Times New Roman" w:cs="Times New Roman"/>
          <w:bCs/>
          <w:sz w:val="28"/>
          <w:szCs w:val="28"/>
        </w:rPr>
      </w:pPr>
      <w:r w:rsidRPr="00340C72">
        <w:rPr>
          <w:rFonts w:ascii="Times New Roman" w:eastAsia="Times New Roman" w:hAnsi="Times New Roman" w:cs="Times New Roman"/>
          <w:bCs/>
          <w:sz w:val="28"/>
          <w:szCs w:val="28"/>
        </w:rPr>
        <w:t>Pentru a asigura o dinamică pozitivă în reducerea cantităților de deșeuri eliminate prin depozitare, sunt necesare următoarele acțiuni:</w:t>
      </w:r>
    </w:p>
    <w:p w14:paraId="52783FEC" w14:textId="77777777" w:rsidR="0042309D" w:rsidRPr="00340C72" w:rsidRDefault="0042309D" w:rsidP="00CB4740">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dezvoltarea infrastructurii de colectare separată atractivă pentru cetățeni pentru a interzice depozitarea deșeurilor de fluxuri de deșeuri sortate.</w:t>
      </w:r>
    </w:p>
    <w:p w14:paraId="6A3916F9" w14:textId="77777777" w:rsidR="0042309D" w:rsidRPr="00340C72" w:rsidRDefault="0042309D" w:rsidP="00CB4740">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creșterea colectării separate a deșeurilor biologice, reducând astfel cantitatea de depozite de deșeuri biodegradabile municipale cu 15% până în 2027;</w:t>
      </w:r>
    </w:p>
    <w:p w14:paraId="2B335149" w14:textId="77777777" w:rsidR="0042309D" w:rsidRPr="00340C72" w:rsidRDefault="0042309D" w:rsidP="00CB4740">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lastRenderedPageBreak/>
        <w:t>promovarea reciclării deșeurilor, dezvoltarea capacităților de recuperare a materialelor, crearea pieței de materiale secundare, promovarea  economiei circulare;</w:t>
      </w:r>
    </w:p>
    <w:p w14:paraId="6AC2168A" w14:textId="77777777" w:rsidR="0042309D" w:rsidRPr="00340C72" w:rsidRDefault="0042309D" w:rsidP="00CB4740">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măsuri pentru a încuraja actorii economici să introducă pe piață reciclarea producției de ambalaje.</w:t>
      </w:r>
    </w:p>
    <w:p w14:paraId="32E78EBD" w14:textId="77777777" w:rsidR="0042309D" w:rsidRPr="00340C72" w:rsidRDefault="0042309D" w:rsidP="00CB4740">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promovarea prevenirea deșeurilor, activităților de reutilizare</w:t>
      </w:r>
    </w:p>
    <w:p w14:paraId="785BC3FF" w14:textId="77777777" w:rsidR="0042309D" w:rsidRPr="00340C72" w:rsidRDefault="0042309D" w:rsidP="00CB4740">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organizarea campaniilor de sensibilizare a cetățenilor.</w:t>
      </w:r>
    </w:p>
    <w:p w14:paraId="737AF795" w14:textId="77777777" w:rsidR="0042309D" w:rsidRPr="00340C72" w:rsidRDefault="0042309D" w:rsidP="00CB4740">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implementarea proiectelor-pilot pentru a demonstra cele mai eficiente măsuri de gestionare a deșeurilor organice, cum ar fi compostarea la domiciliu;</w:t>
      </w:r>
    </w:p>
    <w:p w14:paraId="4F790956" w14:textId="77777777" w:rsidR="0042309D" w:rsidRPr="00340C72" w:rsidRDefault="0042309D" w:rsidP="00CB4740">
      <w:pPr>
        <w:pStyle w:val="Listparagraf"/>
        <w:numPr>
          <w:ilvl w:val="0"/>
          <w:numId w:val="3"/>
        </w:numPr>
        <w:spacing w:after="0" w:line="20" w:lineRule="atLeast"/>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organizarea punctelor de colectare separată a  deșeurile periculoase de la consumătorii casnici, etc.</w:t>
      </w:r>
    </w:p>
    <w:p w14:paraId="71680BF8" w14:textId="77777777" w:rsidR="00453547" w:rsidRPr="00340C72" w:rsidRDefault="00453547" w:rsidP="001B2AC3">
      <w:pPr>
        <w:tabs>
          <w:tab w:val="left" w:pos="1134"/>
        </w:tabs>
        <w:jc w:val="both"/>
        <w:rPr>
          <w:rFonts w:ascii="Times New Roman" w:eastAsia="Times New Roman" w:hAnsi="Times New Roman" w:cs="Times New Roman"/>
          <w:b/>
          <w:sz w:val="28"/>
          <w:szCs w:val="28"/>
        </w:rPr>
      </w:pPr>
    </w:p>
    <w:p w14:paraId="3EB39EE4" w14:textId="77777777" w:rsidR="00E96027" w:rsidRDefault="00284C5F" w:rsidP="00E96027">
      <w:pPr>
        <w:tabs>
          <w:tab w:val="left" w:pos="1134"/>
        </w:tabs>
        <w:spacing w:after="0" w:line="20" w:lineRule="atLeast"/>
        <w:ind w:firstLine="567"/>
        <w:jc w:val="both"/>
        <w:rPr>
          <w:rFonts w:ascii="Times New Roman" w:eastAsia="Times New Roman" w:hAnsi="Times New Roman" w:cs="Times New Roman"/>
          <w:b/>
          <w:i/>
          <w:iCs/>
          <w:sz w:val="28"/>
          <w:szCs w:val="28"/>
        </w:rPr>
      </w:pPr>
      <w:r w:rsidRPr="00340C72">
        <w:rPr>
          <w:rFonts w:ascii="Times New Roman" w:eastAsia="Times New Roman" w:hAnsi="Times New Roman" w:cs="Times New Roman"/>
          <w:b/>
          <w:i/>
          <w:iCs/>
          <w:sz w:val="28"/>
          <w:szCs w:val="28"/>
        </w:rPr>
        <w:t>Direcția prioritară 6.</w:t>
      </w:r>
      <w:r w:rsidR="00922474" w:rsidRPr="00340C72">
        <w:rPr>
          <w:rFonts w:ascii="Times New Roman" w:eastAsia="Times New Roman" w:hAnsi="Times New Roman" w:cs="Times New Roman"/>
          <w:b/>
          <w:i/>
          <w:iCs/>
          <w:sz w:val="28"/>
          <w:szCs w:val="28"/>
        </w:rPr>
        <w:t>3</w:t>
      </w:r>
      <w:r w:rsidR="001B2AC3" w:rsidRPr="00340C72">
        <w:rPr>
          <w:rFonts w:ascii="Times New Roman" w:eastAsia="Times New Roman" w:hAnsi="Times New Roman" w:cs="Times New Roman"/>
          <w:b/>
          <w:i/>
          <w:iCs/>
          <w:sz w:val="28"/>
          <w:szCs w:val="28"/>
        </w:rPr>
        <w:t xml:space="preserve">. Implementarea responsabilității extinse a producătorului </w:t>
      </w:r>
      <w:r w:rsidR="00E96027">
        <w:rPr>
          <w:rFonts w:ascii="Times New Roman" w:eastAsia="Times New Roman" w:hAnsi="Times New Roman" w:cs="Times New Roman"/>
          <w:b/>
          <w:i/>
          <w:iCs/>
          <w:sz w:val="28"/>
          <w:szCs w:val="28"/>
        </w:rPr>
        <w:t xml:space="preserve"> </w:t>
      </w:r>
    </w:p>
    <w:p w14:paraId="3FA0203B" w14:textId="72EE655D" w:rsidR="001B2AC3" w:rsidRPr="00340C72" w:rsidRDefault="00E96027" w:rsidP="00E96027">
      <w:pPr>
        <w:tabs>
          <w:tab w:val="left" w:pos="1134"/>
        </w:tabs>
        <w:spacing w:after="0" w:line="20" w:lineRule="atLeast"/>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w:t>
      </w:r>
      <w:r w:rsidR="001B2AC3" w:rsidRPr="00340C72">
        <w:rPr>
          <w:rFonts w:ascii="Times New Roman" w:eastAsia="Times New Roman" w:hAnsi="Times New Roman" w:cs="Times New Roman"/>
          <w:bCs/>
          <w:sz w:val="28"/>
          <w:szCs w:val="28"/>
        </w:rPr>
        <w:t>entru captarea materialelor reciclabile, prin dezvoltarea sistemelor de colectare şi tratare a fluxurilor de deșeuri specifice, inclusiv a celor periculoase (precum DEEE, vehiculele scoase din uz, deșeuri de baterii și acumulatori, uleiuri uzate, deșeurile de ambalaje, etc.);</w:t>
      </w:r>
    </w:p>
    <w:p w14:paraId="7D014A13" w14:textId="77777777" w:rsidR="00CF49F0" w:rsidRPr="00340C72" w:rsidRDefault="00CF49F0" w:rsidP="00E96027">
      <w:pPr>
        <w:tabs>
          <w:tab w:val="left" w:pos="1134"/>
        </w:tabs>
        <w:suppressAutoHyphens/>
        <w:spacing w:after="0" w:line="20" w:lineRule="atLeast"/>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Funcționarea eficientă a schemei de responsabilitate extinsă a producătorului va permite dezvoltarea colectare și recuperarea resurselor la nivel de regiune, astfel încât pe termen </w:t>
      </w:r>
      <w:r w:rsidR="00B529CA" w:rsidRPr="00340C72">
        <w:rPr>
          <w:rFonts w:ascii="Times New Roman" w:eastAsia="Times New Roman" w:hAnsi="Times New Roman" w:cs="Times New Roman"/>
          <w:sz w:val="28"/>
          <w:szCs w:val="28"/>
        </w:rPr>
        <w:t>mediu</w:t>
      </w:r>
      <w:r w:rsidRPr="00340C72">
        <w:rPr>
          <w:rFonts w:ascii="Times New Roman" w:eastAsia="Times New Roman" w:hAnsi="Times New Roman" w:cs="Times New Roman"/>
          <w:sz w:val="28"/>
          <w:szCs w:val="28"/>
        </w:rPr>
        <w:t>, perioada anilor 202</w:t>
      </w:r>
      <w:r w:rsidR="00345260" w:rsidRPr="00340C72">
        <w:rPr>
          <w:rFonts w:ascii="Times New Roman" w:eastAsia="Times New Roman" w:hAnsi="Times New Roman" w:cs="Times New Roman"/>
          <w:sz w:val="28"/>
          <w:szCs w:val="28"/>
        </w:rPr>
        <w:t>3</w:t>
      </w:r>
      <w:r w:rsidRPr="00340C72">
        <w:rPr>
          <w:rFonts w:ascii="Times New Roman" w:eastAsia="Times New Roman" w:hAnsi="Times New Roman" w:cs="Times New Roman"/>
          <w:sz w:val="28"/>
          <w:szCs w:val="28"/>
        </w:rPr>
        <w:t>-</w:t>
      </w:r>
      <w:r w:rsidR="00B529CA" w:rsidRPr="00340C72">
        <w:rPr>
          <w:rFonts w:ascii="Times New Roman" w:eastAsia="Times New Roman" w:hAnsi="Times New Roman" w:cs="Times New Roman"/>
          <w:sz w:val="28"/>
          <w:szCs w:val="28"/>
        </w:rPr>
        <w:t xml:space="preserve">2027 </w:t>
      </w:r>
      <w:r w:rsidRPr="00340C72">
        <w:rPr>
          <w:rFonts w:ascii="Times New Roman" w:eastAsia="Times New Roman" w:hAnsi="Times New Roman" w:cs="Times New Roman"/>
          <w:sz w:val="28"/>
          <w:szCs w:val="28"/>
        </w:rPr>
        <w:t>să fie asigurată:</w:t>
      </w:r>
    </w:p>
    <w:p w14:paraId="3583C885" w14:textId="77777777" w:rsidR="00CF49F0" w:rsidRPr="00340C72" w:rsidRDefault="00CF49F0" w:rsidP="00E96027">
      <w:pPr>
        <w:tabs>
          <w:tab w:val="left" w:pos="1134"/>
        </w:tabs>
        <w:suppressAutoHyphens/>
        <w:spacing w:after="0" w:line="20" w:lineRule="atLeast"/>
        <w:ind w:firstLine="993"/>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a)</w:t>
      </w:r>
      <w:r w:rsidRPr="00340C72">
        <w:rPr>
          <w:rFonts w:ascii="Times New Roman" w:eastAsia="Times New Roman" w:hAnsi="Times New Roman" w:cs="Times New Roman"/>
          <w:sz w:val="28"/>
          <w:szCs w:val="28"/>
        </w:rPr>
        <w:tab/>
        <w:t xml:space="preserve">reciclarea a 25% din deșeurile de ambalaje generate în zonele rurale și 35% din deșeurile de ambalaje generate în zonele urbane; </w:t>
      </w:r>
    </w:p>
    <w:p w14:paraId="1BB0557C" w14:textId="77777777" w:rsidR="00CF49F0" w:rsidRPr="00340C72" w:rsidRDefault="00CF49F0" w:rsidP="00E96027">
      <w:pPr>
        <w:tabs>
          <w:tab w:val="left" w:pos="1134"/>
        </w:tabs>
        <w:suppressAutoHyphens/>
        <w:spacing w:after="0" w:line="20" w:lineRule="atLeast"/>
        <w:ind w:firstLine="993"/>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b)</w:t>
      </w:r>
      <w:r w:rsidRPr="00340C72">
        <w:rPr>
          <w:rFonts w:ascii="Times New Roman" w:eastAsia="Times New Roman" w:hAnsi="Times New Roman" w:cs="Times New Roman"/>
          <w:sz w:val="28"/>
          <w:szCs w:val="28"/>
        </w:rPr>
        <w:tab/>
        <w:t>asigurarea unui nivel de  colectare separată de minim de 35 % pentru  DEEE;</w:t>
      </w:r>
    </w:p>
    <w:p w14:paraId="56CC2E3E" w14:textId="77777777" w:rsidR="00CF49F0" w:rsidRPr="00340C72" w:rsidRDefault="00CF49F0" w:rsidP="00E96027">
      <w:pPr>
        <w:tabs>
          <w:tab w:val="left" w:pos="1134"/>
        </w:tabs>
        <w:suppressAutoHyphens/>
        <w:spacing w:after="0" w:line="20" w:lineRule="atLeast"/>
        <w:ind w:firstLine="993"/>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c)</w:t>
      </w:r>
      <w:r w:rsidRPr="00340C72">
        <w:rPr>
          <w:rFonts w:ascii="Times New Roman" w:eastAsia="Times New Roman" w:hAnsi="Times New Roman" w:cs="Times New Roman"/>
          <w:sz w:val="28"/>
          <w:szCs w:val="28"/>
        </w:rPr>
        <w:tab/>
        <w:t>asigurarea unui nivel de colectare separată de 25% până în 2023  și a  45% până în 2025 a deșeurilor de BA;</w:t>
      </w:r>
    </w:p>
    <w:p w14:paraId="7216E334" w14:textId="77777777" w:rsidR="00CF49F0" w:rsidRPr="00340C72" w:rsidRDefault="00CF49F0" w:rsidP="00E96027">
      <w:pPr>
        <w:tabs>
          <w:tab w:val="left" w:pos="1134"/>
        </w:tabs>
        <w:suppressAutoHyphens/>
        <w:spacing w:after="0" w:line="20" w:lineRule="atLeast"/>
        <w:ind w:firstLine="993"/>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d) asigurarea unui nivel reciclarea și valorificarea a 65% din greutatea medie a  BA cu plumb acid, a 75% din greutatea medie a BA cu nichel-cadmiu, reciclarea și valorificare a 50% din greutatea medie a celorlalte DBA.</w:t>
      </w:r>
    </w:p>
    <w:p w14:paraId="73172432" w14:textId="77777777" w:rsidR="00CF49F0" w:rsidRPr="00340C72" w:rsidRDefault="00CF49F0" w:rsidP="00E96027">
      <w:pPr>
        <w:tabs>
          <w:tab w:val="left" w:pos="1134"/>
        </w:tabs>
        <w:suppressAutoHyphens/>
        <w:spacing w:after="0" w:line="20" w:lineRule="atLeast"/>
        <w:ind w:firstLine="993"/>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e) îmbunătățirea funcționării schemei de responsabilitate extinsă a producătorului prin asigurarea unui nivel de colectare separată și tratarea de minim 25% a uleiurilor uzate; </w:t>
      </w:r>
    </w:p>
    <w:p w14:paraId="59D477FE" w14:textId="77777777" w:rsidR="00CF49F0" w:rsidRPr="00340C72" w:rsidRDefault="00CF49F0" w:rsidP="00E96027">
      <w:pPr>
        <w:tabs>
          <w:tab w:val="left" w:pos="1134"/>
        </w:tabs>
        <w:suppressAutoHyphens/>
        <w:spacing w:after="0" w:line="20" w:lineRule="atLeast"/>
        <w:ind w:firstLine="993"/>
        <w:contextualSpacing/>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f)</w:t>
      </w:r>
      <w:r w:rsidRPr="00340C72">
        <w:rPr>
          <w:rFonts w:ascii="Times New Roman" w:eastAsia="Times New Roman" w:hAnsi="Times New Roman" w:cs="Times New Roman"/>
          <w:sz w:val="28"/>
          <w:szCs w:val="28"/>
        </w:rPr>
        <w:tab/>
        <w:t>îmbunătățirea funcționării schemei de responsabilitate extinsă a producătorului prin asigurarea unui nivel de colectare și dezasamblarea de minim 25% a  vehiculelor scoase din uz.</w:t>
      </w:r>
    </w:p>
    <w:p w14:paraId="470C1F6B" w14:textId="77777777" w:rsidR="00CF49F0" w:rsidRPr="00340C72" w:rsidRDefault="00CF49F0" w:rsidP="00284C5F">
      <w:pPr>
        <w:spacing w:after="0" w:line="240" w:lineRule="auto"/>
        <w:jc w:val="both"/>
        <w:rPr>
          <w:rFonts w:ascii="Times New Roman" w:eastAsia="Times New Roman" w:hAnsi="Times New Roman" w:cs="Times New Roman"/>
          <w:b/>
          <w:sz w:val="28"/>
          <w:szCs w:val="28"/>
        </w:rPr>
      </w:pPr>
    </w:p>
    <w:p w14:paraId="596C981C" w14:textId="77777777" w:rsidR="00833739" w:rsidRPr="00340C72" w:rsidRDefault="00CF49F0" w:rsidP="00833739">
      <w:pPr>
        <w:spacing w:after="0" w:line="240" w:lineRule="auto"/>
        <w:jc w:val="both"/>
        <w:rPr>
          <w:rFonts w:ascii="Times New Roman" w:hAnsi="Times New Roman" w:cs="Times New Roman"/>
          <w:b/>
          <w:bCs/>
          <w:i/>
          <w:iCs/>
          <w:sz w:val="28"/>
          <w:szCs w:val="28"/>
        </w:rPr>
      </w:pPr>
      <w:r w:rsidRPr="00340C72">
        <w:rPr>
          <w:rFonts w:ascii="Times New Roman" w:eastAsia="Times New Roman" w:hAnsi="Times New Roman" w:cs="Times New Roman"/>
          <w:b/>
          <w:i/>
          <w:iCs/>
          <w:sz w:val="28"/>
          <w:szCs w:val="28"/>
        </w:rPr>
        <w:t>Direc</w:t>
      </w:r>
      <w:r w:rsidR="005B4D33" w:rsidRPr="00340C72">
        <w:rPr>
          <w:rFonts w:ascii="Times New Roman" w:eastAsia="Times New Roman" w:hAnsi="Times New Roman" w:cs="Times New Roman"/>
          <w:b/>
          <w:i/>
          <w:iCs/>
          <w:sz w:val="28"/>
          <w:szCs w:val="28"/>
        </w:rPr>
        <w:t>ția prioritară 6.4</w:t>
      </w:r>
      <w:r w:rsidRPr="00340C72">
        <w:rPr>
          <w:rFonts w:ascii="Times New Roman" w:eastAsia="Times New Roman" w:hAnsi="Times New Roman" w:cs="Times New Roman"/>
          <w:b/>
          <w:i/>
          <w:iCs/>
          <w:sz w:val="28"/>
          <w:szCs w:val="28"/>
        </w:rPr>
        <w:t xml:space="preserve">. </w:t>
      </w:r>
      <w:r w:rsidR="001F7F2E" w:rsidRPr="00340C72">
        <w:rPr>
          <w:rFonts w:ascii="Times New Roman" w:hAnsi="Times New Roman" w:cs="Times New Roman"/>
          <w:b/>
          <w:bCs/>
          <w:i/>
          <w:iCs/>
          <w:sz w:val="28"/>
          <w:szCs w:val="28"/>
        </w:rPr>
        <w:t xml:space="preserve"> </w:t>
      </w:r>
      <w:r w:rsidR="00833739" w:rsidRPr="00340C72">
        <w:rPr>
          <w:rFonts w:ascii="Times New Roman" w:hAnsi="Times New Roman" w:cs="Times New Roman"/>
          <w:b/>
          <w:bCs/>
          <w:i/>
          <w:iCs/>
          <w:sz w:val="28"/>
          <w:szCs w:val="28"/>
        </w:rPr>
        <w:t>Asigurarea unui management durabil al substanțelor chimice în produse și articole pe tot parcursul ciclului de viață, de la import sau producere până la depozitarea, transportarea, utilizarea şi eliminarea sau valorificarea substanței.</w:t>
      </w:r>
    </w:p>
    <w:p w14:paraId="36144D01" w14:textId="77777777" w:rsidR="004738C8" w:rsidRPr="00340C72" w:rsidRDefault="004738C8"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lastRenderedPageBreak/>
        <w:t>Elaborarea cadrului normativ necesar asigurării unui mecanism instituțional consolidat de gestionare a substanțelor chimice la nivel național</w:t>
      </w:r>
    </w:p>
    <w:p w14:paraId="43DAE93E" w14:textId="77777777" w:rsidR="00CF49F0" w:rsidRPr="00340C72" w:rsidRDefault="00935B8E"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reglementarea și controlul producerii, înregistrarea, importul, exportul, transportul, depozitarea, utilizarea și eliminarea produselor chimice, care pot prezenta pericole pentru sănătatea oamenilor, animalelor și pentru integritatea mediului</w:t>
      </w:r>
      <w:r w:rsidR="005506AD" w:rsidRPr="00340C72">
        <w:rPr>
          <w:rFonts w:ascii="Times New Roman" w:hAnsi="Times New Roman" w:cs="Times New Roman"/>
          <w:sz w:val="28"/>
          <w:szCs w:val="28"/>
          <w:lang w:val="ro-MD"/>
        </w:rPr>
        <w:t xml:space="preserve">. </w:t>
      </w:r>
    </w:p>
    <w:p w14:paraId="4032CD1C" w14:textId="77777777" w:rsidR="00465B07" w:rsidRPr="00340C72" w:rsidRDefault="00465B07"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Asigurarea schimbului de cunoștințe și practici privind managementul durabil al substanțelor chimice, prin sporirea acceptării reciproce a abordărilor în evaluarea pericolelor chimice și asigurarea </w:t>
      </w:r>
      <w:proofErr w:type="spellStart"/>
      <w:r w:rsidRPr="00340C72">
        <w:rPr>
          <w:rFonts w:ascii="Times New Roman" w:hAnsi="Times New Roman" w:cs="Times New Roman"/>
          <w:sz w:val="28"/>
          <w:szCs w:val="28"/>
          <w:lang w:val="ro-MD"/>
        </w:rPr>
        <w:t>funcţionării</w:t>
      </w:r>
      <w:proofErr w:type="spellEnd"/>
      <w:r w:rsidRPr="00340C72">
        <w:rPr>
          <w:rFonts w:ascii="Times New Roman" w:hAnsi="Times New Roman" w:cs="Times New Roman"/>
          <w:sz w:val="28"/>
          <w:szCs w:val="28"/>
          <w:lang w:val="ro-MD"/>
        </w:rPr>
        <w:t xml:space="preserve">  unui sistem </w:t>
      </w:r>
      <w:proofErr w:type="spellStart"/>
      <w:r w:rsidRPr="00340C72">
        <w:rPr>
          <w:rFonts w:ascii="Times New Roman" w:hAnsi="Times New Roman" w:cs="Times New Roman"/>
          <w:sz w:val="28"/>
          <w:szCs w:val="28"/>
          <w:lang w:val="ro-MD"/>
        </w:rPr>
        <w:t>informaţional</w:t>
      </w:r>
      <w:proofErr w:type="spellEnd"/>
      <w:r w:rsidRPr="00340C72">
        <w:rPr>
          <w:rFonts w:ascii="Times New Roman" w:hAnsi="Times New Roman" w:cs="Times New Roman"/>
          <w:sz w:val="28"/>
          <w:szCs w:val="28"/>
          <w:lang w:val="ro-MD"/>
        </w:rPr>
        <w:t xml:space="preserve"> integrat privind substanțele chimice (</w:t>
      </w:r>
      <w:r w:rsidR="00D53075" w:rsidRPr="00340C72">
        <w:rPr>
          <w:rFonts w:ascii="Times New Roman" w:hAnsi="Times New Roman" w:cs="Times New Roman"/>
          <w:sz w:val="28"/>
          <w:szCs w:val="28"/>
          <w:lang w:val="ro-MD"/>
        </w:rPr>
        <w:t>www.repc.gov.md</w:t>
      </w:r>
      <w:r w:rsidR="00D52C4C" w:rsidRPr="00340C72">
        <w:rPr>
          <w:rFonts w:ascii="Times New Roman" w:hAnsi="Times New Roman" w:cs="Times New Roman"/>
          <w:sz w:val="28"/>
          <w:szCs w:val="28"/>
          <w:lang w:val="ro-MD"/>
        </w:rPr>
        <w:t xml:space="preserve"> </w:t>
      </w:r>
      <w:r w:rsidRPr="00340C72">
        <w:rPr>
          <w:rFonts w:ascii="Times New Roman" w:hAnsi="Times New Roman" w:cs="Times New Roman"/>
          <w:sz w:val="28"/>
          <w:szCs w:val="28"/>
          <w:lang w:val="ro-MD"/>
        </w:rPr>
        <w:t>)</w:t>
      </w:r>
    </w:p>
    <w:p w14:paraId="77F37FFD" w14:textId="77777777" w:rsidR="00AA34B1" w:rsidRPr="00340C72" w:rsidRDefault="00485E09" w:rsidP="00483EC3">
      <w:pPr>
        <w:pStyle w:val="Listparagraf"/>
        <w:numPr>
          <w:ilvl w:val="0"/>
          <w:numId w:val="3"/>
        </w:numPr>
        <w:spacing w:after="0" w:line="240" w:lineRule="auto"/>
        <w:ind w:left="360"/>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Dezvoltarea capacităților de cercetare, evidență şi monitoring în domeniul managementului substanțelor chimice</w:t>
      </w:r>
    </w:p>
    <w:p w14:paraId="5381FE6D" w14:textId="77777777" w:rsidR="001F7F2E" w:rsidRPr="00340C72" w:rsidRDefault="001F7F2E" w:rsidP="001F7F2E">
      <w:pPr>
        <w:spacing w:after="0" w:line="240" w:lineRule="auto"/>
        <w:jc w:val="both"/>
        <w:rPr>
          <w:rFonts w:ascii="Times New Roman" w:eastAsia="Calibri" w:hAnsi="Times New Roman" w:cs="Times New Roman"/>
          <w:sz w:val="28"/>
          <w:szCs w:val="28"/>
        </w:rPr>
      </w:pPr>
    </w:p>
    <w:p w14:paraId="3D0A7CA1" w14:textId="25181D2B" w:rsidR="00C67814" w:rsidRPr="00340C72" w:rsidRDefault="001F7F2E" w:rsidP="00C67814">
      <w:pPr>
        <w:spacing w:after="0" w:line="240" w:lineRule="auto"/>
        <w:jc w:val="both"/>
        <w:rPr>
          <w:rFonts w:ascii="Times New Roman" w:eastAsia="Calibri" w:hAnsi="Times New Roman" w:cs="Times New Roman"/>
          <w:b/>
          <w:i/>
          <w:iCs/>
          <w:sz w:val="28"/>
          <w:szCs w:val="28"/>
        </w:rPr>
      </w:pPr>
      <w:r w:rsidRPr="00340C72">
        <w:rPr>
          <w:rFonts w:ascii="Times New Roman" w:hAnsi="Times New Roman" w:cs="Times New Roman"/>
          <w:b/>
          <w:bCs/>
          <w:i/>
          <w:iCs/>
          <w:sz w:val="28"/>
          <w:szCs w:val="28"/>
        </w:rPr>
        <w:t xml:space="preserve">Direcția de acțiune 6.5 </w:t>
      </w:r>
      <w:r w:rsidR="00935B8E" w:rsidRPr="00340C72">
        <w:rPr>
          <w:rFonts w:ascii="Times New Roman" w:eastAsia="Calibri" w:hAnsi="Times New Roman" w:cs="Times New Roman"/>
          <w:b/>
          <w:i/>
          <w:iCs/>
          <w:sz w:val="28"/>
          <w:szCs w:val="28"/>
        </w:rPr>
        <w:t>Asigurarea managementului substanțelor chimice cu conținut de</w:t>
      </w:r>
      <w:r w:rsidR="00643955" w:rsidRPr="00340C72">
        <w:rPr>
          <w:rFonts w:ascii="Times New Roman" w:hAnsi="Times New Roman" w:cs="Times New Roman"/>
          <w:bCs/>
          <w:sz w:val="28"/>
          <w:szCs w:val="28"/>
        </w:rPr>
        <w:t xml:space="preserve"> </w:t>
      </w:r>
      <w:proofErr w:type="spellStart"/>
      <w:r w:rsidR="00643955" w:rsidRPr="00340C72">
        <w:rPr>
          <w:rFonts w:ascii="Times New Roman" w:eastAsia="Calibri" w:hAnsi="Times New Roman" w:cs="Times New Roman"/>
          <w:b/>
          <w:bCs/>
          <w:i/>
          <w:iCs/>
          <w:sz w:val="28"/>
          <w:szCs w:val="28"/>
        </w:rPr>
        <w:t>poluanţi</w:t>
      </w:r>
      <w:proofErr w:type="spellEnd"/>
      <w:r w:rsidR="00643955" w:rsidRPr="00340C72">
        <w:rPr>
          <w:rFonts w:ascii="Times New Roman" w:eastAsia="Calibri" w:hAnsi="Times New Roman" w:cs="Times New Roman"/>
          <w:b/>
          <w:bCs/>
          <w:i/>
          <w:iCs/>
          <w:sz w:val="28"/>
          <w:szCs w:val="28"/>
        </w:rPr>
        <w:t xml:space="preserve"> organici </w:t>
      </w:r>
      <w:proofErr w:type="spellStart"/>
      <w:r w:rsidR="00643955" w:rsidRPr="00340C72">
        <w:rPr>
          <w:rFonts w:ascii="Times New Roman" w:eastAsia="Calibri" w:hAnsi="Times New Roman" w:cs="Times New Roman"/>
          <w:b/>
          <w:bCs/>
          <w:i/>
          <w:iCs/>
          <w:sz w:val="28"/>
          <w:szCs w:val="28"/>
        </w:rPr>
        <w:t>persistenţi</w:t>
      </w:r>
      <w:proofErr w:type="spellEnd"/>
      <w:r w:rsidR="00F07C0F" w:rsidRPr="00340C72">
        <w:rPr>
          <w:rFonts w:ascii="Times New Roman" w:eastAsia="Calibri" w:hAnsi="Times New Roman" w:cs="Times New Roman"/>
          <w:b/>
          <w:i/>
          <w:iCs/>
          <w:sz w:val="28"/>
          <w:szCs w:val="28"/>
        </w:rPr>
        <w:t xml:space="preserve"> </w:t>
      </w:r>
      <w:r w:rsidR="00F07C0F" w:rsidRPr="00340C72">
        <w:rPr>
          <w:rFonts w:ascii="Times New Roman" w:eastAsia="Calibri" w:hAnsi="Times New Roman" w:cs="Times New Roman"/>
          <w:bCs/>
          <w:sz w:val="28"/>
          <w:szCs w:val="28"/>
        </w:rPr>
        <w:t>prin</w:t>
      </w:r>
      <w:r w:rsidR="00F07C0F" w:rsidRPr="00340C72">
        <w:rPr>
          <w:rFonts w:ascii="Times New Roman" w:eastAsia="Calibri" w:hAnsi="Times New Roman" w:cs="Times New Roman"/>
          <w:b/>
          <w:i/>
          <w:iCs/>
          <w:sz w:val="28"/>
          <w:szCs w:val="28"/>
        </w:rPr>
        <w:t xml:space="preserve"> </w:t>
      </w:r>
      <w:r w:rsidR="00C67814" w:rsidRPr="00340C72">
        <w:rPr>
          <w:rFonts w:ascii="Times New Roman" w:eastAsia="Calibri" w:hAnsi="Times New Roman" w:cs="Times New Roman"/>
          <w:sz w:val="28"/>
          <w:szCs w:val="28"/>
        </w:rPr>
        <w:t xml:space="preserve">reducerea impactului POP asupra mediului înconjurător şi </w:t>
      </w:r>
      <w:proofErr w:type="spellStart"/>
      <w:r w:rsidR="00C67814" w:rsidRPr="00340C72">
        <w:rPr>
          <w:rFonts w:ascii="Times New Roman" w:eastAsia="Calibri" w:hAnsi="Times New Roman" w:cs="Times New Roman"/>
          <w:sz w:val="28"/>
          <w:szCs w:val="28"/>
        </w:rPr>
        <w:t>sănătăţii</w:t>
      </w:r>
      <w:proofErr w:type="spellEnd"/>
      <w:r w:rsidR="00C67814" w:rsidRPr="00340C72">
        <w:rPr>
          <w:rFonts w:ascii="Times New Roman" w:eastAsia="Calibri" w:hAnsi="Times New Roman" w:cs="Times New Roman"/>
          <w:sz w:val="28"/>
          <w:szCs w:val="28"/>
        </w:rPr>
        <w:t xml:space="preserve"> umane întru  onorarea </w:t>
      </w:r>
      <w:proofErr w:type="spellStart"/>
      <w:r w:rsidR="00C67814" w:rsidRPr="00340C72">
        <w:rPr>
          <w:rFonts w:ascii="Times New Roman" w:eastAsia="Calibri" w:hAnsi="Times New Roman" w:cs="Times New Roman"/>
          <w:sz w:val="28"/>
          <w:szCs w:val="28"/>
        </w:rPr>
        <w:t>obligaţiunilor</w:t>
      </w:r>
      <w:proofErr w:type="spellEnd"/>
      <w:r w:rsidR="00C67814" w:rsidRPr="00340C72">
        <w:rPr>
          <w:rFonts w:ascii="Times New Roman" w:eastAsia="Calibri" w:hAnsi="Times New Roman" w:cs="Times New Roman"/>
          <w:sz w:val="28"/>
          <w:szCs w:val="28"/>
        </w:rPr>
        <w:t xml:space="preserve"> </w:t>
      </w:r>
      <w:proofErr w:type="spellStart"/>
      <w:r w:rsidR="00C67814" w:rsidRPr="00340C72">
        <w:rPr>
          <w:rFonts w:ascii="Times New Roman" w:eastAsia="Calibri" w:hAnsi="Times New Roman" w:cs="Times New Roman"/>
          <w:sz w:val="28"/>
          <w:szCs w:val="28"/>
        </w:rPr>
        <w:t>ţării</w:t>
      </w:r>
      <w:proofErr w:type="spellEnd"/>
      <w:r w:rsidR="00C67814" w:rsidRPr="00340C72">
        <w:rPr>
          <w:rFonts w:ascii="Times New Roman" w:eastAsia="Calibri" w:hAnsi="Times New Roman" w:cs="Times New Roman"/>
          <w:sz w:val="28"/>
          <w:szCs w:val="28"/>
        </w:rPr>
        <w:t xml:space="preserve"> care rezultă din ratificarea </w:t>
      </w:r>
      <w:proofErr w:type="spellStart"/>
      <w:r w:rsidR="00C67814" w:rsidRPr="00340C72">
        <w:rPr>
          <w:rFonts w:ascii="Times New Roman" w:eastAsia="Calibri" w:hAnsi="Times New Roman" w:cs="Times New Roman"/>
          <w:sz w:val="28"/>
          <w:szCs w:val="28"/>
        </w:rPr>
        <w:t>Convenţiei</w:t>
      </w:r>
      <w:proofErr w:type="spellEnd"/>
      <w:r w:rsidR="00C67814" w:rsidRPr="00340C72">
        <w:rPr>
          <w:rFonts w:ascii="Times New Roman" w:eastAsia="Calibri" w:hAnsi="Times New Roman" w:cs="Times New Roman"/>
          <w:sz w:val="28"/>
          <w:szCs w:val="28"/>
        </w:rPr>
        <w:t xml:space="preserve"> de la Stockholm privind </w:t>
      </w:r>
      <w:proofErr w:type="spellStart"/>
      <w:r w:rsidR="00C67814" w:rsidRPr="00340C72">
        <w:rPr>
          <w:rFonts w:ascii="Times New Roman" w:eastAsia="Calibri" w:hAnsi="Times New Roman" w:cs="Times New Roman"/>
          <w:sz w:val="28"/>
          <w:szCs w:val="28"/>
        </w:rPr>
        <w:t>poluanţii</w:t>
      </w:r>
      <w:proofErr w:type="spellEnd"/>
      <w:r w:rsidR="00C67814" w:rsidRPr="00340C72">
        <w:rPr>
          <w:rFonts w:ascii="Times New Roman" w:eastAsia="Calibri" w:hAnsi="Times New Roman" w:cs="Times New Roman"/>
          <w:sz w:val="28"/>
          <w:szCs w:val="28"/>
        </w:rPr>
        <w:t xml:space="preserve"> organici </w:t>
      </w:r>
      <w:proofErr w:type="spellStart"/>
      <w:r w:rsidR="00C67814" w:rsidRPr="00340C72">
        <w:rPr>
          <w:rFonts w:ascii="Times New Roman" w:eastAsia="Calibri" w:hAnsi="Times New Roman" w:cs="Times New Roman"/>
          <w:sz w:val="28"/>
          <w:szCs w:val="28"/>
        </w:rPr>
        <w:t>persistenţi</w:t>
      </w:r>
      <w:proofErr w:type="spellEnd"/>
      <w:r w:rsidR="00C67814" w:rsidRPr="00340C72">
        <w:rPr>
          <w:rFonts w:ascii="Times New Roman" w:eastAsia="Calibri" w:hAnsi="Times New Roman" w:cs="Times New Roman"/>
          <w:sz w:val="28"/>
          <w:szCs w:val="28"/>
        </w:rPr>
        <w:t xml:space="preserve"> (Stockholm, 23 mai 2001).</w:t>
      </w:r>
    </w:p>
    <w:p w14:paraId="7B0F1A40" w14:textId="57C5D027" w:rsidR="005C2688" w:rsidRPr="00340C72" w:rsidRDefault="00497C48" w:rsidP="00E96027">
      <w:pPr>
        <w:pStyle w:val="Titlu3"/>
        <w:ind w:left="0" w:firstLine="0"/>
        <w:jc w:val="both"/>
        <w:rPr>
          <w:rFonts w:ascii="Times New Roman" w:eastAsia="Calibri" w:hAnsi="Times New Roman" w:cs="Times New Roman"/>
          <w:sz w:val="28"/>
          <w:szCs w:val="28"/>
        </w:rPr>
      </w:pPr>
      <w:r w:rsidRPr="00340C72">
        <w:rPr>
          <w:rFonts w:ascii="Times New Roman" w:eastAsia="Calibri" w:hAnsi="Times New Roman" w:cs="Times New Roman"/>
          <w:sz w:val="28"/>
          <w:szCs w:val="28"/>
          <w:lang w:val="ro-MD"/>
        </w:rPr>
        <w:t xml:space="preserve">3.2.7 </w:t>
      </w:r>
      <w:r w:rsidR="00935B8E" w:rsidRPr="00340C72">
        <w:rPr>
          <w:rFonts w:ascii="Times New Roman" w:eastAsia="Calibri" w:hAnsi="Times New Roman" w:cs="Times New Roman"/>
          <w:sz w:val="28"/>
          <w:szCs w:val="28"/>
          <w:lang w:val="ro-MD"/>
        </w:rPr>
        <w:t xml:space="preserve">Obiectivul </w:t>
      </w:r>
      <w:r w:rsidR="002D03F5" w:rsidRPr="00340C72">
        <w:rPr>
          <w:rFonts w:ascii="Times New Roman" w:eastAsia="Calibri" w:hAnsi="Times New Roman" w:cs="Times New Roman"/>
          <w:sz w:val="28"/>
          <w:szCs w:val="28"/>
          <w:lang w:val="ro-MD"/>
        </w:rPr>
        <w:t>general</w:t>
      </w:r>
      <w:r w:rsidR="00935B8E" w:rsidRPr="00340C72">
        <w:rPr>
          <w:rFonts w:ascii="Times New Roman" w:eastAsia="Calibri" w:hAnsi="Times New Roman" w:cs="Times New Roman"/>
          <w:sz w:val="28"/>
          <w:szCs w:val="28"/>
          <w:lang w:val="ro-MD"/>
        </w:rPr>
        <w:t xml:space="preserve"> 7</w:t>
      </w:r>
      <w:r w:rsidR="00C17F04" w:rsidRPr="00340C72">
        <w:rPr>
          <w:rFonts w:ascii="Times New Roman" w:eastAsia="Calibri" w:hAnsi="Times New Roman" w:cs="Times New Roman"/>
          <w:sz w:val="28"/>
          <w:szCs w:val="28"/>
          <w:lang w:val="ro-MD"/>
        </w:rPr>
        <w:t xml:space="preserve">. </w:t>
      </w:r>
      <w:r w:rsidR="00C17F04" w:rsidRPr="00340C72">
        <w:rPr>
          <w:rStyle w:val="Robust"/>
          <w:rFonts w:ascii="Times New Roman" w:eastAsiaTheme="minorEastAsia" w:hAnsi="Times New Roman" w:cs="Times New Roman"/>
          <w:b/>
          <w:bCs/>
          <w:sz w:val="28"/>
          <w:szCs w:val="28"/>
          <w:lang w:val="ro-MD"/>
        </w:rPr>
        <w:t>„</w:t>
      </w:r>
      <w:r w:rsidR="00935B8E" w:rsidRPr="00340C72">
        <w:rPr>
          <w:rFonts w:ascii="Times New Roman" w:eastAsia="Calibri" w:hAnsi="Times New Roman" w:cs="Times New Roman"/>
          <w:sz w:val="28"/>
          <w:szCs w:val="28"/>
          <w:lang w:val="ro-MD"/>
        </w:rPr>
        <w:t xml:space="preserve"> Reducerea emisiilor de gaze cu efect de seră către anul 2030 cu 70% comparativ cu 1990 după scenariul necondiționat (sau cu 88% după cel condiționat) asigur</w:t>
      </w:r>
      <w:r w:rsidR="00801625" w:rsidRPr="00340C72">
        <w:rPr>
          <w:rFonts w:ascii="Times New Roman" w:eastAsia="Calibri" w:hAnsi="Times New Roman" w:cs="Times New Roman"/>
          <w:sz w:val="28"/>
          <w:szCs w:val="28"/>
          <w:lang w:val="ro-MD"/>
        </w:rPr>
        <w:t>â</w:t>
      </w:r>
      <w:r w:rsidR="00935B8E" w:rsidRPr="00340C72">
        <w:rPr>
          <w:rFonts w:ascii="Times New Roman" w:eastAsia="Calibri" w:hAnsi="Times New Roman" w:cs="Times New Roman"/>
          <w:sz w:val="28"/>
          <w:szCs w:val="28"/>
          <w:lang w:val="ro-MD"/>
        </w:rPr>
        <w:t>nd contribuția Republicii Moldova la obținerea neutralității climatice către anul 2050 la nivel european și creșterea rezilienței sectoarelor economice la schimbările climatice</w:t>
      </w:r>
      <w:r w:rsidR="00C17F04" w:rsidRPr="00340C72">
        <w:rPr>
          <w:rFonts w:ascii="Times New Roman" w:eastAsia="Calibri" w:hAnsi="Times New Roman" w:cs="Times New Roman"/>
          <w:sz w:val="28"/>
          <w:szCs w:val="28"/>
          <w:lang w:val="ro-MD"/>
        </w:rPr>
        <w:t>”</w:t>
      </w:r>
      <w:r w:rsidR="00E96027">
        <w:rPr>
          <w:rFonts w:ascii="Times New Roman" w:eastAsia="Calibri" w:hAnsi="Times New Roman" w:cs="Times New Roman"/>
          <w:sz w:val="28"/>
          <w:szCs w:val="28"/>
          <w:lang w:val="ro-MD"/>
        </w:rPr>
        <w:t xml:space="preserve"> </w:t>
      </w:r>
    </w:p>
    <w:p w14:paraId="0D6F0290" w14:textId="77777777" w:rsidR="002B5392" w:rsidRPr="00340C72" w:rsidRDefault="002B5392" w:rsidP="00E96027">
      <w:pPr>
        <w:tabs>
          <w:tab w:val="left" w:pos="0"/>
        </w:tabs>
        <w:spacing w:after="0" w:line="240" w:lineRule="auto"/>
        <w:ind w:firstLine="567"/>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În contextul fenomenului schimbărilor climatice, Republica Moldova și-a asumat, de rând cu alte state ale lumii, să contribuie la realizarea priorităților și obiectivelor Acordului de la Paris, și a celor din cadrul Pactului verde european cu privire la reducerea emisiilor de gaze cu efect de seră (GES) și la limitarea încălzirii globale, să întreprindă măsuri de atenuare și de adaptare la schimbările climatice. În acest sens vor fi implementate măsuri privind:</w:t>
      </w:r>
    </w:p>
    <w:p w14:paraId="76C204C8"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8"/>
          <w:szCs w:val="28"/>
        </w:rPr>
      </w:pPr>
    </w:p>
    <w:p w14:paraId="5230A240" w14:textId="25CA11A8" w:rsidR="002B5392" w:rsidRPr="00340C72" w:rsidRDefault="002B5392" w:rsidP="00E96027">
      <w:pPr>
        <w:tabs>
          <w:tab w:val="left" w:pos="0"/>
        </w:tabs>
        <w:spacing w:after="0" w:line="240" w:lineRule="auto"/>
        <w:ind w:firstLine="567"/>
        <w:jc w:val="both"/>
        <w:rPr>
          <w:rFonts w:ascii="Times New Roman" w:eastAsia="Calibri" w:hAnsi="Times New Roman" w:cs="Times New Roman"/>
          <w:sz w:val="28"/>
          <w:szCs w:val="28"/>
        </w:rPr>
      </w:pPr>
      <w:r w:rsidRPr="00340C72">
        <w:rPr>
          <w:rFonts w:ascii="Times New Roman" w:eastAsia="Calibri" w:hAnsi="Times New Roman" w:cs="Times New Roman"/>
          <w:b/>
          <w:i/>
          <w:iCs/>
          <w:sz w:val="28"/>
          <w:szCs w:val="28"/>
        </w:rPr>
        <w:t>Direcția de acțiune 7.1 Realizarea țintei de reducere a emisiilor de gaze cu efect de seră (GES) în conformitate cu contribuțiile naționale determinate în cele 7 sectoare: transport, energetic, industrial, clădiri, agricultură, folosința terenurilor, deșeuri</w:t>
      </w:r>
      <w:r w:rsidRPr="00340C72">
        <w:rPr>
          <w:rFonts w:ascii="Times New Roman" w:eastAsia="Calibri" w:hAnsi="Times New Roman" w:cs="Times New Roman"/>
          <w:i/>
          <w:sz w:val="28"/>
          <w:szCs w:val="28"/>
        </w:rPr>
        <w:t>.</w:t>
      </w:r>
      <w:r w:rsidRPr="00340C72">
        <w:rPr>
          <w:rFonts w:ascii="Times New Roman" w:eastAsia="Calibri" w:hAnsi="Times New Roman" w:cs="Times New Roman"/>
          <w:sz w:val="28"/>
          <w:szCs w:val="28"/>
        </w:rPr>
        <w:t xml:space="preserve"> </w:t>
      </w:r>
      <w:r w:rsidR="00E96027">
        <w:rPr>
          <w:rFonts w:ascii="Times New Roman" w:eastAsia="Calibri" w:hAnsi="Times New Roman" w:cs="Times New Roman"/>
          <w:sz w:val="28"/>
          <w:szCs w:val="28"/>
        </w:rPr>
        <w:t xml:space="preserve"> </w:t>
      </w:r>
    </w:p>
    <w:p w14:paraId="2ECD5C66" w14:textId="77777777" w:rsidR="002B5392" w:rsidRPr="00340C72" w:rsidRDefault="002B5392" w:rsidP="00E96027">
      <w:pPr>
        <w:tabs>
          <w:tab w:val="left" w:pos="0"/>
        </w:tabs>
        <w:spacing w:after="0" w:line="240" w:lineRule="auto"/>
        <w:ind w:firstLine="567"/>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 xml:space="preserve">Țintele de reducere a emisiilor pentru fiecare din aceste </w:t>
      </w:r>
      <w:r w:rsidRPr="00340C72">
        <w:rPr>
          <w:rFonts w:ascii="Times New Roman" w:eastAsia="Calibri" w:hAnsi="Times New Roman" w:cs="Times New Roman"/>
          <w:b/>
          <w:sz w:val="28"/>
          <w:szCs w:val="28"/>
        </w:rPr>
        <w:t>7 sectoare</w:t>
      </w:r>
      <w:r w:rsidRPr="00340C72">
        <w:rPr>
          <w:rFonts w:ascii="Times New Roman" w:eastAsia="Calibri" w:hAnsi="Times New Roman" w:cs="Times New Roman"/>
          <w:sz w:val="28"/>
          <w:szCs w:val="28"/>
        </w:rPr>
        <w:t xml:space="preserve"> sunt  stabilite în conformitate cu aspirațiile UE pentru anii 2030, 2050 și cu </w:t>
      </w:r>
      <w:r w:rsidR="001E07A7" w:rsidRPr="00340C72">
        <w:rPr>
          <w:rFonts w:ascii="Times New Roman" w:eastAsia="Calibri" w:hAnsi="Times New Roman" w:cs="Times New Roman"/>
          <w:sz w:val="28"/>
          <w:szCs w:val="28"/>
        </w:rPr>
        <w:t>CNDA</w:t>
      </w:r>
      <w:r w:rsidRPr="00340C72">
        <w:rPr>
          <w:rFonts w:ascii="Times New Roman" w:eastAsia="Calibri" w:hAnsi="Times New Roman" w:cs="Times New Roman"/>
          <w:sz w:val="28"/>
          <w:szCs w:val="28"/>
        </w:rPr>
        <w:t xml:space="preserve"> și sunt reflectate în proiectul Programul de dezvoltare cu emisii reduse a Republicii Moldova pana in anul 2030 si planul de </w:t>
      </w:r>
      <w:proofErr w:type="spellStart"/>
      <w:r w:rsidRPr="00340C72">
        <w:rPr>
          <w:rFonts w:ascii="Times New Roman" w:eastAsia="Calibri" w:hAnsi="Times New Roman" w:cs="Times New Roman"/>
          <w:sz w:val="28"/>
          <w:szCs w:val="28"/>
        </w:rPr>
        <w:t>actiuni</w:t>
      </w:r>
      <w:proofErr w:type="spellEnd"/>
      <w:r w:rsidRPr="00340C72">
        <w:rPr>
          <w:rFonts w:ascii="Times New Roman" w:eastAsia="Calibri" w:hAnsi="Times New Roman" w:cs="Times New Roman"/>
          <w:sz w:val="28"/>
          <w:szCs w:val="28"/>
        </w:rPr>
        <w:t xml:space="preserve"> pentru implementarea acestuia</w:t>
      </w:r>
      <w:r w:rsidR="001E07A7" w:rsidRPr="00340C72">
        <w:rPr>
          <w:rFonts w:ascii="Times New Roman" w:eastAsia="Calibri" w:hAnsi="Times New Roman" w:cs="Times New Roman"/>
          <w:sz w:val="28"/>
          <w:szCs w:val="28"/>
        </w:rPr>
        <w:t xml:space="preserve">. </w:t>
      </w:r>
      <w:r w:rsidRPr="00340C72">
        <w:rPr>
          <w:rFonts w:ascii="Times New Roman" w:eastAsia="Calibri" w:hAnsi="Times New Roman" w:cs="Times New Roman"/>
          <w:sz w:val="28"/>
          <w:szCs w:val="28"/>
        </w:rPr>
        <w:t xml:space="preserve">Acestea urmează a fi atinse prin implementarea principiilor economiei verzi, care contribuie la utilizarea eficientă a resurselor şi energiei, la promovarea utilizării energiei regenerabile, aplicarea tehnologiilor mai curate în sectorul economic, cu emisii de carbon şi poluare redusă şi la minimizarea riscurilor de mediu. </w:t>
      </w:r>
    </w:p>
    <w:p w14:paraId="175E8528"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8"/>
          <w:szCs w:val="28"/>
        </w:rPr>
      </w:pPr>
    </w:p>
    <w:p w14:paraId="202709AE"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Pentru a atinge obiectivul general al țării, fiecare sector ar trebui să contribuie. Țintele specifice fiecărui sector sunt prezentate în tabelul de mai jos.</w:t>
      </w:r>
    </w:p>
    <w:p w14:paraId="14AB09E4"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8"/>
          <w:szCs w:val="28"/>
        </w:rPr>
      </w:pPr>
    </w:p>
    <w:p w14:paraId="00A733B8" w14:textId="69D713A4" w:rsidR="002B5392" w:rsidRPr="00340C72" w:rsidRDefault="002B5392" w:rsidP="002B5392">
      <w:pPr>
        <w:tabs>
          <w:tab w:val="left" w:pos="0"/>
        </w:tabs>
        <w:spacing w:after="0" w:line="240" w:lineRule="auto"/>
        <w:jc w:val="both"/>
        <w:rPr>
          <w:rFonts w:ascii="Times New Roman" w:eastAsia="Calibri" w:hAnsi="Times New Roman" w:cs="Times New Roman"/>
          <w:i/>
          <w:iCs/>
          <w:sz w:val="24"/>
          <w:szCs w:val="24"/>
        </w:rPr>
      </w:pPr>
      <w:r w:rsidRPr="00340C72">
        <w:rPr>
          <w:rFonts w:ascii="Times New Roman" w:eastAsia="Calibri" w:hAnsi="Times New Roman" w:cs="Times New Roman"/>
          <w:i/>
          <w:iCs/>
          <w:sz w:val="24"/>
          <w:szCs w:val="24"/>
        </w:rPr>
        <w:t xml:space="preserve">Tabelul </w:t>
      </w:r>
      <w:r w:rsidR="007460B6" w:rsidRPr="00340C72">
        <w:rPr>
          <w:rFonts w:ascii="Times New Roman" w:eastAsia="Calibri" w:hAnsi="Times New Roman" w:cs="Times New Roman"/>
          <w:i/>
          <w:iCs/>
          <w:sz w:val="24"/>
          <w:szCs w:val="24"/>
        </w:rPr>
        <w:t>16.</w:t>
      </w:r>
      <w:r w:rsidR="005B4D33" w:rsidRPr="00340C72">
        <w:rPr>
          <w:rFonts w:ascii="Times New Roman" w:eastAsia="Calibri" w:hAnsi="Times New Roman" w:cs="Times New Roman"/>
          <w:i/>
          <w:iCs/>
          <w:sz w:val="24"/>
          <w:szCs w:val="24"/>
        </w:rPr>
        <w:t xml:space="preserve"> Ținte</w:t>
      </w:r>
      <w:r w:rsidR="006A2A4E" w:rsidRPr="00340C72">
        <w:rPr>
          <w:rFonts w:ascii="Times New Roman" w:eastAsia="Calibri" w:hAnsi="Times New Roman" w:cs="Times New Roman"/>
          <w:i/>
          <w:iCs/>
          <w:sz w:val="24"/>
          <w:szCs w:val="24"/>
        </w:rPr>
        <w:t xml:space="preserve"> de</w:t>
      </w:r>
      <w:r w:rsidR="005B4D33" w:rsidRPr="00340C72">
        <w:rPr>
          <w:rFonts w:ascii="Times New Roman" w:eastAsia="Calibri" w:hAnsi="Times New Roman" w:cs="Times New Roman"/>
          <w:i/>
          <w:iCs/>
          <w:sz w:val="24"/>
          <w:szCs w:val="24"/>
        </w:rPr>
        <w:t xml:space="preserve"> reducere a emisiilor GES </w:t>
      </w:r>
      <w:r w:rsidR="006A2A4E" w:rsidRPr="00340C72">
        <w:rPr>
          <w:rFonts w:ascii="Times New Roman" w:eastAsia="Calibri" w:hAnsi="Times New Roman" w:cs="Times New Roman"/>
          <w:i/>
          <w:iCs/>
          <w:sz w:val="24"/>
          <w:szCs w:val="24"/>
        </w:rPr>
        <w:t>până</w:t>
      </w:r>
      <w:r w:rsidR="005B4D33" w:rsidRPr="00340C72">
        <w:rPr>
          <w:rFonts w:ascii="Times New Roman" w:eastAsia="Calibri" w:hAnsi="Times New Roman" w:cs="Times New Roman"/>
          <w:i/>
          <w:iCs/>
          <w:sz w:val="24"/>
          <w:szCs w:val="24"/>
        </w:rPr>
        <w:t xml:space="preserve"> 2030</w:t>
      </w:r>
    </w:p>
    <w:p w14:paraId="2977BCB0"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8"/>
          <w:szCs w:val="28"/>
        </w:rPr>
      </w:pP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1890"/>
        <w:gridCol w:w="1710"/>
        <w:gridCol w:w="4410"/>
      </w:tblGrid>
      <w:tr w:rsidR="00340C72" w:rsidRPr="00340C72" w14:paraId="11C0F6C1" w14:textId="77777777" w:rsidTr="00DA536B">
        <w:tc>
          <w:tcPr>
            <w:tcW w:w="1885" w:type="dxa"/>
          </w:tcPr>
          <w:p w14:paraId="718E712B" w14:textId="77777777" w:rsidR="002B5392" w:rsidRPr="00340C72" w:rsidRDefault="00F1523E"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S</w:t>
            </w:r>
            <w:r w:rsidR="002B5392" w:rsidRPr="00340C72">
              <w:rPr>
                <w:rFonts w:ascii="Times New Roman" w:eastAsia="Calibri" w:hAnsi="Times New Roman" w:cs="Times New Roman"/>
                <w:b/>
                <w:sz w:val="24"/>
                <w:szCs w:val="24"/>
              </w:rPr>
              <w:t>ecto</w:t>
            </w:r>
            <w:r w:rsidRPr="00340C72">
              <w:rPr>
                <w:rFonts w:ascii="Times New Roman" w:eastAsia="Calibri" w:hAnsi="Times New Roman" w:cs="Times New Roman"/>
                <w:b/>
                <w:sz w:val="24"/>
                <w:szCs w:val="24"/>
              </w:rPr>
              <w:t>a</w:t>
            </w:r>
            <w:r w:rsidR="002B5392" w:rsidRPr="00340C72">
              <w:rPr>
                <w:rFonts w:ascii="Times New Roman" w:eastAsia="Calibri" w:hAnsi="Times New Roman" w:cs="Times New Roman"/>
                <w:b/>
                <w:sz w:val="24"/>
                <w:szCs w:val="24"/>
              </w:rPr>
              <w:t>r</w:t>
            </w:r>
            <w:r w:rsidRPr="00340C72">
              <w:rPr>
                <w:rFonts w:ascii="Times New Roman" w:eastAsia="Calibri" w:hAnsi="Times New Roman" w:cs="Times New Roman"/>
                <w:b/>
                <w:sz w:val="24"/>
                <w:szCs w:val="24"/>
              </w:rPr>
              <w:t>e</w:t>
            </w:r>
          </w:p>
        </w:tc>
        <w:tc>
          <w:tcPr>
            <w:tcW w:w="3600" w:type="dxa"/>
            <w:gridSpan w:val="2"/>
          </w:tcPr>
          <w:p w14:paraId="00988409" w14:textId="6C51829A"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Ținta reducerea emisiilor de GES până 2030</w:t>
            </w:r>
          </w:p>
        </w:tc>
        <w:tc>
          <w:tcPr>
            <w:tcW w:w="4410" w:type="dxa"/>
            <w:vMerge w:val="restart"/>
          </w:tcPr>
          <w:p w14:paraId="760DFD72"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 xml:space="preserve">Măsuri / acțiuni propuse </w:t>
            </w:r>
          </w:p>
        </w:tc>
      </w:tr>
      <w:tr w:rsidR="00340C72" w:rsidRPr="00340C72" w14:paraId="0037D2EE" w14:textId="77777777" w:rsidTr="00DA536B">
        <w:tc>
          <w:tcPr>
            <w:tcW w:w="1885" w:type="dxa"/>
          </w:tcPr>
          <w:p w14:paraId="32C6FE31"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p>
        </w:tc>
        <w:tc>
          <w:tcPr>
            <w:tcW w:w="1890" w:type="dxa"/>
          </w:tcPr>
          <w:p w14:paraId="17125A7F" w14:textId="0408B437" w:rsidR="002B5392" w:rsidRPr="00340C72" w:rsidRDefault="00B32C4E"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n</w:t>
            </w:r>
            <w:r w:rsidR="002B5392" w:rsidRPr="00340C72">
              <w:rPr>
                <w:rFonts w:ascii="Times New Roman" w:eastAsia="Calibri" w:hAnsi="Times New Roman" w:cs="Times New Roman"/>
                <w:b/>
                <w:sz w:val="24"/>
                <w:szCs w:val="24"/>
              </w:rPr>
              <w:t>econdiționată</w:t>
            </w:r>
          </w:p>
        </w:tc>
        <w:tc>
          <w:tcPr>
            <w:tcW w:w="1710" w:type="dxa"/>
          </w:tcPr>
          <w:p w14:paraId="3626728F"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condiționată</w:t>
            </w:r>
          </w:p>
        </w:tc>
        <w:tc>
          <w:tcPr>
            <w:tcW w:w="4410" w:type="dxa"/>
            <w:vMerge/>
          </w:tcPr>
          <w:p w14:paraId="7C05A92B"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p>
        </w:tc>
      </w:tr>
      <w:tr w:rsidR="00340C72" w:rsidRPr="00340C72" w14:paraId="10DCD4BC" w14:textId="77777777" w:rsidTr="00DA536B">
        <w:tc>
          <w:tcPr>
            <w:tcW w:w="1885" w:type="dxa"/>
          </w:tcPr>
          <w:p w14:paraId="78A3B51F"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b/>
                <w:i/>
                <w:sz w:val="24"/>
                <w:szCs w:val="24"/>
              </w:rPr>
              <w:t>Sectorul energetic</w:t>
            </w:r>
          </w:p>
        </w:tc>
        <w:tc>
          <w:tcPr>
            <w:tcW w:w="1890" w:type="dxa"/>
          </w:tcPr>
          <w:p w14:paraId="3B685D1A"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81%</w:t>
            </w:r>
          </w:p>
        </w:tc>
        <w:tc>
          <w:tcPr>
            <w:tcW w:w="1710" w:type="dxa"/>
          </w:tcPr>
          <w:p w14:paraId="2DC87375"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87%</w:t>
            </w:r>
          </w:p>
        </w:tc>
        <w:tc>
          <w:tcPr>
            <w:tcW w:w="4410" w:type="dxa"/>
          </w:tcPr>
          <w:p w14:paraId="5E50F2AB" w14:textId="77777777" w:rsidR="000F2D79"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proofErr w:type="spellStart"/>
            <w:r w:rsidRPr="00340C72">
              <w:rPr>
                <w:rFonts w:ascii="Times New Roman" w:eastAsia="Calibri" w:hAnsi="Times New Roman" w:cs="Times New Roman"/>
                <w:sz w:val="24"/>
                <w:szCs w:val="24"/>
              </w:rPr>
              <w:t>construcţia</w:t>
            </w:r>
            <w:proofErr w:type="spellEnd"/>
            <w:r w:rsidRPr="00340C72">
              <w:rPr>
                <w:rFonts w:ascii="Times New Roman" w:eastAsia="Calibri" w:hAnsi="Times New Roman" w:cs="Times New Roman"/>
                <w:sz w:val="24"/>
                <w:szCs w:val="24"/>
              </w:rPr>
              <w:t xml:space="preserve"> interconexiunilor cu sistemul electroenergetic al României;</w:t>
            </w:r>
          </w:p>
          <w:p w14:paraId="2FE57596" w14:textId="07829C7D"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producerea combinată a energiei electrice şi termice la CET-uri de capacitate mică</w:t>
            </w:r>
            <w:r w:rsidR="000F2D79" w:rsidRPr="00340C72">
              <w:rPr>
                <w:rFonts w:ascii="Times New Roman" w:eastAsia="Calibri" w:hAnsi="Times New Roman" w:cs="Times New Roman"/>
                <w:sz w:val="24"/>
                <w:szCs w:val="24"/>
              </w:rPr>
              <w:t>;</w:t>
            </w:r>
          </w:p>
        </w:tc>
      </w:tr>
      <w:tr w:rsidR="00340C72" w:rsidRPr="00340C72" w14:paraId="7B81219C" w14:textId="77777777" w:rsidTr="00DA536B">
        <w:tc>
          <w:tcPr>
            <w:tcW w:w="1885" w:type="dxa"/>
          </w:tcPr>
          <w:p w14:paraId="02D9F097" w14:textId="77777777" w:rsidR="002B5392" w:rsidRPr="00340C72" w:rsidRDefault="002B5392" w:rsidP="002B5392">
            <w:pPr>
              <w:tabs>
                <w:tab w:val="left" w:pos="0"/>
              </w:tabs>
              <w:spacing w:after="0" w:line="240" w:lineRule="auto"/>
              <w:jc w:val="both"/>
              <w:rPr>
                <w:rFonts w:ascii="Times New Roman" w:eastAsia="Calibri" w:hAnsi="Times New Roman" w:cs="Times New Roman"/>
                <w:b/>
                <w:i/>
                <w:sz w:val="24"/>
                <w:szCs w:val="24"/>
              </w:rPr>
            </w:pPr>
            <w:r w:rsidRPr="00340C72">
              <w:rPr>
                <w:rFonts w:ascii="Times New Roman" w:eastAsia="Calibri" w:hAnsi="Times New Roman" w:cs="Times New Roman"/>
                <w:b/>
                <w:i/>
                <w:sz w:val="24"/>
                <w:szCs w:val="24"/>
              </w:rPr>
              <w:t>Sectorul transportului</w:t>
            </w:r>
          </w:p>
        </w:tc>
        <w:tc>
          <w:tcPr>
            <w:tcW w:w="1890" w:type="dxa"/>
          </w:tcPr>
          <w:p w14:paraId="7DEF7E7C"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52%</w:t>
            </w:r>
          </w:p>
        </w:tc>
        <w:tc>
          <w:tcPr>
            <w:tcW w:w="1710" w:type="dxa"/>
          </w:tcPr>
          <w:p w14:paraId="67D44CA3"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55%</w:t>
            </w:r>
          </w:p>
        </w:tc>
        <w:tc>
          <w:tcPr>
            <w:tcW w:w="4410" w:type="dxa"/>
          </w:tcPr>
          <w:p w14:paraId="568D0838"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 xml:space="preserve">producerea </w:t>
            </w:r>
            <w:proofErr w:type="spellStart"/>
            <w:r w:rsidRPr="00340C72">
              <w:rPr>
                <w:rFonts w:ascii="Times New Roman" w:eastAsia="Calibri" w:hAnsi="Times New Roman" w:cs="Times New Roman"/>
                <w:sz w:val="24"/>
                <w:szCs w:val="24"/>
              </w:rPr>
              <w:t>biomotorinei</w:t>
            </w:r>
            <w:proofErr w:type="spellEnd"/>
            <w:r w:rsidRPr="00340C72">
              <w:rPr>
                <w:rFonts w:ascii="Times New Roman" w:eastAsia="Calibri" w:hAnsi="Times New Roman" w:cs="Times New Roman"/>
                <w:sz w:val="24"/>
                <w:szCs w:val="24"/>
              </w:rPr>
              <w:t xml:space="preserve"> şi </w:t>
            </w:r>
            <w:proofErr w:type="spellStart"/>
            <w:r w:rsidRPr="00340C72">
              <w:rPr>
                <w:rFonts w:ascii="Times New Roman" w:eastAsia="Calibri" w:hAnsi="Times New Roman" w:cs="Times New Roman"/>
                <w:sz w:val="24"/>
                <w:szCs w:val="24"/>
              </w:rPr>
              <w:t>bioetanolului</w:t>
            </w:r>
            <w:proofErr w:type="spellEnd"/>
            <w:r w:rsidRPr="00340C72">
              <w:rPr>
                <w:rFonts w:ascii="Times New Roman" w:eastAsia="Calibri" w:hAnsi="Times New Roman" w:cs="Times New Roman"/>
                <w:sz w:val="24"/>
                <w:szCs w:val="24"/>
              </w:rPr>
              <w:t xml:space="preserve"> și promovarea utilizării acestora în calitate de combustibil</w:t>
            </w:r>
          </w:p>
        </w:tc>
      </w:tr>
      <w:tr w:rsidR="00340C72" w:rsidRPr="00340C72" w14:paraId="5A7ADEDB" w14:textId="77777777" w:rsidTr="00DA536B">
        <w:tc>
          <w:tcPr>
            <w:tcW w:w="1885" w:type="dxa"/>
          </w:tcPr>
          <w:p w14:paraId="23F352A3" w14:textId="77777777" w:rsidR="002B5392" w:rsidRPr="00340C72" w:rsidRDefault="002B5392" w:rsidP="002B5392">
            <w:pPr>
              <w:tabs>
                <w:tab w:val="left" w:pos="0"/>
              </w:tabs>
              <w:spacing w:after="0" w:line="240" w:lineRule="auto"/>
              <w:jc w:val="both"/>
              <w:rPr>
                <w:rFonts w:ascii="Times New Roman" w:eastAsia="Calibri" w:hAnsi="Times New Roman" w:cs="Times New Roman"/>
                <w:b/>
                <w:i/>
                <w:sz w:val="24"/>
                <w:szCs w:val="24"/>
              </w:rPr>
            </w:pPr>
            <w:r w:rsidRPr="00340C72">
              <w:rPr>
                <w:rFonts w:ascii="Times New Roman" w:eastAsia="Calibri" w:hAnsi="Times New Roman" w:cs="Times New Roman"/>
                <w:b/>
                <w:i/>
                <w:sz w:val="24"/>
                <w:szCs w:val="24"/>
              </w:rPr>
              <w:t>Sectorul clădiri</w:t>
            </w:r>
          </w:p>
        </w:tc>
        <w:tc>
          <w:tcPr>
            <w:tcW w:w="1890" w:type="dxa"/>
          </w:tcPr>
          <w:p w14:paraId="48B5FF85"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74%</w:t>
            </w:r>
          </w:p>
        </w:tc>
        <w:tc>
          <w:tcPr>
            <w:tcW w:w="1710" w:type="dxa"/>
          </w:tcPr>
          <w:p w14:paraId="09187606"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77%</w:t>
            </w:r>
          </w:p>
        </w:tc>
        <w:tc>
          <w:tcPr>
            <w:tcW w:w="4410" w:type="dxa"/>
          </w:tcPr>
          <w:p w14:paraId="0A747C74"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proofErr w:type="spellStart"/>
            <w:r w:rsidRPr="00340C72">
              <w:rPr>
                <w:rFonts w:ascii="Times New Roman" w:eastAsia="Calibri" w:hAnsi="Times New Roman" w:cs="Times New Roman"/>
                <w:sz w:val="24"/>
                <w:szCs w:val="24"/>
              </w:rPr>
              <w:t>perfecţionarea</w:t>
            </w:r>
            <w:proofErr w:type="spellEnd"/>
            <w:r w:rsidRPr="00340C72">
              <w:rPr>
                <w:rFonts w:ascii="Times New Roman" w:eastAsia="Calibri" w:hAnsi="Times New Roman" w:cs="Times New Roman"/>
                <w:sz w:val="24"/>
                <w:szCs w:val="24"/>
              </w:rPr>
              <w:t xml:space="preserve"> cadrului normativ şi </w:t>
            </w:r>
            <w:proofErr w:type="spellStart"/>
            <w:r w:rsidRPr="00340C72">
              <w:rPr>
                <w:rFonts w:ascii="Times New Roman" w:eastAsia="Calibri" w:hAnsi="Times New Roman" w:cs="Times New Roman"/>
                <w:sz w:val="24"/>
                <w:szCs w:val="24"/>
              </w:rPr>
              <w:t>instituţional</w:t>
            </w:r>
            <w:proofErr w:type="spellEnd"/>
            <w:r w:rsidRPr="00340C72">
              <w:rPr>
                <w:rFonts w:ascii="Times New Roman" w:eastAsia="Calibri" w:hAnsi="Times New Roman" w:cs="Times New Roman"/>
                <w:sz w:val="24"/>
                <w:szCs w:val="24"/>
              </w:rPr>
              <w:t xml:space="preserve"> existent;</w:t>
            </w:r>
          </w:p>
          <w:p w14:paraId="31D7316D"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aplicarea de tehnologii energetic eficiente;</w:t>
            </w:r>
          </w:p>
          <w:p w14:paraId="279000C9"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promovarea surselor regenerabile de energie la scară mică</w:t>
            </w:r>
          </w:p>
        </w:tc>
      </w:tr>
      <w:tr w:rsidR="00340C72" w:rsidRPr="00340C72" w14:paraId="4EE13824" w14:textId="77777777" w:rsidTr="00DA536B">
        <w:tc>
          <w:tcPr>
            <w:tcW w:w="1885" w:type="dxa"/>
          </w:tcPr>
          <w:p w14:paraId="36C46E78" w14:textId="77777777" w:rsidR="002B5392" w:rsidRPr="00340C72" w:rsidRDefault="002B5392" w:rsidP="002B5392">
            <w:pPr>
              <w:tabs>
                <w:tab w:val="left" w:pos="0"/>
              </w:tabs>
              <w:spacing w:after="0" w:line="240" w:lineRule="auto"/>
              <w:jc w:val="both"/>
              <w:rPr>
                <w:rFonts w:ascii="Times New Roman" w:eastAsia="Calibri" w:hAnsi="Times New Roman" w:cs="Times New Roman"/>
                <w:b/>
                <w:i/>
                <w:sz w:val="24"/>
                <w:szCs w:val="24"/>
              </w:rPr>
            </w:pPr>
            <w:r w:rsidRPr="00340C72">
              <w:rPr>
                <w:rFonts w:ascii="Times New Roman" w:eastAsia="Calibri" w:hAnsi="Times New Roman" w:cs="Times New Roman"/>
                <w:b/>
                <w:i/>
                <w:sz w:val="24"/>
                <w:szCs w:val="24"/>
              </w:rPr>
              <w:t>Sectorul industrial</w:t>
            </w:r>
          </w:p>
        </w:tc>
        <w:tc>
          <w:tcPr>
            <w:tcW w:w="1890" w:type="dxa"/>
          </w:tcPr>
          <w:p w14:paraId="28CED58D"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27%</w:t>
            </w:r>
          </w:p>
        </w:tc>
        <w:tc>
          <w:tcPr>
            <w:tcW w:w="1710" w:type="dxa"/>
          </w:tcPr>
          <w:p w14:paraId="21E3418A"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31%</w:t>
            </w:r>
          </w:p>
        </w:tc>
        <w:tc>
          <w:tcPr>
            <w:tcW w:w="4410" w:type="dxa"/>
          </w:tcPr>
          <w:p w14:paraId="26561145"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 xml:space="preserve">implementarea la întreprinderile industriale din </w:t>
            </w:r>
            <w:proofErr w:type="spellStart"/>
            <w:r w:rsidRPr="00340C72">
              <w:rPr>
                <w:rFonts w:ascii="Times New Roman" w:eastAsia="Calibri" w:hAnsi="Times New Roman" w:cs="Times New Roman"/>
                <w:sz w:val="24"/>
                <w:szCs w:val="24"/>
              </w:rPr>
              <w:t>ţară</w:t>
            </w:r>
            <w:proofErr w:type="spellEnd"/>
            <w:r w:rsidRPr="00340C72">
              <w:rPr>
                <w:rFonts w:ascii="Times New Roman" w:eastAsia="Calibri" w:hAnsi="Times New Roman" w:cs="Times New Roman"/>
                <w:sz w:val="24"/>
                <w:szCs w:val="24"/>
              </w:rPr>
              <w:t xml:space="preserve"> a sistemelor de management al energiei şi a Standardului </w:t>
            </w:r>
            <w:proofErr w:type="spellStart"/>
            <w:r w:rsidRPr="00340C72">
              <w:rPr>
                <w:rFonts w:ascii="Times New Roman" w:eastAsia="Calibri" w:hAnsi="Times New Roman" w:cs="Times New Roman"/>
                <w:sz w:val="24"/>
                <w:szCs w:val="24"/>
              </w:rPr>
              <w:t>Naţional</w:t>
            </w:r>
            <w:proofErr w:type="spellEnd"/>
            <w:r w:rsidRPr="00340C72">
              <w:rPr>
                <w:rFonts w:ascii="Times New Roman" w:eastAsia="Calibri" w:hAnsi="Times New Roman" w:cs="Times New Roman"/>
                <w:sz w:val="24"/>
                <w:szCs w:val="24"/>
              </w:rPr>
              <w:t xml:space="preserve"> SM ISO 50001:2012 „Sisteme de management al energiei. </w:t>
            </w:r>
            <w:proofErr w:type="spellStart"/>
            <w:r w:rsidRPr="00340C72">
              <w:rPr>
                <w:rFonts w:ascii="Times New Roman" w:eastAsia="Calibri" w:hAnsi="Times New Roman" w:cs="Times New Roman"/>
                <w:sz w:val="24"/>
                <w:szCs w:val="24"/>
              </w:rPr>
              <w:t>Cerinţe</w:t>
            </w:r>
            <w:proofErr w:type="spellEnd"/>
            <w:r w:rsidRPr="00340C72">
              <w:rPr>
                <w:rFonts w:ascii="Times New Roman" w:eastAsia="Calibri" w:hAnsi="Times New Roman" w:cs="Times New Roman"/>
                <w:sz w:val="24"/>
                <w:szCs w:val="24"/>
              </w:rPr>
              <w:t xml:space="preserve"> şi ghid de utilizare”</w:t>
            </w:r>
          </w:p>
        </w:tc>
      </w:tr>
      <w:tr w:rsidR="00340C72" w:rsidRPr="00340C72" w14:paraId="338B0832" w14:textId="77777777" w:rsidTr="00DA536B">
        <w:tc>
          <w:tcPr>
            <w:tcW w:w="1885" w:type="dxa"/>
          </w:tcPr>
          <w:p w14:paraId="3133A022" w14:textId="77777777" w:rsidR="002B5392" w:rsidRPr="00340C72" w:rsidRDefault="002B5392" w:rsidP="002B5392">
            <w:pPr>
              <w:tabs>
                <w:tab w:val="left" w:pos="0"/>
              </w:tabs>
              <w:spacing w:after="0" w:line="240" w:lineRule="auto"/>
              <w:jc w:val="both"/>
              <w:rPr>
                <w:rFonts w:ascii="Times New Roman" w:eastAsia="Calibri" w:hAnsi="Times New Roman" w:cs="Times New Roman"/>
                <w:b/>
                <w:i/>
                <w:sz w:val="24"/>
                <w:szCs w:val="24"/>
              </w:rPr>
            </w:pPr>
            <w:r w:rsidRPr="00340C72">
              <w:rPr>
                <w:rFonts w:ascii="Times New Roman" w:eastAsia="Calibri" w:hAnsi="Times New Roman" w:cs="Times New Roman"/>
                <w:b/>
                <w:i/>
                <w:sz w:val="24"/>
                <w:szCs w:val="24"/>
              </w:rPr>
              <w:t>Sectorul agricol</w:t>
            </w:r>
          </w:p>
        </w:tc>
        <w:tc>
          <w:tcPr>
            <w:tcW w:w="1890" w:type="dxa"/>
          </w:tcPr>
          <w:p w14:paraId="24931723"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44%</w:t>
            </w:r>
          </w:p>
        </w:tc>
        <w:tc>
          <w:tcPr>
            <w:tcW w:w="1710" w:type="dxa"/>
          </w:tcPr>
          <w:p w14:paraId="39EB6AF0"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47%</w:t>
            </w:r>
          </w:p>
        </w:tc>
        <w:tc>
          <w:tcPr>
            <w:tcW w:w="4410" w:type="dxa"/>
          </w:tcPr>
          <w:p w14:paraId="17724F22"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 xml:space="preserve">implementarea practicilor de management durabil al terenurilor agricole în cadrul sistemului </w:t>
            </w:r>
            <w:proofErr w:type="spellStart"/>
            <w:r w:rsidRPr="00340C72">
              <w:rPr>
                <w:rFonts w:ascii="Times New Roman" w:eastAsia="Calibri" w:hAnsi="Times New Roman" w:cs="Times New Roman"/>
                <w:sz w:val="24"/>
                <w:szCs w:val="24"/>
              </w:rPr>
              <w:t>conventional</w:t>
            </w:r>
            <w:proofErr w:type="spellEnd"/>
            <w:r w:rsidRPr="00340C72">
              <w:rPr>
                <w:rFonts w:ascii="Times New Roman" w:eastAsia="Calibri" w:hAnsi="Times New Roman" w:cs="Times New Roman"/>
                <w:sz w:val="24"/>
                <w:szCs w:val="24"/>
              </w:rPr>
              <w:t xml:space="preserve"> de lucrare a solului;</w:t>
            </w:r>
          </w:p>
          <w:p w14:paraId="17528BF1"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implementarea practicilor de management durabil al terenurilor agricole în cadrul sistemului conservativ de lucrare redusă a solului (mini-</w:t>
            </w:r>
            <w:proofErr w:type="spellStart"/>
            <w:r w:rsidRPr="00340C72">
              <w:rPr>
                <w:rFonts w:ascii="Times New Roman" w:eastAsia="Calibri" w:hAnsi="Times New Roman" w:cs="Times New Roman"/>
                <w:sz w:val="24"/>
                <w:szCs w:val="24"/>
              </w:rPr>
              <w:t>till</w:t>
            </w:r>
            <w:proofErr w:type="spellEnd"/>
            <w:r w:rsidRPr="00340C72">
              <w:rPr>
                <w:rFonts w:ascii="Times New Roman" w:eastAsia="Calibri" w:hAnsi="Times New Roman" w:cs="Times New Roman"/>
                <w:sz w:val="24"/>
                <w:szCs w:val="24"/>
              </w:rPr>
              <w:t>);</w:t>
            </w:r>
          </w:p>
          <w:p w14:paraId="54CF660E"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Separarea gunoiului de grajd.</w:t>
            </w:r>
          </w:p>
        </w:tc>
      </w:tr>
      <w:tr w:rsidR="00340C72" w:rsidRPr="00340C72" w14:paraId="635577FF" w14:textId="77777777" w:rsidTr="00DA536B">
        <w:tc>
          <w:tcPr>
            <w:tcW w:w="1885" w:type="dxa"/>
          </w:tcPr>
          <w:p w14:paraId="77C62939" w14:textId="77777777" w:rsidR="002B5392" w:rsidRPr="00340C72" w:rsidRDefault="002B5392" w:rsidP="002B5392">
            <w:pPr>
              <w:tabs>
                <w:tab w:val="left" w:pos="0"/>
              </w:tabs>
              <w:spacing w:after="0" w:line="240" w:lineRule="auto"/>
              <w:jc w:val="both"/>
              <w:rPr>
                <w:rFonts w:ascii="Times New Roman" w:eastAsia="Calibri" w:hAnsi="Times New Roman" w:cs="Times New Roman"/>
                <w:b/>
                <w:i/>
                <w:sz w:val="24"/>
                <w:szCs w:val="24"/>
              </w:rPr>
            </w:pPr>
            <w:r w:rsidRPr="00340C72">
              <w:rPr>
                <w:rFonts w:ascii="Times New Roman" w:eastAsia="Calibri" w:hAnsi="Times New Roman" w:cs="Times New Roman"/>
                <w:b/>
                <w:i/>
                <w:sz w:val="24"/>
                <w:szCs w:val="24"/>
              </w:rPr>
              <w:t>Sectorul folosința terenurilor, schimbarea categoriei de folosință a terenurilor și silvicultură</w:t>
            </w:r>
          </w:p>
        </w:tc>
        <w:tc>
          <w:tcPr>
            <w:tcW w:w="1890" w:type="dxa"/>
          </w:tcPr>
          <w:p w14:paraId="08285F5B"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10%</w:t>
            </w:r>
          </w:p>
        </w:tc>
        <w:tc>
          <w:tcPr>
            <w:tcW w:w="1710" w:type="dxa"/>
          </w:tcPr>
          <w:p w14:paraId="0FDECC0D"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391%</w:t>
            </w:r>
          </w:p>
        </w:tc>
        <w:tc>
          <w:tcPr>
            <w:tcW w:w="4410" w:type="dxa"/>
          </w:tcPr>
          <w:p w14:paraId="7146C5B8"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lucrări de regenerare şi împădurire în fondul forestier;</w:t>
            </w:r>
          </w:p>
          <w:p w14:paraId="431C0A1F"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 xml:space="preserve">plantarea culturilor silvice; </w:t>
            </w:r>
          </w:p>
          <w:p w14:paraId="25BD1EDB"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crearea perdelelor de protecție a câmpurilor agricole.</w:t>
            </w:r>
          </w:p>
        </w:tc>
      </w:tr>
      <w:tr w:rsidR="002B5392" w:rsidRPr="00340C72" w14:paraId="0446BF07" w14:textId="77777777" w:rsidTr="00DA536B">
        <w:tc>
          <w:tcPr>
            <w:tcW w:w="1885" w:type="dxa"/>
          </w:tcPr>
          <w:p w14:paraId="60E95391" w14:textId="77777777" w:rsidR="002B5392" w:rsidRPr="00340C72" w:rsidRDefault="002B5392" w:rsidP="002B5392">
            <w:pPr>
              <w:tabs>
                <w:tab w:val="left" w:pos="0"/>
              </w:tabs>
              <w:spacing w:after="0" w:line="240" w:lineRule="auto"/>
              <w:jc w:val="both"/>
              <w:rPr>
                <w:rFonts w:ascii="Times New Roman" w:eastAsia="Calibri" w:hAnsi="Times New Roman" w:cs="Times New Roman"/>
                <w:b/>
                <w:i/>
                <w:sz w:val="24"/>
                <w:szCs w:val="24"/>
              </w:rPr>
            </w:pPr>
            <w:r w:rsidRPr="00340C72">
              <w:rPr>
                <w:rFonts w:ascii="Times New Roman" w:eastAsia="Calibri" w:hAnsi="Times New Roman" w:cs="Times New Roman"/>
                <w:b/>
                <w:i/>
                <w:sz w:val="24"/>
                <w:szCs w:val="24"/>
              </w:rPr>
              <w:lastRenderedPageBreak/>
              <w:t>Sectorul deșeuri</w:t>
            </w:r>
          </w:p>
        </w:tc>
        <w:tc>
          <w:tcPr>
            <w:tcW w:w="1890" w:type="dxa"/>
          </w:tcPr>
          <w:p w14:paraId="7237CB06"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14%</w:t>
            </w:r>
          </w:p>
        </w:tc>
        <w:tc>
          <w:tcPr>
            <w:tcW w:w="1710" w:type="dxa"/>
          </w:tcPr>
          <w:p w14:paraId="61748DDA"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18%</w:t>
            </w:r>
          </w:p>
        </w:tc>
        <w:tc>
          <w:tcPr>
            <w:tcW w:w="4410" w:type="dxa"/>
          </w:tcPr>
          <w:p w14:paraId="4F72DAF5" w14:textId="77777777" w:rsidR="002B5392" w:rsidRPr="00340C72" w:rsidRDefault="002B5392" w:rsidP="00483EC3">
            <w:pPr>
              <w:numPr>
                <w:ilvl w:val="0"/>
                <w:numId w:val="23"/>
              </w:numPr>
              <w:tabs>
                <w:tab w:val="left" w:pos="0"/>
              </w:tabs>
              <w:spacing w:after="0" w:line="240" w:lineRule="auto"/>
              <w:ind w:left="336"/>
              <w:jc w:val="both"/>
              <w:rPr>
                <w:rFonts w:ascii="Times New Roman" w:eastAsia="Calibri" w:hAnsi="Times New Roman" w:cs="Times New Roman"/>
                <w:sz w:val="24"/>
                <w:szCs w:val="24"/>
              </w:rPr>
            </w:pPr>
            <w:proofErr w:type="spellStart"/>
            <w:r w:rsidRPr="00340C72">
              <w:rPr>
                <w:rFonts w:ascii="Times New Roman" w:eastAsia="Calibri" w:hAnsi="Times New Roman" w:cs="Times New Roman"/>
                <w:sz w:val="24"/>
                <w:szCs w:val="24"/>
              </w:rPr>
              <w:t>construcţia</w:t>
            </w:r>
            <w:proofErr w:type="spellEnd"/>
            <w:r w:rsidRPr="00340C72">
              <w:rPr>
                <w:rFonts w:ascii="Times New Roman" w:eastAsia="Calibri" w:hAnsi="Times New Roman" w:cs="Times New Roman"/>
                <w:sz w:val="24"/>
                <w:szCs w:val="24"/>
              </w:rPr>
              <w:t xml:space="preserve"> depozitelor regionale pentru </w:t>
            </w:r>
            <w:proofErr w:type="spellStart"/>
            <w:r w:rsidRPr="00340C72">
              <w:rPr>
                <w:rFonts w:ascii="Times New Roman" w:eastAsia="Calibri" w:hAnsi="Times New Roman" w:cs="Times New Roman"/>
                <w:sz w:val="24"/>
                <w:szCs w:val="24"/>
              </w:rPr>
              <w:t>deşeurile</w:t>
            </w:r>
            <w:proofErr w:type="spellEnd"/>
            <w:r w:rsidRPr="00340C72">
              <w:rPr>
                <w:rFonts w:ascii="Times New Roman" w:eastAsia="Calibri" w:hAnsi="Times New Roman" w:cs="Times New Roman"/>
                <w:sz w:val="24"/>
                <w:szCs w:val="24"/>
              </w:rPr>
              <w:t xml:space="preserve"> menajere solide, a </w:t>
            </w:r>
            <w:proofErr w:type="spellStart"/>
            <w:r w:rsidRPr="00340C72">
              <w:rPr>
                <w:rFonts w:ascii="Times New Roman" w:eastAsia="Calibri" w:hAnsi="Times New Roman" w:cs="Times New Roman"/>
                <w:sz w:val="24"/>
                <w:szCs w:val="24"/>
              </w:rPr>
              <w:t>staţiilor</w:t>
            </w:r>
            <w:proofErr w:type="spellEnd"/>
            <w:r w:rsidRPr="00340C72">
              <w:rPr>
                <w:rFonts w:ascii="Times New Roman" w:eastAsia="Calibri" w:hAnsi="Times New Roman" w:cs="Times New Roman"/>
                <w:sz w:val="24"/>
                <w:szCs w:val="24"/>
              </w:rPr>
              <w:t xml:space="preserve"> de transfer, a instalațiilor de compostar</w:t>
            </w:r>
            <w:r w:rsidR="00CA0C47" w:rsidRPr="00340C72">
              <w:rPr>
                <w:rFonts w:ascii="Times New Roman" w:eastAsia="Calibri" w:hAnsi="Times New Roman" w:cs="Times New Roman"/>
                <w:sz w:val="24"/>
                <w:szCs w:val="24"/>
              </w:rPr>
              <w:t>e</w:t>
            </w:r>
            <w:r w:rsidRPr="00340C72">
              <w:rPr>
                <w:rFonts w:ascii="Times New Roman" w:eastAsia="Calibri" w:hAnsi="Times New Roman" w:cs="Times New Roman"/>
                <w:sz w:val="24"/>
                <w:szCs w:val="24"/>
              </w:rPr>
              <w:t xml:space="preserve">; </w:t>
            </w:r>
            <w:r w:rsidR="00CA0C47" w:rsidRPr="00340C72">
              <w:rPr>
                <w:rFonts w:ascii="Times New Roman" w:eastAsia="Calibri" w:hAnsi="Times New Roman" w:cs="Times New Roman"/>
                <w:sz w:val="24"/>
                <w:szCs w:val="24"/>
              </w:rPr>
              <w:t>procurarea</w:t>
            </w:r>
            <w:r w:rsidRPr="00340C72">
              <w:rPr>
                <w:rFonts w:ascii="Times New Roman" w:eastAsia="Calibri" w:hAnsi="Times New Roman" w:cs="Times New Roman"/>
                <w:sz w:val="24"/>
                <w:szCs w:val="24"/>
              </w:rPr>
              <w:t xml:space="preserve"> </w:t>
            </w:r>
            <w:proofErr w:type="spellStart"/>
            <w:r w:rsidRPr="00340C72">
              <w:rPr>
                <w:rFonts w:ascii="Times New Roman" w:eastAsia="Calibri" w:hAnsi="Times New Roman" w:cs="Times New Roman"/>
                <w:sz w:val="24"/>
                <w:szCs w:val="24"/>
              </w:rPr>
              <w:t>unităţilor</w:t>
            </w:r>
            <w:proofErr w:type="spellEnd"/>
            <w:r w:rsidR="00CA0C47" w:rsidRPr="00340C72">
              <w:rPr>
                <w:rFonts w:ascii="Times New Roman" w:eastAsia="Calibri" w:hAnsi="Times New Roman" w:cs="Times New Roman"/>
                <w:sz w:val="24"/>
                <w:szCs w:val="24"/>
              </w:rPr>
              <w:t xml:space="preserve"> moderne</w:t>
            </w:r>
            <w:r w:rsidRPr="00340C72">
              <w:rPr>
                <w:rFonts w:ascii="Times New Roman" w:eastAsia="Calibri" w:hAnsi="Times New Roman" w:cs="Times New Roman"/>
                <w:sz w:val="24"/>
                <w:szCs w:val="24"/>
              </w:rPr>
              <w:t xml:space="preserve"> de transport pentru transferul </w:t>
            </w:r>
            <w:proofErr w:type="spellStart"/>
            <w:r w:rsidRPr="00340C72">
              <w:rPr>
                <w:rFonts w:ascii="Times New Roman" w:eastAsia="Calibri" w:hAnsi="Times New Roman" w:cs="Times New Roman"/>
                <w:sz w:val="24"/>
                <w:szCs w:val="24"/>
              </w:rPr>
              <w:t>deşeurilor</w:t>
            </w:r>
            <w:proofErr w:type="spellEnd"/>
            <w:r w:rsidR="00CA0C47" w:rsidRPr="00340C72">
              <w:rPr>
                <w:rFonts w:ascii="Times New Roman" w:eastAsia="Calibri" w:hAnsi="Times New Roman" w:cs="Times New Roman"/>
                <w:sz w:val="24"/>
                <w:szCs w:val="24"/>
              </w:rPr>
              <w:t xml:space="preserve">. </w:t>
            </w:r>
          </w:p>
        </w:tc>
      </w:tr>
    </w:tbl>
    <w:p w14:paraId="291B10BD"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8"/>
          <w:szCs w:val="28"/>
        </w:rPr>
      </w:pPr>
    </w:p>
    <w:p w14:paraId="439BCF7A" w14:textId="466DB168" w:rsidR="00E92766" w:rsidRPr="00340C72" w:rsidRDefault="002B5392" w:rsidP="002B5392">
      <w:pPr>
        <w:tabs>
          <w:tab w:val="left" w:pos="0"/>
        </w:tabs>
        <w:spacing w:after="0" w:line="240" w:lineRule="auto"/>
        <w:jc w:val="both"/>
        <w:rPr>
          <w:rFonts w:ascii="Times New Roman" w:eastAsia="Calibri" w:hAnsi="Times New Roman" w:cs="Times New Roman"/>
          <w:sz w:val="28"/>
          <w:szCs w:val="28"/>
        </w:rPr>
      </w:pPr>
      <w:r w:rsidRPr="00340C72">
        <w:rPr>
          <w:rFonts w:ascii="Times New Roman" w:eastAsia="Calibri" w:hAnsi="Times New Roman" w:cs="Times New Roman"/>
          <w:b/>
          <w:i/>
          <w:iCs/>
          <w:sz w:val="28"/>
          <w:szCs w:val="28"/>
        </w:rPr>
        <w:t>Direcția de acțiune 7.2</w:t>
      </w:r>
      <w:r w:rsidRPr="00340C72">
        <w:rPr>
          <w:rFonts w:ascii="Times New Roman" w:eastAsia="Calibri" w:hAnsi="Times New Roman" w:cs="Times New Roman"/>
          <w:b/>
          <w:bCs/>
          <w:i/>
          <w:iCs/>
          <w:sz w:val="28"/>
          <w:szCs w:val="28"/>
        </w:rPr>
        <w:t xml:space="preserve"> Creșterea capacității de pregătire și de adaptare a Republicii Moldova la schimbările climatice.</w:t>
      </w:r>
      <w:r w:rsidRPr="00340C72">
        <w:rPr>
          <w:rFonts w:ascii="Times New Roman" w:eastAsia="Calibri" w:hAnsi="Times New Roman" w:cs="Times New Roman"/>
          <w:b/>
          <w:bCs/>
          <w:sz w:val="28"/>
          <w:szCs w:val="28"/>
        </w:rPr>
        <w:t xml:space="preserve"> </w:t>
      </w:r>
      <w:r w:rsidR="00E96027">
        <w:rPr>
          <w:rFonts w:ascii="Times New Roman" w:eastAsia="Calibri" w:hAnsi="Times New Roman" w:cs="Times New Roman"/>
          <w:b/>
          <w:bCs/>
          <w:sz w:val="28"/>
          <w:szCs w:val="28"/>
        </w:rPr>
        <w:t xml:space="preserve"> </w:t>
      </w:r>
      <w:r w:rsidRPr="00340C72">
        <w:rPr>
          <w:rFonts w:ascii="Times New Roman" w:eastAsia="Calibri" w:hAnsi="Times New Roman" w:cs="Times New Roman"/>
          <w:sz w:val="28"/>
          <w:szCs w:val="28"/>
        </w:rPr>
        <w:t xml:space="preserve"> </w:t>
      </w:r>
    </w:p>
    <w:p w14:paraId="4B736139" w14:textId="77777777" w:rsidR="002B5392" w:rsidRPr="00340C72" w:rsidRDefault="000B67D4" w:rsidP="002B5392">
      <w:pPr>
        <w:tabs>
          <w:tab w:val="left" w:pos="0"/>
        </w:tabs>
        <w:spacing w:after="0" w:line="240" w:lineRule="auto"/>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 xml:space="preserve">Procese de adaptare la schimbări climatice </w:t>
      </w:r>
      <w:r w:rsidR="00AC3EC4" w:rsidRPr="00340C72">
        <w:rPr>
          <w:rFonts w:ascii="Times New Roman" w:eastAsia="Calibri" w:hAnsi="Times New Roman" w:cs="Times New Roman"/>
          <w:sz w:val="28"/>
          <w:szCs w:val="28"/>
        </w:rPr>
        <w:t xml:space="preserve">sunt necesare în contextul în care există o </w:t>
      </w:r>
      <w:r w:rsidR="002B5392" w:rsidRPr="00340C72">
        <w:rPr>
          <w:rFonts w:ascii="Times New Roman" w:eastAsia="Calibri" w:hAnsi="Times New Roman" w:cs="Times New Roman"/>
          <w:sz w:val="28"/>
          <w:szCs w:val="28"/>
        </w:rPr>
        <w:t xml:space="preserve"> incertitudinea cu privire la cât de repede și cât de mult se va schimba clima și </w:t>
      </w:r>
      <w:r w:rsidR="003874CE" w:rsidRPr="00340C72">
        <w:rPr>
          <w:rFonts w:ascii="Times New Roman" w:eastAsia="Calibri" w:hAnsi="Times New Roman" w:cs="Times New Roman"/>
          <w:sz w:val="28"/>
          <w:szCs w:val="28"/>
        </w:rPr>
        <w:t xml:space="preserve">care vor fi efecte </w:t>
      </w:r>
      <w:r w:rsidR="006B50F8" w:rsidRPr="00340C72">
        <w:rPr>
          <w:rFonts w:ascii="Times New Roman" w:eastAsia="Calibri" w:hAnsi="Times New Roman" w:cs="Times New Roman"/>
          <w:sz w:val="28"/>
          <w:szCs w:val="28"/>
        </w:rPr>
        <w:t>asupra sistemelor naturale și populației.</w:t>
      </w:r>
      <w:r w:rsidR="002B5392" w:rsidRPr="00340C72">
        <w:rPr>
          <w:rFonts w:ascii="Times New Roman" w:eastAsia="Calibri" w:hAnsi="Times New Roman" w:cs="Times New Roman"/>
          <w:sz w:val="28"/>
          <w:szCs w:val="28"/>
        </w:rPr>
        <w:t xml:space="preserve">. </w:t>
      </w:r>
      <w:r w:rsidR="00065914" w:rsidRPr="00340C72">
        <w:rPr>
          <w:rFonts w:ascii="Times New Roman" w:eastAsia="Calibri" w:hAnsi="Times New Roman" w:cs="Times New Roman"/>
          <w:sz w:val="28"/>
          <w:szCs w:val="28"/>
        </w:rPr>
        <w:t xml:space="preserve">Prognoze și posibile măsuri </w:t>
      </w:r>
      <w:r w:rsidR="00771794" w:rsidRPr="00340C72">
        <w:rPr>
          <w:rFonts w:ascii="Times New Roman" w:eastAsia="Calibri" w:hAnsi="Times New Roman" w:cs="Times New Roman"/>
          <w:sz w:val="28"/>
          <w:szCs w:val="28"/>
        </w:rPr>
        <w:t xml:space="preserve">sunt analizate și integrate în programe de </w:t>
      </w:r>
      <w:r w:rsidR="002B5392" w:rsidRPr="00340C72">
        <w:rPr>
          <w:rFonts w:ascii="Times New Roman" w:eastAsia="Calibri" w:hAnsi="Times New Roman" w:cs="Times New Roman"/>
          <w:sz w:val="28"/>
          <w:szCs w:val="28"/>
        </w:rPr>
        <w:t>adaptare la schimbările climatice</w:t>
      </w:r>
      <w:r w:rsidR="00EA4C5A" w:rsidRPr="00340C72">
        <w:rPr>
          <w:rFonts w:ascii="Times New Roman" w:eastAsia="Calibri" w:hAnsi="Times New Roman" w:cs="Times New Roman"/>
          <w:sz w:val="28"/>
          <w:szCs w:val="28"/>
        </w:rPr>
        <w:t xml:space="preserve">, care </w:t>
      </w:r>
      <w:r w:rsidR="002B5392" w:rsidRPr="00340C72">
        <w:rPr>
          <w:rFonts w:ascii="Times New Roman" w:eastAsia="Calibri" w:hAnsi="Times New Roman" w:cs="Times New Roman"/>
          <w:sz w:val="28"/>
          <w:szCs w:val="28"/>
        </w:rPr>
        <w:t>abordează următoarele sectoare: agric</w:t>
      </w:r>
      <w:r w:rsidR="002C7E92" w:rsidRPr="00340C72">
        <w:rPr>
          <w:rFonts w:ascii="Times New Roman" w:eastAsia="Calibri" w:hAnsi="Times New Roman" w:cs="Times New Roman"/>
          <w:sz w:val="28"/>
          <w:szCs w:val="28"/>
        </w:rPr>
        <w:t>ultură</w:t>
      </w:r>
      <w:r w:rsidR="002B5392" w:rsidRPr="00340C72">
        <w:rPr>
          <w:rFonts w:ascii="Times New Roman" w:eastAsia="Calibri" w:hAnsi="Times New Roman" w:cs="Times New Roman"/>
          <w:sz w:val="28"/>
          <w:szCs w:val="28"/>
        </w:rPr>
        <w:t>, energ</w:t>
      </w:r>
      <w:r w:rsidR="002C7E92" w:rsidRPr="00340C72">
        <w:rPr>
          <w:rFonts w:ascii="Times New Roman" w:eastAsia="Calibri" w:hAnsi="Times New Roman" w:cs="Times New Roman"/>
          <w:sz w:val="28"/>
          <w:szCs w:val="28"/>
        </w:rPr>
        <w:t>ie</w:t>
      </w:r>
      <w:r w:rsidR="002B5392" w:rsidRPr="00340C72">
        <w:rPr>
          <w:rFonts w:ascii="Times New Roman" w:eastAsia="Calibri" w:hAnsi="Times New Roman" w:cs="Times New Roman"/>
          <w:sz w:val="28"/>
          <w:szCs w:val="28"/>
        </w:rPr>
        <w:t>, transport, sănătatea,  resurse de apă și sectorul forestier.</w:t>
      </w:r>
    </w:p>
    <w:p w14:paraId="2465A2BF" w14:textId="77777777" w:rsidR="002B5392" w:rsidRPr="00340C72" w:rsidRDefault="002B5392" w:rsidP="002B5392">
      <w:pPr>
        <w:tabs>
          <w:tab w:val="left" w:pos="0"/>
        </w:tabs>
        <w:spacing w:after="0" w:line="240" w:lineRule="auto"/>
        <w:jc w:val="both"/>
        <w:rPr>
          <w:rFonts w:ascii="Times New Roman" w:eastAsia="Calibri" w:hAnsi="Times New Roman" w:cs="Times New Roman"/>
          <w:b/>
          <w:bCs/>
          <w:i/>
          <w:iCs/>
          <w:sz w:val="28"/>
          <w:szCs w:val="28"/>
        </w:rPr>
      </w:pPr>
    </w:p>
    <w:p w14:paraId="6A214776" w14:textId="1C45804F" w:rsidR="002B5392" w:rsidRPr="00340C72" w:rsidRDefault="002B5392" w:rsidP="002B5392">
      <w:pPr>
        <w:tabs>
          <w:tab w:val="left" w:pos="0"/>
        </w:tabs>
        <w:spacing w:after="0" w:line="240" w:lineRule="auto"/>
        <w:jc w:val="both"/>
        <w:rPr>
          <w:rFonts w:ascii="Times New Roman" w:eastAsia="Calibri" w:hAnsi="Times New Roman" w:cs="Times New Roman"/>
          <w:i/>
          <w:iCs/>
          <w:sz w:val="24"/>
          <w:szCs w:val="24"/>
        </w:rPr>
      </w:pPr>
      <w:r w:rsidRPr="00340C72">
        <w:rPr>
          <w:rFonts w:ascii="Times New Roman" w:eastAsia="Calibri" w:hAnsi="Times New Roman" w:cs="Times New Roman"/>
          <w:i/>
          <w:iCs/>
          <w:sz w:val="24"/>
          <w:szCs w:val="24"/>
        </w:rPr>
        <w:t xml:space="preserve">Tabelul </w:t>
      </w:r>
      <w:r w:rsidR="00B32C4E" w:rsidRPr="00340C72">
        <w:rPr>
          <w:rFonts w:ascii="Times New Roman" w:eastAsia="Calibri" w:hAnsi="Times New Roman" w:cs="Times New Roman"/>
          <w:i/>
          <w:iCs/>
          <w:sz w:val="24"/>
          <w:szCs w:val="24"/>
        </w:rPr>
        <w:t>17.</w:t>
      </w:r>
      <w:r w:rsidRPr="00340C72">
        <w:rPr>
          <w:rFonts w:ascii="Times New Roman" w:eastAsia="Calibri" w:hAnsi="Times New Roman" w:cs="Times New Roman"/>
          <w:i/>
          <w:iCs/>
          <w:sz w:val="24"/>
          <w:szCs w:val="24"/>
        </w:rPr>
        <w:t xml:space="preserve"> Măsurile de adaptare la schimbările climatice </w:t>
      </w:r>
      <w:r w:rsidR="00F1523E" w:rsidRPr="00340C72">
        <w:rPr>
          <w:rFonts w:ascii="Times New Roman" w:eastAsia="Calibri" w:hAnsi="Times New Roman" w:cs="Times New Roman"/>
          <w:i/>
          <w:iCs/>
          <w:sz w:val="24"/>
          <w:szCs w:val="24"/>
        </w:rPr>
        <w:t xml:space="preserve">pe </w:t>
      </w:r>
      <w:r w:rsidRPr="00340C72">
        <w:rPr>
          <w:rFonts w:ascii="Times New Roman" w:eastAsia="Calibri" w:hAnsi="Times New Roman" w:cs="Times New Roman"/>
          <w:i/>
          <w:iCs/>
          <w:sz w:val="24"/>
          <w:szCs w:val="24"/>
        </w:rPr>
        <w:t xml:space="preserve">sectoare </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7560"/>
      </w:tblGrid>
      <w:tr w:rsidR="00340C72" w:rsidRPr="00340C72" w14:paraId="3CD9FBE6" w14:textId="77777777" w:rsidTr="009E5D16">
        <w:tc>
          <w:tcPr>
            <w:tcW w:w="2425" w:type="dxa"/>
          </w:tcPr>
          <w:p w14:paraId="19BF5E0D"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Secto</w:t>
            </w:r>
            <w:r w:rsidR="008A25E6" w:rsidRPr="00340C72">
              <w:rPr>
                <w:rFonts w:ascii="Times New Roman" w:eastAsia="Calibri" w:hAnsi="Times New Roman" w:cs="Times New Roman"/>
                <w:b/>
                <w:sz w:val="24"/>
                <w:szCs w:val="24"/>
              </w:rPr>
              <w:t>a</w:t>
            </w:r>
            <w:r w:rsidRPr="00340C72">
              <w:rPr>
                <w:rFonts w:ascii="Times New Roman" w:eastAsia="Calibri" w:hAnsi="Times New Roman" w:cs="Times New Roman"/>
                <w:b/>
                <w:sz w:val="24"/>
                <w:szCs w:val="24"/>
              </w:rPr>
              <w:t>r</w:t>
            </w:r>
            <w:r w:rsidR="008A25E6" w:rsidRPr="00340C72">
              <w:rPr>
                <w:rFonts w:ascii="Times New Roman" w:eastAsia="Calibri" w:hAnsi="Times New Roman" w:cs="Times New Roman"/>
                <w:b/>
                <w:sz w:val="24"/>
                <w:szCs w:val="24"/>
              </w:rPr>
              <w:t>e</w:t>
            </w:r>
          </w:p>
        </w:tc>
        <w:tc>
          <w:tcPr>
            <w:tcW w:w="7560" w:type="dxa"/>
          </w:tcPr>
          <w:p w14:paraId="5D87C694" w14:textId="77777777" w:rsidR="002B5392" w:rsidRPr="00340C72" w:rsidRDefault="002B5392" w:rsidP="002B5392">
            <w:pPr>
              <w:tabs>
                <w:tab w:val="left" w:pos="0"/>
              </w:tabs>
              <w:spacing w:after="0" w:line="240" w:lineRule="auto"/>
              <w:jc w:val="both"/>
              <w:rPr>
                <w:rFonts w:ascii="Times New Roman" w:eastAsia="Calibri" w:hAnsi="Times New Roman" w:cs="Times New Roman"/>
                <w:b/>
                <w:sz w:val="24"/>
                <w:szCs w:val="24"/>
              </w:rPr>
            </w:pPr>
            <w:r w:rsidRPr="00340C72">
              <w:rPr>
                <w:rFonts w:ascii="Times New Roman" w:eastAsia="Calibri" w:hAnsi="Times New Roman" w:cs="Times New Roman"/>
                <w:b/>
                <w:sz w:val="24"/>
                <w:szCs w:val="24"/>
              </w:rPr>
              <w:t>Masuri de adaptare</w:t>
            </w:r>
          </w:p>
        </w:tc>
      </w:tr>
      <w:tr w:rsidR="00340C72" w:rsidRPr="00340C72" w14:paraId="161B70AA" w14:textId="77777777" w:rsidTr="009E5D16">
        <w:tc>
          <w:tcPr>
            <w:tcW w:w="2425" w:type="dxa"/>
          </w:tcPr>
          <w:p w14:paraId="11A1821F" w14:textId="77777777" w:rsidR="002B5392" w:rsidRPr="00340C72" w:rsidRDefault="00F1523E"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i/>
                <w:sz w:val="24"/>
                <w:szCs w:val="24"/>
              </w:rPr>
              <w:t>Sectorul agricol</w:t>
            </w:r>
          </w:p>
        </w:tc>
        <w:tc>
          <w:tcPr>
            <w:tcW w:w="7560" w:type="dxa"/>
          </w:tcPr>
          <w:p w14:paraId="7C099163"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Îmbunătățirea sistemică a culturilor</w:t>
            </w:r>
            <w:r w:rsidR="008A25E6" w:rsidRPr="00340C72">
              <w:rPr>
                <w:rFonts w:ascii="Times New Roman" w:eastAsia="Calibri" w:hAnsi="Times New Roman" w:cs="Times New Roman"/>
                <w:sz w:val="24"/>
                <w:szCs w:val="24"/>
              </w:rPr>
              <w:t>,</w:t>
            </w:r>
            <w:r w:rsidR="007A09DC" w:rsidRPr="00340C72">
              <w:rPr>
                <w:rFonts w:ascii="Times New Roman" w:eastAsia="Calibri" w:hAnsi="Times New Roman" w:cs="Times New Roman"/>
                <w:sz w:val="24"/>
                <w:szCs w:val="24"/>
              </w:rPr>
              <w:t xml:space="preserve"> </w:t>
            </w:r>
            <w:r w:rsidRPr="00340C72">
              <w:rPr>
                <w:rFonts w:ascii="Times New Roman" w:eastAsia="Calibri" w:hAnsi="Times New Roman" w:cs="Times New Roman"/>
                <w:sz w:val="24"/>
                <w:szCs w:val="24"/>
              </w:rPr>
              <w:t xml:space="preserve">dezvoltarea soiurilor și hibrizilor tolerante la secetă și căldură; schimbarea componenței culturilor în conformitate cu procesul de </w:t>
            </w:r>
            <w:proofErr w:type="spellStart"/>
            <w:r w:rsidRPr="00340C72">
              <w:rPr>
                <w:rFonts w:ascii="Times New Roman" w:eastAsia="Calibri" w:hAnsi="Times New Roman" w:cs="Times New Roman"/>
                <w:sz w:val="24"/>
                <w:szCs w:val="24"/>
              </w:rPr>
              <w:t>aridizare</w:t>
            </w:r>
            <w:proofErr w:type="spellEnd"/>
            <w:r w:rsidRPr="00340C72">
              <w:rPr>
                <w:rFonts w:ascii="Times New Roman" w:eastAsia="Calibri" w:hAnsi="Times New Roman" w:cs="Times New Roman"/>
                <w:sz w:val="24"/>
                <w:szCs w:val="24"/>
              </w:rPr>
              <w:t xml:space="preserve"> climatică; </w:t>
            </w:r>
            <w:r w:rsidR="00B63EFC" w:rsidRPr="00340C72">
              <w:rPr>
                <w:rFonts w:ascii="Times New Roman" w:eastAsia="Calibri" w:hAnsi="Times New Roman" w:cs="Times New Roman"/>
                <w:sz w:val="24"/>
                <w:szCs w:val="24"/>
              </w:rPr>
              <w:t xml:space="preserve">dezvoltarea  </w:t>
            </w:r>
            <w:r w:rsidRPr="00340C72">
              <w:rPr>
                <w:rFonts w:ascii="Times New Roman" w:eastAsia="Calibri" w:hAnsi="Times New Roman" w:cs="Times New Roman"/>
                <w:sz w:val="24"/>
                <w:szCs w:val="24"/>
              </w:rPr>
              <w:t xml:space="preserve">sistemului de asigurare a riscurilor în agricultură; </w:t>
            </w:r>
            <w:r w:rsidR="004C18E0" w:rsidRPr="00340C72">
              <w:rPr>
                <w:rFonts w:ascii="Times New Roman" w:eastAsia="Calibri" w:hAnsi="Times New Roman" w:cs="Times New Roman"/>
                <w:sz w:val="24"/>
                <w:szCs w:val="24"/>
              </w:rPr>
              <w:t xml:space="preserve">aplicarea </w:t>
            </w:r>
            <w:r w:rsidRPr="00340C72">
              <w:rPr>
                <w:rFonts w:ascii="Times New Roman" w:eastAsia="Calibri" w:hAnsi="Times New Roman" w:cs="Times New Roman"/>
                <w:sz w:val="24"/>
                <w:szCs w:val="24"/>
              </w:rPr>
              <w:t>tehnologiilor de irigare cu un consum redus de apă; plantarea fâșiilor forestiere cu specii adaptate la condițiile climatice locale.</w:t>
            </w:r>
          </w:p>
        </w:tc>
      </w:tr>
      <w:tr w:rsidR="00340C72" w:rsidRPr="00340C72" w14:paraId="5C40E5A9" w14:textId="77777777" w:rsidTr="009E5D16">
        <w:tc>
          <w:tcPr>
            <w:tcW w:w="2425" w:type="dxa"/>
          </w:tcPr>
          <w:p w14:paraId="35BDDA3D" w14:textId="77777777" w:rsidR="002B5392" w:rsidRPr="00340C72" w:rsidRDefault="00F1523E" w:rsidP="002B5392">
            <w:pPr>
              <w:tabs>
                <w:tab w:val="left" w:pos="0"/>
              </w:tabs>
              <w:spacing w:after="0" w:line="240" w:lineRule="auto"/>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t>Sectorul energetic</w:t>
            </w:r>
          </w:p>
        </w:tc>
        <w:tc>
          <w:tcPr>
            <w:tcW w:w="7560" w:type="dxa"/>
          </w:tcPr>
          <w:p w14:paraId="4F6A1DA4" w14:textId="77777777" w:rsidR="006514C2" w:rsidRPr="00340C72" w:rsidRDefault="005F3B33"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bCs/>
                <w:iCs/>
                <w:sz w:val="24"/>
                <w:szCs w:val="24"/>
              </w:rPr>
              <w:t>Actualizarea cadrului normativ sectorial în ceea ce privește proiectarea, construcția, operarea și mentenanța infrastructurii energetice, în dependență de parametrii climatici prognozați;</w:t>
            </w:r>
            <w:r w:rsidR="000E7C1D" w:rsidRPr="00340C72">
              <w:rPr>
                <w:rFonts w:ascii="Times New Roman" w:eastAsia="Calibri" w:hAnsi="Times New Roman" w:cs="Times New Roman"/>
                <w:sz w:val="24"/>
                <w:szCs w:val="24"/>
              </w:rPr>
              <w:t xml:space="preserve"> îmbunătățirea eficienței infrastructurii de transport și distribuție a energiei electrice; </w:t>
            </w:r>
            <w:r w:rsidR="00801912" w:rsidRPr="00340C72">
              <w:rPr>
                <w:rFonts w:ascii="Times New Roman" w:eastAsia="Calibri" w:hAnsi="Times New Roman" w:cs="Times New Roman"/>
                <w:sz w:val="24"/>
                <w:szCs w:val="24"/>
              </w:rPr>
              <w:t xml:space="preserve">sporirea generării descentralizate a energiei electrice; </w:t>
            </w:r>
            <w:r w:rsidRPr="00340C72">
              <w:rPr>
                <w:rFonts w:ascii="Times New Roman" w:eastAsia="Calibri" w:hAnsi="Times New Roman" w:cs="Times New Roman"/>
                <w:bCs/>
                <w:iCs/>
                <w:sz w:val="24"/>
                <w:szCs w:val="24"/>
              </w:rPr>
              <w:t>reducerea dependenței de surse tradiționale de energie (de ex. hidroenergetice</w:t>
            </w:r>
            <w:r w:rsidR="00801912" w:rsidRPr="00340C72">
              <w:rPr>
                <w:rFonts w:ascii="Times New Roman" w:eastAsia="Calibri" w:hAnsi="Times New Roman" w:cs="Times New Roman"/>
                <w:bCs/>
                <w:iCs/>
                <w:sz w:val="24"/>
                <w:szCs w:val="24"/>
              </w:rPr>
              <w:t xml:space="preserve"> sau CET-uri</w:t>
            </w:r>
            <w:r w:rsidRPr="00340C72">
              <w:rPr>
                <w:rFonts w:ascii="Times New Roman" w:eastAsia="Calibri" w:hAnsi="Times New Roman" w:cs="Times New Roman"/>
                <w:bCs/>
                <w:iCs/>
                <w:sz w:val="24"/>
                <w:szCs w:val="24"/>
              </w:rPr>
              <w:t>) prin sporirea capacității de producere locală a energiei și valorificarea surselor locale de energie regenerabilă</w:t>
            </w:r>
            <w:r w:rsidR="00801912" w:rsidRPr="00340C72">
              <w:rPr>
                <w:rFonts w:ascii="Times New Roman" w:eastAsia="Calibri" w:hAnsi="Times New Roman" w:cs="Times New Roman"/>
                <w:bCs/>
                <w:iCs/>
                <w:sz w:val="24"/>
                <w:szCs w:val="24"/>
              </w:rPr>
              <w:t xml:space="preserve">; </w:t>
            </w:r>
            <w:r w:rsidRPr="00340C72">
              <w:rPr>
                <w:rFonts w:ascii="Times New Roman" w:eastAsia="Calibri" w:hAnsi="Times New Roman" w:cs="Times New Roman"/>
                <w:bCs/>
                <w:iCs/>
                <w:sz w:val="24"/>
                <w:szCs w:val="24"/>
              </w:rPr>
              <w:t>promovarea produselor eficiente energetic, încurajând consumatorii casnici să reducă consumul de energie și să utilizeze echipamente eficiente energetic, precum și implementarea proiectelor de eficiență energetică în clădirile publice.</w:t>
            </w:r>
          </w:p>
          <w:p w14:paraId="3500015C" w14:textId="77777777" w:rsidR="006514C2" w:rsidRPr="00340C72" w:rsidRDefault="006514C2" w:rsidP="002B5392">
            <w:pPr>
              <w:tabs>
                <w:tab w:val="left" w:pos="0"/>
              </w:tabs>
              <w:spacing w:after="0" w:line="240" w:lineRule="auto"/>
              <w:jc w:val="both"/>
              <w:rPr>
                <w:rFonts w:ascii="Times New Roman" w:eastAsia="Calibri" w:hAnsi="Times New Roman" w:cs="Times New Roman"/>
                <w:sz w:val="24"/>
                <w:szCs w:val="24"/>
              </w:rPr>
            </w:pPr>
          </w:p>
        </w:tc>
      </w:tr>
      <w:tr w:rsidR="00340C72" w:rsidRPr="00340C72" w14:paraId="340C5CED" w14:textId="77777777" w:rsidTr="009E5D16">
        <w:tc>
          <w:tcPr>
            <w:tcW w:w="2425" w:type="dxa"/>
          </w:tcPr>
          <w:p w14:paraId="40B769EC" w14:textId="77777777" w:rsidR="002B5392" w:rsidRPr="00340C72" w:rsidRDefault="00D46163" w:rsidP="002B5392">
            <w:pPr>
              <w:tabs>
                <w:tab w:val="left" w:pos="0"/>
              </w:tabs>
              <w:spacing w:after="0" w:line="240" w:lineRule="auto"/>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t xml:space="preserve">Sectorul </w:t>
            </w:r>
            <w:r w:rsidR="002B5392" w:rsidRPr="00340C72">
              <w:rPr>
                <w:rFonts w:ascii="Times New Roman" w:eastAsia="Calibri" w:hAnsi="Times New Roman" w:cs="Times New Roman"/>
                <w:i/>
                <w:sz w:val="24"/>
                <w:szCs w:val="24"/>
              </w:rPr>
              <w:t>transport</w:t>
            </w:r>
            <w:r w:rsidRPr="00340C72">
              <w:rPr>
                <w:rFonts w:ascii="Times New Roman" w:eastAsia="Calibri" w:hAnsi="Times New Roman" w:cs="Times New Roman"/>
                <w:i/>
                <w:sz w:val="24"/>
                <w:szCs w:val="24"/>
              </w:rPr>
              <w:t>ul</w:t>
            </w:r>
          </w:p>
        </w:tc>
        <w:tc>
          <w:tcPr>
            <w:tcW w:w="7560" w:type="dxa"/>
          </w:tcPr>
          <w:p w14:paraId="5767614B" w14:textId="77777777" w:rsidR="002B5392" w:rsidRPr="00340C72" w:rsidRDefault="00CF1F7C"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 xml:space="preserve">Îmbunătățirea sistemului actual de management al </w:t>
            </w:r>
            <w:r w:rsidR="002B5392" w:rsidRPr="00340C72">
              <w:rPr>
                <w:rFonts w:ascii="Times New Roman" w:eastAsia="Calibri" w:hAnsi="Times New Roman" w:cs="Times New Roman"/>
                <w:sz w:val="24"/>
                <w:szCs w:val="24"/>
              </w:rPr>
              <w:t>sistemul de construcție și întreținere a drumurilor publice</w:t>
            </w:r>
            <w:r w:rsidR="004D4B01" w:rsidRPr="00340C72">
              <w:rPr>
                <w:rFonts w:ascii="Times New Roman" w:eastAsia="Calibri" w:hAnsi="Times New Roman" w:cs="Times New Roman"/>
                <w:sz w:val="24"/>
                <w:szCs w:val="24"/>
              </w:rPr>
              <w:t xml:space="preserve">, </w:t>
            </w:r>
            <w:proofErr w:type="spellStart"/>
            <w:r w:rsidR="004D4B01" w:rsidRPr="00340C72">
              <w:rPr>
                <w:rFonts w:ascii="Times New Roman" w:eastAsia="Calibri" w:hAnsi="Times New Roman" w:cs="Times New Roman"/>
                <w:sz w:val="24"/>
                <w:szCs w:val="24"/>
              </w:rPr>
              <w:t>aplicînd</w:t>
            </w:r>
            <w:proofErr w:type="spellEnd"/>
            <w:r w:rsidR="004D4B01" w:rsidRPr="00340C72">
              <w:rPr>
                <w:rFonts w:ascii="Times New Roman" w:eastAsia="Calibri" w:hAnsi="Times New Roman" w:cs="Times New Roman"/>
                <w:sz w:val="24"/>
                <w:szCs w:val="24"/>
              </w:rPr>
              <w:t xml:space="preserve"> criterii de proiectare</w:t>
            </w:r>
            <w:r w:rsidR="00745570" w:rsidRPr="00340C72">
              <w:rPr>
                <w:rFonts w:ascii="Times New Roman" w:eastAsia="Calibri" w:hAnsi="Times New Roman" w:cs="Times New Roman"/>
                <w:sz w:val="24"/>
                <w:szCs w:val="24"/>
              </w:rPr>
              <w:t xml:space="preserve"> și ingineria mai rezistentă; </w:t>
            </w:r>
            <w:r w:rsidR="004D4B01" w:rsidRPr="00340C72">
              <w:rPr>
                <w:rFonts w:ascii="Times New Roman" w:eastAsia="Calibri" w:hAnsi="Times New Roman" w:cs="Times New Roman"/>
                <w:sz w:val="24"/>
                <w:szCs w:val="24"/>
              </w:rPr>
              <w:t xml:space="preserve"> și pavarea rezistentă</w:t>
            </w:r>
            <w:r w:rsidR="002B5392" w:rsidRPr="00340C72">
              <w:rPr>
                <w:rFonts w:ascii="Times New Roman" w:eastAsia="Calibri" w:hAnsi="Times New Roman" w:cs="Times New Roman"/>
                <w:sz w:val="24"/>
                <w:szCs w:val="24"/>
              </w:rPr>
              <w:t xml:space="preserve"> modernizarea sistemelor de drenaj rutier</w:t>
            </w:r>
            <w:r w:rsidR="00745570" w:rsidRPr="00340C72">
              <w:rPr>
                <w:rFonts w:ascii="Times New Roman" w:eastAsia="Calibri" w:hAnsi="Times New Roman" w:cs="Times New Roman"/>
                <w:sz w:val="24"/>
                <w:szCs w:val="24"/>
              </w:rPr>
              <w:t xml:space="preserve"> și colectarea și evacuarea apelor pluviale;</w:t>
            </w:r>
            <w:r w:rsidR="00D031EC" w:rsidRPr="00340C72">
              <w:rPr>
                <w:rFonts w:ascii="Times New Roman" w:eastAsia="Calibri" w:hAnsi="Times New Roman" w:cs="Times New Roman"/>
                <w:sz w:val="24"/>
                <w:szCs w:val="24"/>
              </w:rPr>
              <w:t xml:space="preserve"> revizuirea și îmbunătățirea sectorului transportului naval și feroviar. </w:t>
            </w:r>
          </w:p>
        </w:tc>
      </w:tr>
      <w:tr w:rsidR="00340C72" w:rsidRPr="00340C72" w14:paraId="401D1433" w14:textId="77777777" w:rsidTr="009E5D16">
        <w:tc>
          <w:tcPr>
            <w:tcW w:w="2425" w:type="dxa"/>
          </w:tcPr>
          <w:p w14:paraId="5955D267" w14:textId="77777777" w:rsidR="002B5392" w:rsidRPr="00340C72" w:rsidRDefault="00D46163" w:rsidP="002B5392">
            <w:pPr>
              <w:tabs>
                <w:tab w:val="left" w:pos="0"/>
              </w:tabs>
              <w:spacing w:after="0" w:line="240" w:lineRule="auto"/>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t xml:space="preserve">Sectorul </w:t>
            </w:r>
            <w:r w:rsidR="002B5392" w:rsidRPr="00340C72">
              <w:rPr>
                <w:rFonts w:ascii="Times New Roman" w:eastAsia="Calibri" w:hAnsi="Times New Roman" w:cs="Times New Roman"/>
                <w:i/>
                <w:sz w:val="24"/>
                <w:szCs w:val="24"/>
              </w:rPr>
              <w:t>resurse de apă</w:t>
            </w:r>
          </w:p>
        </w:tc>
        <w:tc>
          <w:tcPr>
            <w:tcW w:w="7560" w:type="dxa"/>
          </w:tcPr>
          <w:p w14:paraId="4C759F3F" w14:textId="4CBD3337" w:rsidR="00C912C8" w:rsidRPr="00340C72" w:rsidRDefault="009657CE"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sz w:val="24"/>
                <w:szCs w:val="24"/>
              </w:rPr>
              <w:t>I</w:t>
            </w:r>
            <w:r w:rsidR="00C912C8" w:rsidRPr="00340C72">
              <w:rPr>
                <w:rFonts w:ascii="Times New Roman" w:eastAsia="Calibri" w:hAnsi="Times New Roman" w:cs="Times New Roman"/>
                <w:sz w:val="24"/>
                <w:szCs w:val="24"/>
              </w:rPr>
              <w:t>mplementarea managementului integrat al resurselor de apă</w:t>
            </w:r>
            <w:r w:rsidR="00AD1449" w:rsidRPr="00340C72">
              <w:rPr>
                <w:rFonts w:ascii="Times New Roman" w:eastAsia="Calibri" w:hAnsi="Times New Roman" w:cs="Times New Roman"/>
                <w:sz w:val="24"/>
                <w:szCs w:val="24"/>
              </w:rPr>
              <w:t>, bazat pe gestionarea bazinelor hidrografice;</w:t>
            </w:r>
            <w:r w:rsidR="00C912C8" w:rsidRPr="00340C72">
              <w:rPr>
                <w:rFonts w:ascii="Times New Roman" w:eastAsia="Calibri" w:hAnsi="Times New Roman" w:cs="Times New Roman"/>
                <w:sz w:val="24"/>
                <w:szCs w:val="24"/>
              </w:rPr>
              <w:t xml:space="preserve"> ajustarea și echiparea corespunzătoare a rețelei de observații hidrologice, prin modernizarea rețelei de monitoring hidrologic pe principalii afluenți ai râurilor Nistru și Prut</w:t>
            </w:r>
            <w:r w:rsidR="0097191C" w:rsidRPr="00340C72">
              <w:rPr>
                <w:rFonts w:ascii="Times New Roman" w:eastAsia="Calibri" w:hAnsi="Times New Roman" w:cs="Times New Roman"/>
                <w:sz w:val="24"/>
                <w:szCs w:val="24"/>
              </w:rPr>
              <w:t>;</w:t>
            </w:r>
            <w:r w:rsidR="00C912C8" w:rsidRPr="00340C72">
              <w:rPr>
                <w:rFonts w:ascii="Times New Roman" w:eastAsia="Calibri" w:hAnsi="Times New Roman" w:cs="Times New Roman"/>
                <w:sz w:val="24"/>
                <w:szCs w:val="24"/>
              </w:rPr>
              <w:t xml:space="preserve"> colectarea și procesarea fluxului de date relevante, precum și integrarea continuă a acestora în  SIA „Cadastrul de Stat al Apelor”</w:t>
            </w:r>
            <w:r w:rsidR="0097191C" w:rsidRPr="00340C72">
              <w:rPr>
                <w:rFonts w:ascii="Times New Roman" w:eastAsia="Calibri" w:hAnsi="Times New Roman" w:cs="Times New Roman"/>
                <w:sz w:val="24"/>
                <w:szCs w:val="24"/>
              </w:rPr>
              <w:t xml:space="preserve">; </w:t>
            </w:r>
            <w:r w:rsidR="00C912C8" w:rsidRPr="00340C72">
              <w:rPr>
                <w:rFonts w:ascii="Times New Roman" w:eastAsia="Calibri" w:hAnsi="Times New Roman" w:cs="Times New Roman"/>
                <w:sz w:val="24"/>
                <w:szCs w:val="24"/>
              </w:rPr>
              <w:t xml:space="preserve">revitalizarea zonelor umede naturale, restabilirea țărmurilor naturale ale râurilor mici și a ecosistemelor </w:t>
            </w:r>
            <w:r w:rsidR="00C912C8" w:rsidRPr="00340C72">
              <w:rPr>
                <w:rFonts w:ascii="Times New Roman" w:eastAsia="Calibri" w:hAnsi="Times New Roman" w:cs="Times New Roman"/>
                <w:sz w:val="24"/>
                <w:szCs w:val="24"/>
              </w:rPr>
              <w:lastRenderedPageBreak/>
              <w:t>riverane</w:t>
            </w:r>
            <w:r w:rsidR="0097191C" w:rsidRPr="00340C72">
              <w:rPr>
                <w:rFonts w:ascii="Times New Roman" w:eastAsia="Calibri" w:hAnsi="Times New Roman" w:cs="Times New Roman"/>
                <w:sz w:val="24"/>
                <w:szCs w:val="24"/>
              </w:rPr>
              <w:t>; implementarea planurilor de management al riscului de inundații și secetă la nivelul districtelor hidrografice; reabilitarea/construirea infrastructurii de control a inundațiilor/viiturilor</w:t>
            </w:r>
            <w:r w:rsidR="00DD039F" w:rsidRPr="00340C72">
              <w:rPr>
                <w:rFonts w:ascii="Times New Roman" w:eastAsia="Calibri" w:hAnsi="Times New Roman" w:cs="Times New Roman"/>
                <w:sz w:val="24"/>
                <w:szCs w:val="24"/>
              </w:rPr>
              <w:t xml:space="preserve">. </w:t>
            </w:r>
          </w:p>
          <w:p w14:paraId="576B07F5"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p>
        </w:tc>
      </w:tr>
      <w:tr w:rsidR="00340C72" w:rsidRPr="00340C72" w14:paraId="171F9224" w14:textId="77777777" w:rsidTr="009E5D16">
        <w:tc>
          <w:tcPr>
            <w:tcW w:w="2425" w:type="dxa"/>
          </w:tcPr>
          <w:p w14:paraId="369CCC55" w14:textId="77777777" w:rsidR="002B5392" w:rsidRPr="00340C72" w:rsidRDefault="00D46163" w:rsidP="002B5392">
            <w:pPr>
              <w:tabs>
                <w:tab w:val="left" w:pos="0"/>
              </w:tabs>
              <w:spacing w:after="0" w:line="240" w:lineRule="auto"/>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lastRenderedPageBreak/>
              <w:t xml:space="preserve">Sectorul </w:t>
            </w:r>
            <w:r w:rsidR="002B5392" w:rsidRPr="00340C72">
              <w:rPr>
                <w:rFonts w:ascii="Times New Roman" w:eastAsia="Calibri" w:hAnsi="Times New Roman" w:cs="Times New Roman"/>
                <w:i/>
                <w:sz w:val="24"/>
                <w:szCs w:val="24"/>
              </w:rPr>
              <w:t>sănătate</w:t>
            </w:r>
          </w:p>
        </w:tc>
        <w:tc>
          <w:tcPr>
            <w:tcW w:w="7560" w:type="dxa"/>
          </w:tcPr>
          <w:p w14:paraId="3857B09F" w14:textId="77777777" w:rsidR="002B5392" w:rsidRPr="00340C72" w:rsidRDefault="008F39ED" w:rsidP="008B186F">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bCs/>
                <w:iCs/>
                <w:sz w:val="24"/>
                <w:szCs w:val="24"/>
              </w:rPr>
              <w:t xml:space="preserve">Revizuirea și îmbunătățirea standardelor pentru exploatarea, menținerea și renovarea rețelelor de inginerie a instituțiilor medicale, ținând cont de schimbările climatice curente precum și </w:t>
            </w:r>
            <w:proofErr w:type="spellStart"/>
            <w:r w:rsidRPr="00340C72">
              <w:rPr>
                <w:rFonts w:ascii="Times New Roman" w:eastAsia="Calibri" w:hAnsi="Times New Roman" w:cs="Times New Roman"/>
                <w:bCs/>
                <w:iCs/>
                <w:sz w:val="24"/>
                <w:szCs w:val="24"/>
              </w:rPr>
              <w:t>prioritizarea</w:t>
            </w:r>
            <w:proofErr w:type="spellEnd"/>
            <w:r w:rsidRPr="00340C72">
              <w:rPr>
                <w:rFonts w:ascii="Times New Roman" w:eastAsia="Calibri" w:hAnsi="Times New Roman" w:cs="Times New Roman"/>
                <w:bCs/>
                <w:iCs/>
                <w:sz w:val="24"/>
                <w:szCs w:val="24"/>
              </w:rPr>
              <w:t xml:space="preserve"> deciziilor de investiții în dependență de prezența aspectelor de adaptare la schimbările climatice în proiectele sectoriale;</w:t>
            </w:r>
            <w:r w:rsidRPr="00340C72">
              <w:rPr>
                <w:rFonts w:ascii="Times New Roman" w:eastAsia="Calibri" w:hAnsi="Times New Roman" w:cs="Times New Roman"/>
                <w:sz w:val="24"/>
                <w:szCs w:val="24"/>
              </w:rPr>
              <w:t xml:space="preserve"> sporirea alocațiilor din Fondul de Profilaxie al Companiei Naționale de Asigurări în Medicină (CNAM) pentru adaptarea la schimbări climatice, ajustarea protocoalelor clinice existente sau elaborarea protocoalelor noi privind profilaxia și tratamentul bolilor ce țin de schimbările climatice, precum și îmbunătățirea planurilor teritoriale și instituționale pentru pregătire și răspuns la urgențele de sănătate publică</w:t>
            </w:r>
            <w:r w:rsidR="008B186F" w:rsidRPr="00340C72">
              <w:rPr>
                <w:rFonts w:ascii="Times New Roman" w:eastAsia="Calibri" w:hAnsi="Times New Roman" w:cs="Times New Roman"/>
                <w:sz w:val="24"/>
                <w:szCs w:val="24"/>
              </w:rPr>
              <w:t>; i</w:t>
            </w:r>
            <w:r w:rsidR="002B5392" w:rsidRPr="00340C72">
              <w:rPr>
                <w:rFonts w:ascii="Times New Roman" w:eastAsia="Calibri" w:hAnsi="Times New Roman" w:cs="Times New Roman"/>
                <w:sz w:val="24"/>
                <w:szCs w:val="24"/>
              </w:rPr>
              <w:t xml:space="preserve">ntensificarea campaniilor de informare şi ridicare a nivelului de </w:t>
            </w:r>
            <w:proofErr w:type="spellStart"/>
            <w:r w:rsidR="002B5392" w:rsidRPr="00340C72">
              <w:rPr>
                <w:rFonts w:ascii="Times New Roman" w:eastAsia="Calibri" w:hAnsi="Times New Roman" w:cs="Times New Roman"/>
                <w:sz w:val="24"/>
                <w:szCs w:val="24"/>
              </w:rPr>
              <w:t>conştientizare</w:t>
            </w:r>
            <w:proofErr w:type="spellEnd"/>
            <w:r w:rsidR="002B5392" w:rsidRPr="00340C72">
              <w:rPr>
                <w:rFonts w:ascii="Times New Roman" w:eastAsia="Calibri" w:hAnsi="Times New Roman" w:cs="Times New Roman"/>
                <w:sz w:val="24"/>
                <w:szCs w:val="24"/>
              </w:rPr>
              <w:t xml:space="preserve"> privind impacturile schimbărilor climatice şi evenimentelor meteorologice extreme asupra </w:t>
            </w:r>
            <w:proofErr w:type="spellStart"/>
            <w:r w:rsidR="002B5392" w:rsidRPr="00340C72">
              <w:rPr>
                <w:rFonts w:ascii="Times New Roman" w:eastAsia="Calibri" w:hAnsi="Times New Roman" w:cs="Times New Roman"/>
                <w:sz w:val="24"/>
                <w:szCs w:val="24"/>
              </w:rPr>
              <w:t>sănătăţii</w:t>
            </w:r>
            <w:proofErr w:type="spellEnd"/>
            <w:r w:rsidR="00F74E31" w:rsidRPr="00340C72">
              <w:rPr>
                <w:rFonts w:ascii="Times New Roman" w:eastAsia="Calibri" w:hAnsi="Times New Roman" w:cs="Times New Roman"/>
                <w:sz w:val="24"/>
                <w:szCs w:val="24"/>
              </w:rPr>
              <w:t xml:space="preserve"> publice. </w:t>
            </w:r>
          </w:p>
        </w:tc>
      </w:tr>
      <w:tr w:rsidR="002B5392" w:rsidRPr="00340C72" w14:paraId="33AC37F8" w14:textId="77777777" w:rsidTr="009E5D16">
        <w:tc>
          <w:tcPr>
            <w:tcW w:w="2425" w:type="dxa"/>
          </w:tcPr>
          <w:p w14:paraId="31362268" w14:textId="77777777" w:rsidR="002B5392" w:rsidRPr="00340C72" w:rsidRDefault="00D46163" w:rsidP="002B5392">
            <w:pPr>
              <w:tabs>
                <w:tab w:val="left" w:pos="0"/>
              </w:tabs>
              <w:spacing w:after="0" w:line="240" w:lineRule="auto"/>
              <w:jc w:val="both"/>
              <w:rPr>
                <w:rFonts w:ascii="Times New Roman" w:eastAsia="Calibri" w:hAnsi="Times New Roman" w:cs="Times New Roman"/>
                <w:i/>
                <w:sz w:val="24"/>
                <w:szCs w:val="24"/>
              </w:rPr>
            </w:pPr>
            <w:r w:rsidRPr="00340C72">
              <w:rPr>
                <w:rFonts w:ascii="Times New Roman" w:eastAsia="Calibri" w:hAnsi="Times New Roman" w:cs="Times New Roman"/>
                <w:i/>
                <w:sz w:val="24"/>
                <w:szCs w:val="24"/>
              </w:rPr>
              <w:t xml:space="preserve">Sectorul </w:t>
            </w:r>
            <w:r w:rsidR="002B5392" w:rsidRPr="00340C72">
              <w:rPr>
                <w:rFonts w:ascii="Times New Roman" w:eastAsia="Calibri" w:hAnsi="Times New Roman" w:cs="Times New Roman"/>
                <w:i/>
                <w:sz w:val="24"/>
                <w:szCs w:val="24"/>
              </w:rPr>
              <w:t>forestier</w:t>
            </w:r>
          </w:p>
        </w:tc>
        <w:tc>
          <w:tcPr>
            <w:tcW w:w="7560" w:type="dxa"/>
          </w:tcPr>
          <w:p w14:paraId="04D2B385" w14:textId="77777777" w:rsidR="00153883" w:rsidRPr="00340C72" w:rsidRDefault="00EE2A0A" w:rsidP="002B5392">
            <w:pPr>
              <w:tabs>
                <w:tab w:val="left" w:pos="0"/>
              </w:tabs>
              <w:spacing w:after="0" w:line="240" w:lineRule="auto"/>
              <w:jc w:val="both"/>
              <w:rPr>
                <w:rFonts w:ascii="Times New Roman" w:eastAsia="Calibri" w:hAnsi="Times New Roman" w:cs="Times New Roman"/>
                <w:sz w:val="24"/>
                <w:szCs w:val="24"/>
              </w:rPr>
            </w:pPr>
            <w:r w:rsidRPr="00340C72">
              <w:rPr>
                <w:rFonts w:ascii="Times New Roman" w:eastAsia="Calibri" w:hAnsi="Times New Roman" w:cs="Times New Roman"/>
                <w:bCs/>
                <w:iCs/>
                <w:sz w:val="24"/>
                <w:szCs w:val="24"/>
              </w:rPr>
              <w:t>Îmbunătățirea</w:t>
            </w:r>
            <w:r w:rsidR="00153883" w:rsidRPr="00340C72">
              <w:rPr>
                <w:rFonts w:ascii="Times New Roman" w:eastAsia="Calibri" w:hAnsi="Times New Roman" w:cs="Times New Roman"/>
                <w:bCs/>
                <w:iCs/>
                <w:sz w:val="24"/>
                <w:szCs w:val="24"/>
              </w:rPr>
              <w:t xml:space="preserve"> managementului fondului forestier și al procesului de conservare a pădurilor, precum și sporirii gradului de împădurire a teritoriului țării prin plantarea culturilor silvice </w:t>
            </w:r>
            <w:proofErr w:type="spellStart"/>
            <w:r w:rsidR="00153883" w:rsidRPr="00340C72">
              <w:rPr>
                <w:rFonts w:ascii="Times New Roman" w:eastAsia="Calibri" w:hAnsi="Times New Roman" w:cs="Times New Roman"/>
                <w:bCs/>
                <w:iCs/>
                <w:sz w:val="24"/>
                <w:szCs w:val="24"/>
              </w:rPr>
              <w:t>reziliente</w:t>
            </w:r>
            <w:proofErr w:type="spellEnd"/>
            <w:r w:rsidR="00153883" w:rsidRPr="00340C72">
              <w:rPr>
                <w:rFonts w:ascii="Times New Roman" w:eastAsia="Calibri" w:hAnsi="Times New Roman" w:cs="Times New Roman"/>
                <w:bCs/>
                <w:iCs/>
                <w:sz w:val="24"/>
                <w:szCs w:val="24"/>
              </w:rPr>
              <w:t xml:space="preserve"> la schimbări climatice, consolidarea  sistemelor de perdele forestiere de protecție a câmpurilor agricole și căilor de comunicație, reconstrucția spațiilor verzi în localitățile urbane și rurale, precum și reabilitarea sistemelor </w:t>
            </w:r>
            <w:proofErr w:type="spellStart"/>
            <w:r w:rsidR="00153883" w:rsidRPr="00340C72">
              <w:rPr>
                <w:rFonts w:ascii="Times New Roman" w:eastAsia="Calibri" w:hAnsi="Times New Roman" w:cs="Times New Roman"/>
                <w:bCs/>
                <w:iCs/>
                <w:sz w:val="24"/>
                <w:szCs w:val="24"/>
              </w:rPr>
              <w:t>silvo</w:t>
            </w:r>
            <w:proofErr w:type="spellEnd"/>
            <w:r w:rsidR="00153883" w:rsidRPr="00340C72">
              <w:rPr>
                <w:rFonts w:ascii="Times New Roman" w:eastAsia="Calibri" w:hAnsi="Times New Roman" w:cs="Times New Roman"/>
                <w:bCs/>
                <w:iCs/>
                <w:sz w:val="24"/>
                <w:szCs w:val="24"/>
              </w:rPr>
              <w:t xml:space="preserve">-pastorale și </w:t>
            </w:r>
            <w:proofErr w:type="spellStart"/>
            <w:r w:rsidR="00153883" w:rsidRPr="00340C72">
              <w:rPr>
                <w:rFonts w:ascii="Times New Roman" w:eastAsia="Calibri" w:hAnsi="Times New Roman" w:cs="Times New Roman"/>
                <w:bCs/>
                <w:iCs/>
                <w:sz w:val="24"/>
                <w:szCs w:val="24"/>
              </w:rPr>
              <w:t>agro</w:t>
            </w:r>
            <w:proofErr w:type="spellEnd"/>
            <w:r w:rsidR="00153883" w:rsidRPr="00340C72">
              <w:rPr>
                <w:rFonts w:ascii="Times New Roman" w:eastAsia="Calibri" w:hAnsi="Times New Roman" w:cs="Times New Roman"/>
                <w:bCs/>
                <w:iCs/>
                <w:sz w:val="24"/>
                <w:szCs w:val="24"/>
              </w:rPr>
              <w:t>-forestiere</w:t>
            </w:r>
            <w:r w:rsidRPr="00340C72">
              <w:rPr>
                <w:rFonts w:ascii="Times New Roman" w:eastAsia="Calibri" w:hAnsi="Times New Roman" w:cs="Times New Roman"/>
                <w:bCs/>
                <w:iCs/>
                <w:sz w:val="24"/>
                <w:szCs w:val="24"/>
              </w:rPr>
              <w:t xml:space="preserve">; </w:t>
            </w:r>
            <w:r w:rsidR="00486D89" w:rsidRPr="00340C72">
              <w:rPr>
                <w:rFonts w:ascii="Times New Roman" w:eastAsia="Calibri" w:hAnsi="Times New Roman" w:cs="Times New Roman"/>
                <w:sz w:val="24"/>
                <w:szCs w:val="24"/>
              </w:rPr>
              <w:t xml:space="preserve">reducerii răspândirii speciilor de plante invazive; reconstrucția ecologică a </w:t>
            </w:r>
            <w:proofErr w:type="spellStart"/>
            <w:r w:rsidR="00867AE2" w:rsidRPr="00340C72">
              <w:rPr>
                <w:rFonts w:ascii="Times New Roman" w:eastAsia="Calibri" w:hAnsi="Times New Roman" w:cs="Times New Roman"/>
                <w:sz w:val="24"/>
                <w:szCs w:val="24"/>
              </w:rPr>
              <w:t>arboretelor</w:t>
            </w:r>
            <w:proofErr w:type="spellEnd"/>
            <w:r w:rsidR="00867AE2" w:rsidRPr="00340C72">
              <w:rPr>
                <w:rFonts w:ascii="Times New Roman" w:eastAsia="Calibri" w:hAnsi="Times New Roman" w:cs="Times New Roman"/>
                <w:sz w:val="24"/>
                <w:szCs w:val="24"/>
              </w:rPr>
              <w:t xml:space="preserve"> </w:t>
            </w:r>
            <w:r w:rsidR="00486D89" w:rsidRPr="00340C72">
              <w:rPr>
                <w:rFonts w:ascii="Times New Roman" w:eastAsia="Calibri" w:hAnsi="Times New Roman" w:cs="Times New Roman"/>
                <w:sz w:val="24"/>
                <w:szCs w:val="24"/>
              </w:rPr>
              <w:t>vulnerabile la schimbările climatice.</w:t>
            </w:r>
          </w:p>
          <w:p w14:paraId="223DB096"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p>
        </w:tc>
      </w:tr>
    </w:tbl>
    <w:p w14:paraId="70EBF7E3"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4"/>
          <w:szCs w:val="24"/>
        </w:rPr>
      </w:pPr>
    </w:p>
    <w:p w14:paraId="2791B4A8" w14:textId="77777777" w:rsidR="002B5392" w:rsidRPr="00340C72" w:rsidRDefault="002B5392" w:rsidP="002B5392">
      <w:pPr>
        <w:tabs>
          <w:tab w:val="left" w:pos="0"/>
        </w:tabs>
        <w:spacing w:after="0" w:line="240" w:lineRule="auto"/>
        <w:jc w:val="both"/>
        <w:rPr>
          <w:rFonts w:ascii="Times New Roman" w:eastAsia="Calibri" w:hAnsi="Times New Roman" w:cs="Times New Roman"/>
          <w:sz w:val="28"/>
          <w:szCs w:val="28"/>
        </w:rPr>
      </w:pPr>
    </w:p>
    <w:p w14:paraId="06EB7B36" w14:textId="3519FE68" w:rsidR="002B5392" w:rsidRPr="00340C72" w:rsidRDefault="00000000" w:rsidP="002B5392">
      <w:pPr>
        <w:tabs>
          <w:tab w:val="left" w:pos="0"/>
        </w:tabs>
        <w:spacing w:after="0" w:line="240" w:lineRule="auto"/>
        <w:jc w:val="both"/>
        <w:rPr>
          <w:rFonts w:ascii="Times New Roman" w:eastAsia="Calibri" w:hAnsi="Times New Roman" w:cs="Times New Roman"/>
          <w:sz w:val="28"/>
          <w:szCs w:val="28"/>
        </w:rPr>
      </w:pPr>
      <w:sdt>
        <w:sdtPr>
          <w:rPr>
            <w:rFonts w:ascii="Times New Roman" w:eastAsia="Calibri" w:hAnsi="Times New Roman" w:cs="Times New Roman"/>
            <w:sz w:val="28"/>
            <w:szCs w:val="28"/>
          </w:rPr>
          <w:tag w:val="goog_rdk_2"/>
          <w:id w:val="-453246659"/>
        </w:sdtPr>
        <w:sdtContent/>
      </w:sdt>
      <w:sdt>
        <w:sdtPr>
          <w:rPr>
            <w:rFonts w:ascii="Times New Roman" w:eastAsia="Calibri" w:hAnsi="Times New Roman" w:cs="Times New Roman"/>
            <w:sz w:val="28"/>
            <w:szCs w:val="28"/>
          </w:rPr>
          <w:tag w:val="goog_rdk_3"/>
          <w:id w:val="-912853479"/>
          <w:showingPlcHdr/>
        </w:sdtPr>
        <w:sdtContent>
          <w:r w:rsidR="009657CE" w:rsidRPr="00340C72">
            <w:rPr>
              <w:rFonts w:ascii="Times New Roman" w:eastAsia="Calibri" w:hAnsi="Times New Roman" w:cs="Times New Roman"/>
              <w:sz w:val="28"/>
              <w:szCs w:val="28"/>
            </w:rPr>
            <w:t xml:space="preserve">     </w:t>
          </w:r>
        </w:sdtContent>
      </w:sdt>
      <w:r w:rsidR="002B5392" w:rsidRPr="00340C72">
        <w:rPr>
          <w:rFonts w:ascii="Times New Roman" w:eastAsia="Calibri" w:hAnsi="Times New Roman" w:cs="Times New Roman"/>
          <w:b/>
          <w:i/>
          <w:iCs/>
          <w:sz w:val="28"/>
          <w:szCs w:val="28"/>
        </w:rPr>
        <w:t xml:space="preserve">Direcția de acțiune 7.3  Reducerea riscurilor dezastrelor cauzate de factori meteorologici, hidrologici și climatici </w:t>
      </w:r>
      <w:r w:rsidR="00E96027">
        <w:rPr>
          <w:rFonts w:ascii="Times New Roman" w:eastAsia="Calibri" w:hAnsi="Times New Roman" w:cs="Times New Roman"/>
          <w:b/>
          <w:i/>
          <w:iCs/>
          <w:sz w:val="28"/>
          <w:szCs w:val="28"/>
        </w:rPr>
        <w:t xml:space="preserve"> </w:t>
      </w:r>
    </w:p>
    <w:p w14:paraId="1A01D4AB" w14:textId="0F4EF88B" w:rsidR="009657CE" w:rsidRPr="00340C72" w:rsidRDefault="009657CE" w:rsidP="002B5392">
      <w:pPr>
        <w:tabs>
          <w:tab w:val="left" w:pos="0"/>
        </w:tabs>
        <w:spacing w:after="0" w:line="240" w:lineRule="auto"/>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ab/>
      </w:r>
      <w:r w:rsidR="002B5392" w:rsidRPr="00340C72">
        <w:rPr>
          <w:rFonts w:ascii="Times New Roman" w:eastAsia="Calibri" w:hAnsi="Times New Roman" w:cs="Times New Roman"/>
          <w:sz w:val="28"/>
          <w:szCs w:val="28"/>
        </w:rPr>
        <w:t xml:space="preserve">Practicile de gestionare a riscurilor dezastrelor trebuie să fie bazate pe  </w:t>
      </w:r>
      <w:proofErr w:type="spellStart"/>
      <w:r w:rsidR="002B5392" w:rsidRPr="00340C72">
        <w:rPr>
          <w:rFonts w:ascii="Times New Roman" w:eastAsia="Calibri" w:hAnsi="Times New Roman" w:cs="Times New Roman"/>
          <w:sz w:val="28"/>
          <w:szCs w:val="28"/>
        </w:rPr>
        <w:t>cunoaşterea</w:t>
      </w:r>
      <w:proofErr w:type="spellEnd"/>
      <w:r w:rsidR="002B5392" w:rsidRPr="00340C72">
        <w:rPr>
          <w:rFonts w:ascii="Times New Roman" w:eastAsia="Calibri" w:hAnsi="Times New Roman" w:cs="Times New Roman"/>
          <w:sz w:val="28"/>
          <w:szCs w:val="28"/>
        </w:rPr>
        <w:t xml:space="preserve"> riscurilor dezastrelor în contextul tuturor dimensiunilor de vulnerabilitate, </w:t>
      </w:r>
      <w:proofErr w:type="spellStart"/>
      <w:r w:rsidR="002B5392" w:rsidRPr="00340C72">
        <w:rPr>
          <w:rFonts w:ascii="Times New Roman" w:eastAsia="Calibri" w:hAnsi="Times New Roman" w:cs="Times New Roman"/>
          <w:sz w:val="28"/>
          <w:szCs w:val="28"/>
        </w:rPr>
        <w:t>capacităţilor</w:t>
      </w:r>
      <w:proofErr w:type="spellEnd"/>
      <w:r w:rsidR="002B5392" w:rsidRPr="00340C72">
        <w:rPr>
          <w:rFonts w:ascii="Times New Roman" w:eastAsia="Calibri" w:hAnsi="Times New Roman" w:cs="Times New Roman"/>
          <w:sz w:val="28"/>
          <w:szCs w:val="28"/>
        </w:rPr>
        <w:t xml:space="preserve"> </w:t>
      </w:r>
      <w:r w:rsidR="00DA634F" w:rsidRPr="00340C72">
        <w:rPr>
          <w:rFonts w:ascii="Times New Roman" w:eastAsia="Calibri" w:hAnsi="Times New Roman" w:cs="Times New Roman"/>
          <w:sz w:val="28"/>
          <w:szCs w:val="28"/>
        </w:rPr>
        <w:t xml:space="preserve">de răspuns și nivelului de </w:t>
      </w:r>
      <w:r w:rsidR="002B5392" w:rsidRPr="00340C72">
        <w:rPr>
          <w:rFonts w:ascii="Times New Roman" w:eastAsia="Calibri" w:hAnsi="Times New Roman" w:cs="Times New Roman"/>
          <w:sz w:val="28"/>
          <w:szCs w:val="28"/>
        </w:rPr>
        <w:t>expuner</w:t>
      </w:r>
      <w:r w:rsidR="00DA634F" w:rsidRPr="00340C72">
        <w:rPr>
          <w:rFonts w:ascii="Times New Roman" w:eastAsia="Calibri" w:hAnsi="Times New Roman" w:cs="Times New Roman"/>
          <w:sz w:val="28"/>
          <w:szCs w:val="28"/>
        </w:rPr>
        <w:t>e a</w:t>
      </w:r>
      <w:r w:rsidR="002B5392" w:rsidRPr="00340C72">
        <w:rPr>
          <w:rFonts w:ascii="Times New Roman" w:eastAsia="Calibri" w:hAnsi="Times New Roman" w:cs="Times New Roman"/>
          <w:sz w:val="28"/>
          <w:szCs w:val="28"/>
        </w:rPr>
        <w:t xml:space="preserve"> persoanelor şi bunurilor, precum şi </w:t>
      </w:r>
      <w:proofErr w:type="spellStart"/>
      <w:r w:rsidR="00D84B7E" w:rsidRPr="00340C72">
        <w:rPr>
          <w:rFonts w:ascii="Times New Roman" w:eastAsia="Calibri" w:hAnsi="Times New Roman" w:cs="Times New Roman"/>
          <w:sz w:val="28"/>
          <w:szCs w:val="28"/>
        </w:rPr>
        <w:t>avînd</w:t>
      </w:r>
      <w:proofErr w:type="spellEnd"/>
      <w:r w:rsidR="00D84B7E" w:rsidRPr="00340C72">
        <w:rPr>
          <w:rFonts w:ascii="Times New Roman" w:eastAsia="Calibri" w:hAnsi="Times New Roman" w:cs="Times New Roman"/>
          <w:sz w:val="28"/>
          <w:szCs w:val="28"/>
        </w:rPr>
        <w:t xml:space="preserve"> la baza și </w:t>
      </w:r>
      <w:r w:rsidR="002B5392" w:rsidRPr="00340C72">
        <w:rPr>
          <w:rFonts w:ascii="Times New Roman" w:eastAsia="Calibri" w:hAnsi="Times New Roman" w:cs="Times New Roman"/>
          <w:sz w:val="28"/>
          <w:szCs w:val="28"/>
        </w:rPr>
        <w:t>caracteristic</w:t>
      </w:r>
      <w:r w:rsidR="00D84B7E" w:rsidRPr="00340C72">
        <w:rPr>
          <w:rFonts w:ascii="Times New Roman" w:eastAsia="Calibri" w:hAnsi="Times New Roman" w:cs="Times New Roman"/>
          <w:sz w:val="28"/>
          <w:szCs w:val="28"/>
        </w:rPr>
        <w:t>e specifice ale</w:t>
      </w:r>
      <w:r w:rsidR="002B5392" w:rsidRPr="00340C72">
        <w:rPr>
          <w:rFonts w:ascii="Times New Roman" w:eastAsia="Calibri" w:hAnsi="Times New Roman" w:cs="Times New Roman"/>
          <w:sz w:val="28"/>
          <w:szCs w:val="28"/>
        </w:rPr>
        <w:t xml:space="preserve"> </w:t>
      </w:r>
      <w:proofErr w:type="spellStart"/>
      <w:r w:rsidR="002B5392" w:rsidRPr="00340C72">
        <w:rPr>
          <w:rFonts w:ascii="Times New Roman" w:eastAsia="Calibri" w:hAnsi="Times New Roman" w:cs="Times New Roman"/>
          <w:sz w:val="28"/>
          <w:szCs w:val="28"/>
        </w:rPr>
        <w:t>hazardelor</w:t>
      </w:r>
      <w:proofErr w:type="spellEnd"/>
      <w:r w:rsidR="002B5392" w:rsidRPr="00340C72">
        <w:rPr>
          <w:rFonts w:ascii="Times New Roman" w:eastAsia="Calibri" w:hAnsi="Times New Roman" w:cs="Times New Roman"/>
          <w:sz w:val="28"/>
          <w:szCs w:val="28"/>
        </w:rPr>
        <w:t xml:space="preserve">. Aceste </w:t>
      </w:r>
      <w:proofErr w:type="spellStart"/>
      <w:r w:rsidR="002B5392" w:rsidRPr="00340C72">
        <w:rPr>
          <w:rFonts w:ascii="Times New Roman" w:eastAsia="Calibri" w:hAnsi="Times New Roman" w:cs="Times New Roman"/>
          <w:sz w:val="28"/>
          <w:szCs w:val="28"/>
        </w:rPr>
        <w:t>cunoştinţe</w:t>
      </w:r>
      <w:proofErr w:type="spellEnd"/>
      <w:r w:rsidR="002B5392" w:rsidRPr="00340C72">
        <w:rPr>
          <w:rFonts w:ascii="Times New Roman" w:eastAsia="Calibri" w:hAnsi="Times New Roman" w:cs="Times New Roman"/>
          <w:sz w:val="28"/>
          <w:szCs w:val="28"/>
        </w:rPr>
        <w:t xml:space="preserve"> urmează a fi utilizate pentru evaluarea timpurie a riscurilor, pentru prevenirea şi atenuarea efectelor dezastrelor,</w:t>
      </w:r>
      <w:r w:rsidR="003952AF" w:rsidRPr="00340C72">
        <w:rPr>
          <w:rFonts w:ascii="Times New Roman" w:eastAsia="Calibri" w:hAnsi="Times New Roman" w:cs="Times New Roman"/>
          <w:sz w:val="28"/>
          <w:szCs w:val="28"/>
        </w:rPr>
        <w:t xml:space="preserve"> precum și</w:t>
      </w:r>
      <w:r w:rsidR="002B5392" w:rsidRPr="00340C72">
        <w:rPr>
          <w:rFonts w:ascii="Times New Roman" w:eastAsia="Calibri" w:hAnsi="Times New Roman" w:cs="Times New Roman"/>
          <w:sz w:val="28"/>
          <w:szCs w:val="28"/>
        </w:rPr>
        <w:t xml:space="preserve"> pentru dezvoltarea şi implementarea unor</w:t>
      </w:r>
      <w:r w:rsidR="003952AF" w:rsidRPr="00340C72">
        <w:rPr>
          <w:rFonts w:ascii="Times New Roman" w:eastAsia="Calibri" w:hAnsi="Times New Roman" w:cs="Times New Roman"/>
          <w:sz w:val="28"/>
          <w:szCs w:val="28"/>
        </w:rPr>
        <w:t xml:space="preserve"> măsuri</w:t>
      </w:r>
      <w:r w:rsidR="002B5392" w:rsidRPr="00340C72">
        <w:rPr>
          <w:rFonts w:ascii="Times New Roman" w:eastAsia="Calibri" w:hAnsi="Times New Roman" w:cs="Times New Roman"/>
          <w:sz w:val="28"/>
          <w:szCs w:val="28"/>
        </w:rPr>
        <w:t xml:space="preserve">  de pregătire și răspuns eficient la dezastre. </w:t>
      </w:r>
      <w:r w:rsidR="00E96027">
        <w:rPr>
          <w:rFonts w:ascii="Times New Roman" w:eastAsia="Calibri" w:hAnsi="Times New Roman" w:cs="Times New Roman"/>
          <w:sz w:val="28"/>
          <w:szCs w:val="28"/>
        </w:rPr>
        <w:t xml:space="preserve"> </w:t>
      </w:r>
    </w:p>
    <w:p w14:paraId="16F3EB10" w14:textId="35E7D5CC" w:rsidR="003C33E5" w:rsidRPr="00340C72" w:rsidRDefault="003C33E5" w:rsidP="00E96027">
      <w:pPr>
        <w:tabs>
          <w:tab w:val="left" w:pos="0"/>
        </w:tabs>
        <w:spacing w:after="0" w:line="240" w:lineRule="auto"/>
        <w:ind w:firstLine="567"/>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 xml:space="preserve">Măsurile și activitățile </w:t>
      </w:r>
      <w:r w:rsidR="00261903" w:rsidRPr="00340C72">
        <w:rPr>
          <w:rFonts w:ascii="Times New Roman" w:eastAsia="Calibri" w:hAnsi="Times New Roman" w:cs="Times New Roman"/>
          <w:sz w:val="28"/>
          <w:szCs w:val="28"/>
        </w:rPr>
        <w:t>propuse pentru îmbunătățirea practi</w:t>
      </w:r>
      <w:r w:rsidR="0032676E" w:rsidRPr="00340C72">
        <w:rPr>
          <w:rFonts w:ascii="Times New Roman" w:eastAsia="Calibri" w:hAnsi="Times New Roman" w:cs="Times New Roman"/>
          <w:sz w:val="28"/>
          <w:szCs w:val="28"/>
        </w:rPr>
        <w:t>ci</w:t>
      </w:r>
      <w:r w:rsidR="00261903" w:rsidRPr="00340C72">
        <w:rPr>
          <w:rFonts w:ascii="Times New Roman" w:eastAsia="Calibri" w:hAnsi="Times New Roman" w:cs="Times New Roman"/>
          <w:sz w:val="28"/>
          <w:szCs w:val="28"/>
        </w:rPr>
        <w:t>lor de prevenire și pregătire cuprind:</w:t>
      </w:r>
    </w:p>
    <w:p w14:paraId="1FB6593E" w14:textId="77777777" w:rsidR="002B5392" w:rsidRPr="00340C72" w:rsidRDefault="002B5392" w:rsidP="00483EC3">
      <w:pPr>
        <w:numPr>
          <w:ilvl w:val="0"/>
          <w:numId w:val="21"/>
        </w:numPr>
        <w:tabs>
          <w:tab w:val="left" w:pos="0"/>
        </w:tabs>
        <w:spacing w:after="0" w:line="240" w:lineRule="auto"/>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colectarea, analiza, gestionarea şi utilizarea datelor</w:t>
      </w:r>
      <w:r w:rsidR="003952AF" w:rsidRPr="00340C72">
        <w:rPr>
          <w:rFonts w:ascii="Times New Roman" w:eastAsia="Calibri" w:hAnsi="Times New Roman" w:cs="Times New Roman"/>
          <w:sz w:val="28"/>
          <w:szCs w:val="28"/>
        </w:rPr>
        <w:t xml:space="preserve"> la nivel național privind factori meteorologici, hidrologici și climatici, în conformitate cu bunele practici internaționale; </w:t>
      </w:r>
      <w:r w:rsidRPr="00340C72">
        <w:rPr>
          <w:rFonts w:ascii="Times New Roman" w:eastAsia="Calibri" w:hAnsi="Times New Roman" w:cs="Times New Roman"/>
          <w:sz w:val="28"/>
          <w:szCs w:val="28"/>
        </w:rPr>
        <w:t xml:space="preserve"> </w:t>
      </w:r>
    </w:p>
    <w:p w14:paraId="318A5FBD" w14:textId="77777777" w:rsidR="007B4DAA" w:rsidRPr="00340C72" w:rsidRDefault="00261903" w:rsidP="00483EC3">
      <w:pPr>
        <w:numPr>
          <w:ilvl w:val="0"/>
          <w:numId w:val="21"/>
        </w:numPr>
        <w:tabs>
          <w:tab w:val="left" w:pos="0"/>
        </w:tabs>
        <w:spacing w:after="0" w:line="240" w:lineRule="auto"/>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elab</w:t>
      </w:r>
      <w:r w:rsidR="00205CC2" w:rsidRPr="00340C72">
        <w:rPr>
          <w:rFonts w:ascii="Times New Roman" w:eastAsia="Calibri" w:hAnsi="Times New Roman" w:cs="Times New Roman"/>
          <w:sz w:val="28"/>
          <w:szCs w:val="28"/>
        </w:rPr>
        <w:t>o</w:t>
      </w:r>
      <w:r w:rsidRPr="00340C72">
        <w:rPr>
          <w:rFonts w:ascii="Times New Roman" w:eastAsia="Calibri" w:hAnsi="Times New Roman" w:cs="Times New Roman"/>
          <w:sz w:val="28"/>
          <w:szCs w:val="28"/>
        </w:rPr>
        <w:t>rarea</w:t>
      </w:r>
      <w:r w:rsidR="002B5392" w:rsidRPr="00340C72">
        <w:rPr>
          <w:rFonts w:ascii="Times New Roman" w:eastAsia="Calibri" w:hAnsi="Times New Roman" w:cs="Times New Roman"/>
          <w:sz w:val="28"/>
          <w:szCs w:val="28"/>
        </w:rPr>
        <w:t xml:space="preserve"> </w:t>
      </w:r>
      <w:proofErr w:type="spellStart"/>
      <w:r w:rsidR="002B5392" w:rsidRPr="00340C72">
        <w:rPr>
          <w:rFonts w:ascii="Times New Roman" w:eastAsia="Calibri" w:hAnsi="Times New Roman" w:cs="Times New Roman"/>
          <w:sz w:val="28"/>
          <w:szCs w:val="28"/>
        </w:rPr>
        <w:t>hărţil</w:t>
      </w:r>
      <w:r w:rsidRPr="00340C72">
        <w:rPr>
          <w:rFonts w:ascii="Times New Roman" w:eastAsia="Calibri" w:hAnsi="Times New Roman" w:cs="Times New Roman"/>
          <w:sz w:val="28"/>
          <w:szCs w:val="28"/>
        </w:rPr>
        <w:t>or</w:t>
      </w:r>
      <w:proofErr w:type="spellEnd"/>
      <w:r w:rsidR="002B5392" w:rsidRPr="00340C72">
        <w:rPr>
          <w:rFonts w:ascii="Times New Roman" w:eastAsia="Calibri" w:hAnsi="Times New Roman" w:cs="Times New Roman"/>
          <w:sz w:val="28"/>
          <w:szCs w:val="28"/>
        </w:rPr>
        <w:t xml:space="preserve"> zonelor de risc</w:t>
      </w:r>
      <w:r w:rsidR="003952AF" w:rsidRPr="00340C72">
        <w:rPr>
          <w:rFonts w:ascii="Times New Roman" w:eastAsia="Calibri" w:hAnsi="Times New Roman" w:cs="Times New Roman"/>
          <w:sz w:val="28"/>
          <w:szCs w:val="28"/>
        </w:rPr>
        <w:t xml:space="preserve"> de dezastre la nivel național; </w:t>
      </w:r>
      <w:r w:rsidR="00205CC2" w:rsidRPr="00340C72">
        <w:rPr>
          <w:rFonts w:ascii="Times New Roman" w:eastAsia="Calibri" w:hAnsi="Times New Roman" w:cs="Times New Roman"/>
          <w:sz w:val="28"/>
          <w:szCs w:val="28"/>
        </w:rPr>
        <w:t xml:space="preserve"> </w:t>
      </w:r>
    </w:p>
    <w:p w14:paraId="2487A2B0" w14:textId="77777777" w:rsidR="003C7E36" w:rsidRPr="00340C72" w:rsidRDefault="003C7E36" w:rsidP="00483EC3">
      <w:pPr>
        <w:numPr>
          <w:ilvl w:val="0"/>
          <w:numId w:val="21"/>
        </w:numPr>
        <w:tabs>
          <w:tab w:val="left" w:pos="0"/>
        </w:tabs>
        <w:spacing w:after="0" w:line="240" w:lineRule="auto"/>
        <w:jc w:val="both"/>
        <w:rPr>
          <w:rFonts w:ascii="Times New Roman" w:eastAsia="Calibri" w:hAnsi="Times New Roman" w:cs="Times New Roman"/>
          <w:sz w:val="28"/>
          <w:szCs w:val="28"/>
        </w:rPr>
      </w:pPr>
      <w:r w:rsidRPr="00340C72">
        <w:rPr>
          <w:rFonts w:ascii="Times New Roman" w:eastAsia="Calibri" w:hAnsi="Times New Roman" w:cs="Times New Roman"/>
          <w:sz w:val="28"/>
          <w:szCs w:val="28"/>
        </w:rPr>
        <w:t xml:space="preserve">aplicarea măsurilor de reducere a riscului de dezastre la nivel local și național în sectoarele-cheie ale economiei naționale. </w:t>
      </w:r>
    </w:p>
    <w:p w14:paraId="0076166F" w14:textId="1D0F2C8E" w:rsidR="00B6185E" w:rsidRPr="00340C72" w:rsidRDefault="00314809" w:rsidP="00E96027">
      <w:pPr>
        <w:pStyle w:val="Titlu3"/>
        <w:rPr>
          <w:rStyle w:val="fontstyle01"/>
          <w:rFonts w:ascii="Times New Roman" w:hAnsi="Times New Roman" w:cs="Times New Roman"/>
          <w:color w:val="auto"/>
          <w:sz w:val="28"/>
          <w:szCs w:val="28"/>
        </w:rPr>
      </w:pPr>
      <w:r w:rsidRPr="00340C72">
        <w:rPr>
          <w:rFonts w:ascii="Times New Roman" w:eastAsia="Calibri" w:hAnsi="Times New Roman" w:cs="Times New Roman"/>
          <w:sz w:val="28"/>
          <w:szCs w:val="28"/>
          <w:lang w:val="ro-MD"/>
        </w:rPr>
        <w:lastRenderedPageBreak/>
        <w:t xml:space="preserve">3.2.8. </w:t>
      </w:r>
      <w:r w:rsidR="00935B8E" w:rsidRPr="00340C72">
        <w:rPr>
          <w:rFonts w:ascii="Times New Roman" w:eastAsia="Calibri" w:hAnsi="Times New Roman" w:cs="Times New Roman"/>
          <w:sz w:val="28"/>
          <w:szCs w:val="28"/>
          <w:lang w:val="ro-MD"/>
        </w:rPr>
        <w:t>Obiectiv</w:t>
      </w:r>
      <w:r w:rsidR="002D03F5" w:rsidRPr="00340C72">
        <w:rPr>
          <w:rFonts w:ascii="Times New Roman" w:eastAsia="Calibri" w:hAnsi="Times New Roman" w:cs="Times New Roman"/>
          <w:sz w:val="28"/>
          <w:szCs w:val="28"/>
          <w:lang w:val="ro-MD"/>
        </w:rPr>
        <w:t xml:space="preserve">ul general </w:t>
      </w:r>
      <w:r w:rsidR="00935B8E" w:rsidRPr="00340C72">
        <w:rPr>
          <w:rFonts w:ascii="Times New Roman" w:eastAsia="Calibri" w:hAnsi="Times New Roman" w:cs="Times New Roman"/>
          <w:sz w:val="28"/>
          <w:szCs w:val="28"/>
          <w:lang w:val="ro-MD"/>
        </w:rPr>
        <w:t>8</w:t>
      </w:r>
      <w:r w:rsidR="002D03F5" w:rsidRPr="00340C72">
        <w:rPr>
          <w:rFonts w:ascii="Times New Roman" w:eastAsia="Calibri" w:hAnsi="Times New Roman" w:cs="Times New Roman"/>
          <w:sz w:val="28"/>
          <w:szCs w:val="28"/>
          <w:lang w:val="ro-MD"/>
        </w:rPr>
        <w:t xml:space="preserve">. </w:t>
      </w:r>
      <w:r w:rsidR="000863CD" w:rsidRPr="00340C72">
        <w:rPr>
          <w:rFonts w:eastAsia="Calibri"/>
          <w:sz w:val="28"/>
          <w:szCs w:val="28"/>
          <w:lang w:val="ro-MD"/>
        </w:rPr>
        <w:t>„</w:t>
      </w:r>
      <w:r w:rsidR="002D03F5" w:rsidRPr="00340C72">
        <w:rPr>
          <w:rFonts w:ascii="Times New Roman" w:eastAsia="Calibri" w:hAnsi="Times New Roman" w:cs="Times New Roman"/>
          <w:sz w:val="28"/>
          <w:szCs w:val="28"/>
          <w:lang w:val="ro-MD"/>
        </w:rPr>
        <w:t xml:space="preserve"> </w:t>
      </w:r>
      <w:r w:rsidR="00935B8E" w:rsidRPr="00340C72">
        <w:rPr>
          <w:rFonts w:ascii="Times New Roman" w:eastAsia="Calibri" w:hAnsi="Times New Roman" w:cs="Times New Roman"/>
          <w:sz w:val="28"/>
          <w:szCs w:val="28"/>
          <w:lang w:val="ro-MD"/>
        </w:rPr>
        <w:t>Promovarea economiei verzi, eficientizarea utilizării resurselor și dezvoltarea economiei circulare.</w:t>
      </w:r>
      <w:r w:rsidR="002D03F5" w:rsidRPr="00340C72">
        <w:rPr>
          <w:rFonts w:ascii="Times New Roman" w:eastAsia="Calibri" w:hAnsi="Times New Roman" w:cs="Times New Roman"/>
          <w:sz w:val="28"/>
          <w:szCs w:val="28"/>
          <w:lang w:val="ro-MD"/>
        </w:rPr>
        <w:t>”</w:t>
      </w:r>
      <w:r w:rsidR="00935B8E" w:rsidRPr="00340C72">
        <w:rPr>
          <w:rFonts w:ascii="Times New Roman" w:eastAsia="Calibri" w:hAnsi="Times New Roman" w:cs="Times New Roman"/>
          <w:sz w:val="28"/>
          <w:szCs w:val="28"/>
          <w:lang w:val="ro-MD"/>
        </w:rPr>
        <w:t xml:space="preserve"> </w:t>
      </w:r>
      <w:r w:rsidR="00E96027">
        <w:rPr>
          <w:rFonts w:ascii="Times New Roman" w:eastAsia="Calibri" w:hAnsi="Times New Roman" w:cs="Times New Roman"/>
          <w:sz w:val="28"/>
          <w:szCs w:val="28"/>
          <w:lang w:val="ro-MD"/>
        </w:rPr>
        <w:t xml:space="preserve"> </w:t>
      </w:r>
    </w:p>
    <w:p w14:paraId="4D47511A" w14:textId="469EB74C" w:rsidR="00234E0D" w:rsidRPr="00340C72" w:rsidRDefault="009657CE" w:rsidP="00234E0D">
      <w:pPr>
        <w:tabs>
          <w:tab w:val="left" w:pos="0"/>
        </w:tabs>
        <w:spacing w:after="0" w:line="240" w:lineRule="auto"/>
        <w:jc w:val="both"/>
        <w:rPr>
          <w:rStyle w:val="fontstyle01"/>
          <w:rFonts w:ascii="Times New Roman" w:hAnsi="Times New Roman" w:cs="Times New Roman"/>
          <w:color w:val="auto"/>
          <w:sz w:val="28"/>
          <w:szCs w:val="28"/>
        </w:rPr>
      </w:pPr>
      <w:r w:rsidRPr="00340C72">
        <w:rPr>
          <w:rStyle w:val="fontstyle01"/>
          <w:rFonts w:ascii="Times New Roman" w:hAnsi="Times New Roman" w:cs="Times New Roman"/>
          <w:color w:val="auto"/>
          <w:sz w:val="28"/>
          <w:szCs w:val="28"/>
        </w:rPr>
        <w:tab/>
      </w:r>
      <w:r w:rsidR="00234E0D" w:rsidRPr="00340C72">
        <w:rPr>
          <w:rStyle w:val="fontstyle01"/>
          <w:rFonts w:ascii="Times New Roman" w:hAnsi="Times New Roman" w:cs="Times New Roman"/>
          <w:color w:val="auto"/>
          <w:sz w:val="28"/>
          <w:szCs w:val="28"/>
        </w:rPr>
        <w:t xml:space="preserve">Strategia de mediu </w:t>
      </w:r>
      <w:r w:rsidRPr="00340C72">
        <w:rPr>
          <w:rStyle w:val="fontstyle01"/>
          <w:rFonts w:ascii="Times New Roman" w:hAnsi="Times New Roman" w:cs="Times New Roman"/>
          <w:color w:val="auto"/>
          <w:sz w:val="28"/>
          <w:szCs w:val="28"/>
        </w:rPr>
        <w:t>pentru anii 2023-2030</w:t>
      </w:r>
      <w:r w:rsidR="00234E0D" w:rsidRPr="00340C72">
        <w:rPr>
          <w:rStyle w:val="fontstyle01"/>
          <w:rFonts w:ascii="Times New Roman" w:hAnsi="Times New Roman" w:cs="Times New Roman"/>
          <w:color w:val="auto"/>
          <w:sz w:val="28"/>
          <w:szCs w:val="28"/>
        </w:rPr>
        <w:t xml:space="preserve"> pune accentul, în special pe trecerea etapizată la un nou model de dezvoltare, asigurând tranziția de la modelul economic actual bazat pe produc</w:t>
      </w:r>
      <w:r w:rsidR="00DF599C" w:rsidRPr="00340C72">
        <w:rPr>
          <w:rStyle w:val="fontstyle01"/>
          <w:rFonts w:ascii="Times New Roman" w:hAnsi="Times New Roman" w:cs="Times New Roman"/>
          <w:color w:val="auto"/>
          <w:sz w:val="28"/>
          <w:szCs w:val="28"/>
        </w:rPr>
        <w:t>ere</w:t>
      </w:r>
      <w:r w:rsidR="00234E0D" w:rsidRPr="00340C72">
        <w:rPr>
          <w:rStyle w:val="fontstyle01"/>
          <w:rFonts w:ascii="Times New Roman" w:hAnsi="Times New Roman" w:cs="Times New Roman"/>
          <w:color w:val="auto"/>
          <w:sz w:val="28"/>
          <w:szCs w:val="28"/>
        </w:rPr>
        <w:t xml:space="preserve"> și consum la economia </w:t>
      </w:r>
      <w:r w:rsidR="00DF599C" w:rsidRPr="00340C72">
        <w:rPr>
          <w:rStyle w:val="fontstyle01"/>
          <w:rFonts w:ascii="Times New Roman" w:hAnsi="Times New Roman" w:cs="Times New Roman"/>
          <w:color w:val="auto"/>
          <w:sz w:val="28"/>
          <w:szCs w:val="28"/>
        </w:rPr>
        <w:t xml:space="preserve">verde și </w:t>
      </w:r>
      <w:r w:rsidR="00234E0D" w:rsidRPr="00340C72">
        <w:rPr>
          <w:rStyle w:val="fontstyle01"/>
          <w:rFonts w:ascii="Times New Roman" w:hAnsi="Times New Roman" w:cs="Times New Roman"/>
          <w:color w:val="auto"/>
          <w:sz w:val="28"/>
          <w:szCs w:val="28"/>
        </w:rPr>
        <w:t>circulară</w:t>
      </w:r>
      <w:r w:rsidR="00DF599C" w:rsidRPr="00340C72">
        <w:rPr>
          <w:rStyle w:val="fontstyle01"/>
          <w:rFonts w:ascii="Times New Roman" w:hAnsi="Times New Roman" w:cs="Times New Roman"/>
          <w:color w:val="auto"/>
          <w:sz w:val="28"/>
          <w:szCs w:val="28"/>
        </w:rPr>
        <w:t xml:space="preserve">. </w:t>
      </w:r>
    </w:p>
    <w:p w14:paraId="43FF35CD" w14:textId="77777777" w:rsidR="00234E0D" w:rsidRPr="00340C72" w:rsidRDefault="00234E0D" w:rsidP="00234E0D">
      <w:pPr>
        <w:spacing w:after="0" w:line="240" w:lineRule="auto"/>
        <w:ind w:firstLine="567"/>
        <w:jc w:val="both"/>
        <w:rPr>
          <w:rStyle w:val="fontstyle01"/>
          <w:rFonts w:ascii="Times New Roman" w:hAnsi="Times New Roman" w:cs="Times New Roman"/>
          <w:color w:val="auto"/>
          <w:sz w:val="28"/>
          <w:szCs w:val="28"/>
        </w:rPr>
      </w:pPr>
      <w:r w:rsidRPr="00340C72">
        <w:rPr>
          <w:rFonts w:ascii="Times New Roman" w:hAnsi="Times New Roman" w:cs="Times New Roman"/>
          <w:sz w:val="28"/>
          <w:szCs w:val="28"/>
        </w:rPr>
        <w:t xml:space="preserve">Perspectivele oferite de economia verde și de economia circulară vin să consolideze abordarea mai largă a dezvoltării durabile, ca un tot unitar, având ca numitor comun protecția mediului, creșterea competitivității și a productivității resurselor disponibile în cadrul economiei naționale.  </w:t>
      </w:r>
      <w:r w:rsidRPr="00340C72">
        <w:rPr>
          <w:rStyle w:val="fontstyle01"/>
          <w:rFonts w:ascii="Times New Roman" w:hAnsi="Times New Roman" w:cs="Times New Roman"/>
          <w:color w:val="auto"/>
          <w:sz w:val="28"/>
          <w:szCs w:val="28"/>
        </w:rPr>
        <w:t>Direcțiile de acțiune în acest sens se vor concentra pe 2 direcții prioritare:</w:t>
      </w:r>
    </w:p>
    <w:p w14:paraId="30BFD93B" w14:textId="77777777" w:rsidR="00234E0D" w:rsidRPr="00340C72" w:rsidRDefault="00234E0D" w:rsidP="00234E0D">
      <w:pPr>
        <w:spacing w:after="0" w:line="240" w:lineRule="auto"/>
        <w:ind w:firstLine="567"/>
        <w:jc w:val="both"/>
        <w:rPr>
          <w:rStyle w:val="fontstyle01"/>
          <w:rFonts w:ascii="Times New Roman" w:hAnsi="Times New Roman" w:cs="Times New Roman"/>
          <w:color w:val="auto"/>
          <w:sz w:val="28"/>
          <w:szCs w:val="28"/>
        </w:rPr>
      </w:pPr>
    </w:p>
    <w:p w14:paraId="7BDE340C" w14:textId="5A9BCC25" w:rsidR="00234E0D" w:rsidRPr="00340C72" w:rsidRDefault="00234E0D" w:rsidP="00234E0D">
      <w:pPr>
        <w:spacing w:after="0" w:line="240" w:lineRule="auto"/>
        <w:jc w:val="both"/>
        <w:rPr>
          <w:rFonts w:ascii="Times New Roman" w:hAnsi="Times New Roman" w:cs="Times New Roman"/>
          <w:sz w:val="28"/>
          <w:szCs w:val="28"/>
          <w:shd w:val="clear" w:color="auto" w:fill="FFFFFF"/>
        </w:rPr>
      </w:pPr>
      <w:r w:rsidRPr="00340C72">
        <w:rPr>
          <w:rFonts w:ascii="Times New Roman" w:hAnsi="Times New Roman" w:cs="Times New Roman"/>
          <w:b/>
          <w:bCs/>
          <w:i/>
          <w:iCs/>
          <w:sz w:val="28"/>
          <w:szCs w:val="28"/>
        </w:rPr>
        <w:t>Direcția prioritar</w:t>
      </w:r>
      <w:r w:rsidR="005B4D33" w:rsidRPr="00340C72">
        <w:rPr>
          <w:rFonts w:ascii="Times New Roman" w:hAnsi="Times New Roman" w:cs="Times New Roman"/>
          <w:b/>
          <w:bCs/>
          <w:i/>
          <w:iCs/>
          <w:sz w:val="28"/>
          <w:szCs w:val="28"/>
        </w:rPr>
        <w:t>ă</w:t>
      </w:r>
      <w:r w:rsidRPr="00340C72">
        <w:rPr>
          <w:rFonts w:ascii="Times New Roman" w:hAnsi="Times New Roman" w:cs="Times New Roman"/>
          <w:b/>
          <w:bCs/>
          <w:i/>
          <w:iCs/>
          <w:sz w:val="28"/>
          <w:szCs w:val="28"/>
        </w:rPr>
        <w:t xml:space="preserve"> 8.1 </w:t>
      </w:r>
      <w:r w:rsidRPr="00340C72">
        <w:rPr>
          <w:rFonts w:ascii="Times New Roman" w:hAnsi="Times New Roman" w:cs="Times New Roman"/>
          <w:b/>
          <w:bCs/>
          <w:i/>
          <w:iCs/>
          <w:sz w:val="28"/>
          <w:szCs w:val="28"/>
          <w:shd w:val="clear" w:color="auto" w:fill="FFFFFF"/>
        </w:rPr>
        <w:t>Impulsionarea tranziției spre o economie verde.</w:t>
      </w:r>
      <w:r w:rsidR="00E96027">
        <w:rPr>
          <w:rFonts w:ascii="Times New Roman" w:hAnsi="Times New Roman" w:cs="Times New Roman"/>
          <w:b/>
          <w:bCs/>
          <w:i/>
          <w:iCs/>
          <w:sz w:val="28"/>
          <w:szCs w:val="28"/>
          <w:shd w:val="clear" w:color="auto" w:fill="FFFFFF"/>
        </w:rPr>
        <w:t xml:space="preserve"> </w:t>
      </w:r>
    </w:p>
    <w:p w14:paraId="3897793D" w14:textId="48F17EDD" w:rsidR="00234E0D" w:rsidRPr="00340C72" w:rsidRDefault="00234E0D" w:rsidP="00E96027">
      <w:pPr>
        <w:spacing w:after="0" w:line="240" w:lineRule="auto"/>
        <w:ind w:firstLine="720"/>
        <w:jc w:val="both"/>
        <w:rPr>
          <w:rFonts w:ascii="Times New Roman" w:hAnsi="Times New Roman" w:cs="Times New Roman"/>
          <w:sz w:val="28"/>
          <w:szCs w:val="28"/>
          <w:shd w:val="clear" w:color="auto" w:fill="FFFFFF"/>
        </w:rPr>
      </w:pPr>
      <w:r w:rsidRPr="00340C72">
        <w:rPr>
          <w:rFonts w:ascii="Times New Roman" w:hAnsi="Times New Roman" w:cs="Times New Roman"/>
          <w:sz w:val="28"/>
          <w:szCs w:val="28"/>
          <w:shd w:val="clear" w:color="auto" w:fill="FFFFFF"/>
        </w:rPr>
        <w:t xml:space="preserve">Strategia își propune continuarea tranziției către o economie verde incluzivă. Printre ariile tematice se pot menționa: investiții în inovare (promovarea inovațiilor tehnologice prietenoase mediului și susținerea dezvoltării afacerilor verzi); </w:t>
      </w:r>
      <w:proofErr w:type="spellStart"/>
      <w:r w:rsidRPr="00340C72">
        <w:rPr>
          <w:rFonts w:ascii="Times New Roman" w:hAnsi="Times New Roman" w:cs="Times New Roman"/>
          <w:sz w:val="28"/>
          <w:szCs w:val="28"/>
          <w:shd w:val="clear" w:color="auto" w:fill="FFFFFF"/>
        </w:rPr>
        <w:t>eco</w:t>
      </w:r>
      <w:proofErr w:type="spellEnd"/>
      <w:r w:rsidRPr="00340C72">
        <w:rPr>
          <w:rFonts w:ascii="Times New Roman" w:hAnsi="Times New Roman" w:cs="Times New Roman"/>
          <w:sz w:val="28"/>
          <w:szCs w:val="28"/>
          <w:shd w:val="clear" w:color="auto" w:fill="FFFFFF"/>
        </w:rPr>
        <w:t xml:space="preserve">-etichetarea produselor şi serviciilor, stimularea unui comportament sustenabil al consumatorilor. </w:t>
      </w:r>
      <w:r w:rsidR="00E96027">
        <w:rPr>
          <w:rFonts w:ascii="Times New Roman" w:hAnsi="Times New Roman" w:cs="Times New Roman"/>
          <w:sz w:val="28"/>
          <w:szCs w:val="28"/>
          <w:shd w:val="clear" w:color="auto" w:fill="FFFFFF"/>
        </w:rPr>
        <w:t xml:space="preserve"> </w:t>
      </w:r>
    </w:p>
    <w:p w14:paraId="2612DB8C" w14:textId="77777777" w:rsidR="00234E0D" w:rsidRPr="00340C72" w:rsidRDefault="00234E0D" w:rsidP="00E96027">
      <w:pPr>
        <w:spacing w:after="0" w:line="240" w:lineRule="auto"/>
        <w:ind w:firstLine="567"/>
        <w:jc w:val="both"/>
        <w:rPr>
          <w:rFonts w:ascii="Times New Roman" w:hAnsi="Times New Roman" w:cs="Times New Roman"/>
          <w:b/>
          <w:bCs/>
          <w:sz w:val="28"/>
          <w:szCs w:val="28"/>
          <w:shd w:val="clear" w:color="auto" w:fill="FFFFFF"/>
        </w:rPr>
      </w:pPr>
      <w:r w:rsidRPr="00340C72">
        <w:rPr>
          <w:rFonts w:ascii="Times New Roman" w:hAnsi="Times New Roman" w:cs="Times New Roman"/>
          <w:i/>
          <w:iCs/>
          <w:sz w:val="28"/>
          <w:szCs w:val="28"/>
          <w:shd w:val="clear" w:color="auto" w:fill="FFFFFF"/>
        </w:rPr>
        <w:t>Programele de promovare a economiei verzi</w:t>
      </w:r>
      <w:r w:rsidRPr="00340C72">
        <w:rPr>
          <w:rFonts w:ascii="Times New Roman" w:hAnsi="Times New Roman" w:cs="Times New Roman"/>
          <w:sz w:val="28"/>
          <w:szCs w:val="28"/>
          <w:shd w:val="clear" w:color="auto" w:fill="FFFFFF"/>
        </w:rPr>
        <w:t xml:space="preserve"> elaborate și implementate în acest scop într-o abordare intersectorială vor avea ca obiective îmbunătățirea proceselor de guvernare verde și circulară, majorarea gradului de educație și conștientizare, susținerea inovațiilor și atragerea investițiilor și vor cuprinde acțiuni și măsuri privind:</w:t>
      </w:r>
    </w:p>
    <w:p w14:paraId="3C7D6127" w14:textId="77777777" w:rsidR="00234E0D" w:rsidRPr="00340C72" w:rsidRDefault="000863CD" w:rsidP="00483EC3">
      <w:pPr>
        <w:pStyle w:val="Listparagraf"/>
        <w:numPr>
          <w:ilvl w:val="0"/>
          <w:numId w:val="4"/>
        </w:numPr>
        <w:spacing w:after="0" w:line="240" w:lineRule="auto"/>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lang w:val="ro-MD"/>
        </w:rPr>
        <w:t>promovarea colaborării intersectoriale și consolidarea capacităților instituționale la toate nivelele de guvernare pentru promovarea economiei verzi și circulare;</w:t>
      </w:r>
    </w:p>
    <w:p w14:paraId="3104E019" w14:textId="77777777" w:rsidR="00234E0D" w:rsidRPr="00340C72" w:rsidRDefault="00234E0D" w:rsidP="00483EC3">
      <w:pPr>
        <w:pStyle w:val="Listparagraf"/>
        <w:numPr>
          <w:ilvl w:val="0"/>
          <w:numId w:val="4"/>
        </w:numPr>
        <w:spacing w:after="0" w:line="240" w:lineRule="auto"/>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creșterea gradului de conștientizare a publicului privind implementarea unei abordări verzi în cadrul politicilor naționale și schimbarea comportamentului producătorilor și consumatorilor, dezvoltarea mecanismelor financiare care să susțină perioada de tranziție;</w:t>
      </w:r>
    </w:p>
    <w:p w14:paraId="2315EB23" w14:textId="77777777" w:rsidR="00234E0D" w:rsidRPr="00340C72" w:rsidRDefault="00234E0D" w:rsidP="00483EC3">
      <w:pPr>
        <w:pStyle w:val="Listparagraf"/>
        <w:numPr>
          <w:ilvl w:val="0"/>
          <w:numId w:val="4"/>
        </w:numPr>
        <w:spacing w:after="0" w:line="240" w:lineRule="auto"/>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elaborarea programelor educaționale pentru diverși actori (instituții publice, instituții de învățământ, populație, etc.);</w:t>
      </w:r>
    </w:p>
    <w:p w14:paraId="1AEA5F34" w14:textId="77777777" w:rsidR="00234E0D" w:rsidRPr="00340C72" w:rsidRDefault="00234E0D" w:rsidP="00483EC3">
      <w:pPr>
        <w:pStyle w:val="Listparagraf"/>
        <w:numPr>
          <w:ilvl w:val="0"/>
          <w:numId w:val="4"/>
        </w:numPr>
        <w:spacing w:after="0" w:line="240" w:lineRule="auto"/>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promovarea instrumentelor care conduc la îmbunătățirea performanțelor de mediu ale întreprinderilor, prin campanii de informare și conștientizare privind avantajele obținerii etichetei ecologice pentru produse și servicii, precum și a obținerii standardelor de calitate (EMAS) de către organizațiile publice sau private;</w:t>
      </w:r>
    </w:p>
    <w:p w14:paraId="0BBDD2E7" w14:textId="33AE11CE" w:rsidR="00234E0D" w:rsidRPr="00002342" w:rsidRDefault="00234E0D" w:rsidP="00E51420">
      <w:pPr>
        <w:pStyle w:val="Listparagraf"/>
        <w:numPr>
          <w:ilvl w:val="0"/>
          <w:numId w:val="4"/>
        </w:numPr>
        <w:spacing w:after="0" w:line="240" w:lineRule="auto"/>
        <w:ind w:left="360"/>
        <w:jc w:val="both"/>
        <w:rPr>
          <w:rFonts w:ascii="Times New Roman" w:hAnsi="Times New Roman" w:cs="Times New Roman"/>
          <w:sz w:val="28"/>
          <w:szCs w:val="28"/>
          <w:shd w:val="clear" w:color="auto" w:fill="FFFFFF"/>
          <w:lang w:val="en-US"/>
        </w:rPr>
      </w:pPr>
      <w:r w:rsidRPr="00E96027">
        <w:rPr>
          <w:rFonts w:ascii="Times New Roman" w:hAnsi="Times New Roman" w:cs="Times New Roman"/>
          <w:sz w:val="28"/>
          <w:szCs w:val="28"/>
          <w:shd w:val="clear" w:color="auto" w:fill="FFFFFF"/>
          <w:lang w:val="ro-MD"/>
        </w:rPr>
        <w:t>implementarea practicilor durabile de achiziții publice verzi, în conformitate cu prioritățile naționale și politicile europene;</w:t>
      </w:r>
      <w:r w:rsidR="00E96027" w:rsidRPr="00E96027">
        <w:rPr>
          <w:rFonts w:ascii="Times New Roman" w:hAnsi="Times New Roman" w:cs="Times New Roman"/>
          <w:sz w:val="28"/>
          <w:szCs w:val="28"/>
          <w:shd w:val="clear" w:color="auto" w:fill="FFFFFF"/>
          <w:lang w:val="ro-MD"/>
        </w:rPr>
        <w:t xml:space="preserve"> </w:t>
      </w:r>
    </w:p>
    <w:p w14:paraId="0E68A0B5" w14:textId="25861D77" w:rsidR="00234E0D" w:rsidRPr="00340C72" w:rsidRDefault="000863CD" w:rsidP="00E96027">
      <w:pPr>
        <w:pStyle w:val="NormalWeb"/>
        <w:shd w:val="clear" w:color="auto" w:fill="FFFFFF"/>
        <w:spacing w:before="0" w:beforeAutospacing="0" w:after="0" w:afterAutospacing="0"/>
        <w:ind w:firstLine="567"/>
        <w:jc w:val="both"/>
        <w:rPr>
          <w:sz w:val="28"/>
          <w:szCs w:val="28"/>
          <w:lang w:val="ro-MD"/>
        </w:rPr>
      </w:pPr>
      <w:r w:rsidRPr="00340C72">
        <w:rPr>
          <w:sz w:val="28"/>
          <w:szCs w:val="28"/>
          <w:lang w:val="ro-MD"/>
        </w:rPr>
        <w:t>Principalele sectoare care asigură tranziția către economia verde și circulară sunt</w:t>
      </w:r>
      <w:r w:rsidR="00E96027">
        <w:rPr>
          <w:sz w:val="28"/>
          <w:szCs w:val="28"/>
          <w:lang w:val="ro-MD"/>
        </w:rPr>
        <w:t>:</w:t>
      </w:r>
      <w:r w:rsidRPr="00340C72">
        <w:rPr>
          <w:sz w:val="28"/>
          <w:szCs w:val="28"/>
          <w:lang w:val="ro-MD"/>
        </w:rPr>
        <w:t xml:space="preserve"> </w:t>
      </w:r>
    </w:p>
    <w:p w14:paraId="514A22EA" w14:textId="390EA7EF" w:rsidR="001B57C9" w:rsidRPr="00340C72" w:rsidRDefault="000863CD" w:rsidP="00E96027">
      <w:pPr>
        <w:pStyle w:val="NormalWeb"/>
        <w:shd w:val="clear" w:color="auto" w:fill="FFFFFF"/>
        <w:spacing w:before="0" w:beforeAutospacing="0" w:after="0" w:afterAutospacing="0"/>
        <w:ind w:firstLine="567"/>
        <w:jc w:val="both"/>
        <w:rPr>
          <w:i/>
          <w:iCs/>
          <w:sz w:val="28"/>
          <w:szCs w:val="28"/>
          <w:lang w:val="ro-MD"/>
        </w:rPr>
      </w:pPr>
      <w:r w:rsidRPr="00340C72">
        <w:rPr>
          <w:i/>
          <w:iCs/>
          <w:sz w:val="28"/>
          <w:szCs w:val="28"/>
          <w:lang w:val="ro-MD"/>
        </w:rPr>
        <w:t>Sectorul achiziții publice</w:t>
      </w:r>
      <w:r w:rsidRPr="00340C72">
        <w:rPr>
          <w:sz w:val="28"/>
          <w:szCs w:val="28"/>
          <w:lang w:val="ro-MD"/>
        </w:rPr>
        <w:t xml:space="preserve">, prin promovarea achizițiilor durabile, care au drept obiectiv reducerea  impactului asupra mediului al bunurilor, serviciilor și lucrărilor achiziționate pe tot parcursul ciclului de viață al acestora, promovând în același timp dezvoltarea unei piețe pentru bunuri, servicii și lucrări ecologice și creșterea competitivității industriilor și sectoarelor ecologice ale economiei locale. În vederea </w:t>
      </w:r>
      <w:r w:rsidRPr="00340C72">
        <w:rPr>
          <w:sz w:val="28"/>
          <w:szCs w:val="28"/>
          <w:lang w:val="ro-MD"/>
        </w:rPr>
        <w:lastRenderedPageBreak/>
        <w:t>implementării practicii de achiziții publice durabile este necesară elaborarea criteriilor de sustenabilitate și extinderea listei bunurilor, serviciilor și lucrărilor prioritare cărora li se aplică procedura de  achiziții publice</w:t>
      </w:r>
      <w:r w:rsidR="00E96027">
        <w:rPr>
          <w:sz w:val="28"/>
          <w:szCs w:val="28"/>
          <w:lang w:val="ro-MD"/>
        </w:rPr>
        <w:t xml:space="preserve">.  </w:t>
      </w:r>
    </w:p>
    <w:p w14:paraId="04CE0870" w14:textId="14E262F0" w:rsidR="005F53F4" w:rsidRPr="00340C72" w:rsidRDefault="000863CD" w:rsidP="00E96027">
      <w:pPr>
        <w:pStyle w:val="NormalWeb"/>
        <w:shd w:val="clear" w:color="auto" w:fill="FFFFFF"/>
        <w:spacing w:before="0" w:beforeAutospacing="0" w:after="0" w:afterAutospacing="0" w:line="20" w:lineRule="atLeast"/>
        <w:ind w:firstLine="567"/>
        <w:jc w:val="both"/>
        <w:rPr>
          <w:sz w:val="28"/>
          <w:szCs w:val="28"/>
        </w:rPr>
      </w:pPr>
      <w:r w:rsidRPr="00340C72">
        <w:rPr>
          <w:i/>
          <w:iCs/>
          <w:sz w:val="28"/>
          <w:szCs w:val="28"/>
          <w:lang w:val="ro-MD"/>
        </w:rPr>
        <w:t xml:space="preserve">Sectorul de producere și servicii </w:t>
      </w:r>
      <w:r w:rsidRPr="00340C72">
        <w:rPr>
          <w:sz w:val="28"/>
          <w:szCs w:val="28"/>
          <w:lang w:val="ro-MD"/>
        </w:rPr>
        <w:t xml:space="preserve">prin intermediul programelor de ecologizare a IMM-uri și introducerea principiilor de eficientizarea resurselor și producerea mai pura,  promovarea parcurilor </w:t>
      </w:r>
      <w:proofErr w:type="spellStart"/>
      <w:r w:rsidRPr="00340C72">
        <w:rPr>
          <w:sz w:val="28"/>
          <w:szCs w:val="28"/>
          <w:lang w:val="ro-MD"/>
        </w:rPr>
        <w:t>eco</w:t>
      </w:r>
      <w:proofErr w:type="spellEnd"/>
      <w:r w:rsidRPr="00340C72">
        <w:rPr>
          <w:sz w:val="28"/>
          <w:szCs w:val="28"/>
          <w:lang w:val="ro-MD"/>
        </w:rPr>
        <w:t xml:space="preserve">-industriale și zonelor economice libere </w:t>
      </w:r>
      <w:proofErr w:type="spellStart"/>
      <w:r w:rsidRPr="00340C72">
        <w:rPr>
          <w:sz w:val="28"/>
          <w:szCs w:val="28"/>
          <w:lang w:val="ro-MD"/>
        </w:rPr>
        <w:t>eco</w:t>
      </w:r>
      <w:proofErr w:type="spellEnd"/>
      <w:r w:rsidRPr="00340C72">
        <w:rPr>
          <w:sz w:val="28"/>
          <w:szCs w:val="28"/>
          <w:lang w:val="ro-MD"/>
        </w:rPr>
        <w:t xml:space="preserve">. </w:t>
      </w:r>
      <w:r w:rsidR="00E96027">
        <w:rPr>
          <w:sz w:val="28"/>
          <w:szCs w:val="28"/>
          <w:lang w:val="ro-MD"/>
        </w:rPr>
        <w:t xml:space="preserve"> </w:t>
      </w:r>
    </w:p>
    <w:p w14:paraId="6F266E80" w14:textId="77777777" w:rsidR="00234E0D" w:rsidRPr="00340C72" w:rsidRDefault="000863CD" w:rsidP="00E96027">
      <w:pPr>
        <w:spacing w:after="0" w:line="20" w:lineRule="atLeast"/>
        <w:ind w:firstLine="567"/>
        <w:jc w:val="both"/>
        <w:rPr>
          <w:rFonts w:ascii="Times New Roman" w:hAnsi="Times New Roman" w:cs="Times New Roman"/>
          <w:sz w:val="28"/>
          <w:szCs w:val="28"/>
        </w:rPr>
      </w:pPr>
      <w:r w:rsidRPr="00340C72">
        <w:rPr>
          <w:rFonts w:ascii="Times New Roman" w:hAnsi="Times New Roman" w:cs="Times New Roman"/>
          <w:sz w:val="28"/>
          <w:szCs w:val="28"/>
        </w:rPr>
        <w:t xml:space="preserve">Ecologizarea IMM-urilor va oferi un șir de oportunități Republicii Moldova pentru a beneficia plenar de Acordul de Liber Schimb Aprofundat și Cuprinzător (DCFTA): </w:t>
      </w:r>
    </w:p>
    <w:p w14:paraId="306A1F15" w14:textId="77777777" w:rsidR="00234E0D" w:rsidRPr="00340C72" w:rsidRDefault="005F53F4" w:rsidP="00E96027">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c</w:t>
      </w:r>
      <w:r w:rsidR="00234E0D" w:rsidRPr="00340C72">
        <w:rPr>
          <w:rFonts w:ascii="Times New Roman" w:hAnsi="Times New Roman" w:cs="Times New Roman"/>
          <w:sz w:val="28"/>
          <w:szCs w:val="28"/>
          <w:shd w:val="clear" w:color="auto" w:fill="FFFFFF"/>
          <w:lang w:val="ro-MD"/>
        </w:rPr>
        <w:t>reșterea productivității prin eficientizarea proceselor de producție și utilizării eficiente a resurselor energetice, materiei prime, în același timp crearea unui spațiu pentru inovare și valoarea adăugată, precum și alocarea resurselor în conformitate cu necesitățile de producere;</w:t>
      </w:r>
    </w:p>
    <w:p w14:paraId="723748C2" w14:textId="77777777" w:rsidR="00234E0D" w:rsidRPr="00340C72" w:rsidRDefault="005F53F4" w:rsidP="00E96027">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c</w:t>
      </w:r>
      <w:r w:rsidR="00234E0D" w:rsidRPr="00340C72">
        <w:rPr>
          <w:rFonts w:ascii="Times New Roman" w:hAnsi="Times New Roman" w:cs="Times New Roman"/>
          <w:sz w:val="28"/>
          <w:szCs w:val="28"/>
          <w:shd w:val="clear" w:color="auto" w:fill="FFFFFF"/>
          <w:lang w:val="ro-MD"/>
        </w:rPr>
        <w:t>reșterea gradului de încredere a investitorilor grație  asumării de către Guvern a implementării politicilor publice de reducere a impactului activității economice asupra mediului;</w:t>
      </w:r>
    </w:p>
    <w:p w14:paraId="4DEF3C67" w14:textId="77777777" w:rsidR="00234E0D" w:rsidRPr="00340C72" w:rsidRDefault="005F53F4" w:rsidP="00E96027">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e</w:t>
      </w:r>
      <w:r w:rsidR="00234E0D" w:rsidRPr="00340C72">
        <w:rPr>
          <w:rFonts w:ascii="Times New Roman" w:hAnsi="Times New Roman" w:cs="Times New Roman"/>
          <w:sz w:val="28"/>
          <w:szCs w:val="28"/>
          <w:shd w:val="clear" w:color="auto" w:fill="FFFFFF"/>
          <w:lang w:val="ro-MD"/>
        </w:rPr>
        <w:t>xtinderea accesului la noi piețe datorită cererii sporite pentru produse și servicii  ecologice;</w:t>
      </w:r>
    </w:p>
    <w:p w14:paraId="6DED140E" w14:textId="024D57D7" w:rsidR="00234E0D" w:rsidRPr="00340C72" w:rsidRDefault="005F53F4" w:rsidP="00E96027">
      <w:pPr>
        <w:pStyle w:val="Listparagraf"/>
        <w:numPr>
          <w:ilvl w:val="0"/>
          <w:numId w:val="4"/>
        </w:numPr>
        <w:spacing w:after="0" w:line="20" w:lineRule="atLeast"/>
        <w:ind w:left="360"/>
        <w:jc w:val="both"/>
        <w:rPr>
          <w:rFonts w:ascii="Times New Roman" w:hAnsi="Times New Roman" w:cs="Times New Roman"/>
          <w:sz w:val="28"/>
          <w:szCs w:val="28"/>
          <w:shd w:val="clear" w:color="auto" w:fill="FFFFFF"/>
          <w:lang w:val="ro-MD"/>
        </w:rPr>
      </w:pPr>
      <w:r w:rsidRPr="00340C72">
        <w:rPr>
          <w:rFonts w:ascii="Times New Roman" w:hAnsi="Times New Roman" w:cs="Times New Roman"/>
          <w:sz w:val="28"/>
          <w:szCs w:val="28"/>
          <w:shd w:val="clear" w:color="auto" w:fill="FFFFFF"/>
          <w:lang w:val="ro-MD"/>
        </w:rPr>
        <w:t>a</w:t>
      </w:r>
      <w:r w:rsidR="00234E0D" w:rsidRPr="00340C72">
        <w:rPr>
          <w:rFonts w:ascii="Times New Roman" w:hAnsi="Times New Roman" w:cs="Times New Roman"/>
          <w:sz w:val="28"/>
          <w:szCs w:val="28"/>
          <w:shd w:val="clear" w:color="auto" w:fill="FFFFFF"/>
          <w:lang w:val="ro-MD"/>
        </w:rPr>
        <w:t>sigurarea creșterii economice datorită utilizării eficiente a resurselor disponibile și reducerea efectelor negative asupra mediului și sănătății.</w:t>
      </w:r>
      <w:r w:rsidR="00E96027">
        <w:rPr>
          <w:rFonts w:ascii="Times New Roman" w:hAnsi="Times New Roman" w:cs="Times New Roman"/>
          <w:sz w:val="28"/>
          <w:szCs w:val="28"/>
          <w:shd w:val="clear" w:color="auto" w:fill="FFFFFF"/>
          <w:lang w:val="ro-MD"/>
        </w:rPr>
        <w:t xml:space="preserve"> </w:t>
      </w:r>
    </w:p>
    <w:p w14:paraId="3B2758B8" w14:textId="77777777" w:rsidR="00234E0D" w:rsidRPr="00340C72" w:rsidRDefault="00234E0D" w:rsidP="00234E0D">
      <w:pPr>
        <w:pBdr>
          <w:top w:val="nil"/>
          <w:left w:val="nil"/>
          <w:bottom w:val="nil"/>
          <w:right w:val="nil"/>
          <w:between w:val="nil"/>
        </w:pBdr>
        <w:spacing w:after="0" w:line="240" w:lineRule="auto"/>
        <w:ind w:left="1080"/>
        <w:jc w:val="both"/>
        <w:rPr>
          <w:rFonts w:ascii="Times New Roman" w:hAnsi="Times New Roman" w:cs="Times New Roman"/>
          <w:sz w:val="28"/>
          <w:szCs w:val="28"/>
        </w:rPr>
      </w:pPr>
    </w:p>
    <w:p w14:paraId="6F835997" w14:textId="77777777" w:rsidR="00234E0D" w:rsidRPr="00340C72" w:rsidRDefault="000863CD" w:rsidP="00E96027">
      <w:pPr>
        <w:pStyle w:val="NormalWeb"/>
        <w:shd w:val="clear" w:color="auto" w:fill="FFFFFF"/>
        <w:spacing w:before="0" w:beforeAutospacing="0" w:after="0" w:afterAutospacing="0" w:line="20" w:lineRule="atLeast"/>
        <w:ind w:firstLine="567"/>
        <w:jc w:val="both"/>
        <w:rPr>
          <w:sz w:val="28"/>
          <w:szCs w:val="28"/>
          <w:lang w:val="ro-MD"/>
        </w:rPr>
      </w:pPr>
      <w:r w:rsidRPr="00340C72">
        <w:rPr>
          <w:sz w:val="28"/>
          <w:szCs w:val="28"/>
          <w:lang w:val="ro-MD"/>
        </w:rPr>
        <w:t xml:space="preserve">Pentru </w:t>
      </w:r>
      <w:r w:rsidR="00234E0D" w:rsidRPr="00340C72">
        <w:rPr>
          <w:sz w:val="28"/>
          <w:szCs w:val="28"/>
          <w:lang w:val="ro-MD"/>
        </w:rPr>
        <w:t xml:space="preserve">asigurarea, până în anul 2030, a ecologizării a circa 50% din întreprinderile mici și mijlocii prin suport adecvat în implementarea principiilor economiei „verzi” se va asigura continuitatea următoarelor acțiuni: </w:t>
      </w:r>
    </w:p>
    <w:p w14:paraId="1D10F264" w14:textId="77777777" w:rsidR="00234E0D" w:rsidRPr="00340C72" w:rsidRDefault="00234E0D" w:rsidP="00E96027">
      <w:pPr>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 xml:space="preserve">1) actualizarea și implementarea Programului național cu privire la ecologizarea întreprinderilor mici și mijlocii pentru adaptarea acestora la tranziția spre o economie „verde” prin promovare, schimb de bune practici și mobilizare de fonduri pentru </w:t>
      </w:r>
      <w:proofErr w:type="spellStart"/>
      <w:r w:rsidRPr="00340C72">
        <w:rPr>
          <w:rFonts w:ascii="Times New Roman" w:hAnsi="Times New Roman" w:cs="Times New Roman"/>
          <w:sz w:val="28"/>
          <w:szCs w:val="28"/>
        </w:rPr>
        <w:t>eco</w:t>
      </w:r>
      <w:proofErr w:type="spellEnd"/>
      <w:r w:rsidRPr="00340C72">
        <w:rPr>
          <w:rFonts w:ascii="Times New Roman" w:hAnsi="Times New Roman" w:cs="Times New Roman"/>
          <w:sz w:val="28"/>
          <w:szCs w:val="28"/>
        </w:rPr>
        <w:t>-inovații, eficiența resurselor și producerea mai pură;</w:t>
      </w:r>
    </w:p>
    <w:p w14:paraId="2E2F959C" w14:textId="77777777" w:rsidR="00234E0D" w:rsidRPr="00340C72" w:rsidRDefault="00234E0D" w:rsidP="00E96027">
      <w:pPr>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2) încurajarea întreprinderilor/afacerilor ecologice sau a tehnologiilor ecologice prin oferirea diverselor facilități, inclusiv a accesului la finanțare și la stimulente fiscale;</w:t>
      </w:r>
    </w:p>
    <w:p w14:paraId="728B4CBF" w14:textId="77777777" w:rsidR="00234E0D" w:rsidRPr="00340C72" w:rsidRDefault="00234E0D" w:rsidP="00E96027">
      <w:pPr>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3) crearea locurilor de munca verzi în cadrul IMM.</w:t>
      </w:r>
    </w:p>
    <w:p w14:paraId="650C3BBD" w14:textId="77777777" w:rsidR="00234E0D" w:rsidRPr="00340C72" w:rsidRDefault="00234E0D" w:rsidP="00E96027">
      <w:pPr>
        <w:spacing w:after="0" w:line="20" w:lineRule="atLeast"/>
        <w:jc w:val="both"/>
        <w:rPr>
          <w:rFonts w:ascii="Times New Roman" w:hAnsi="Times New Roman" w:cs="Times New Roman"/>
          <w:bCs/>
          <w:i/>
          <w:iCs/>
          <w:sz w:val="28"/>
          <w:szCs w:val="28"/>
        </w:rPr>
      </w:pPr>
      <w:r w:rsidRPr="00340C72">
        <w:rPr>
          <w:rFonts w:ascii="Times New Roman" w:hAnsi="Times New Roman" w:cs="Times New Roman"/>
          <w:bCs/>
          <w:i/>
          <w:sz w:val="28"/>
          <w:szCs w:val="28"/>
        </w:rPr>
        <w:t>Sectorul transportului</w:t>
      </w:r>
      <w:r w:rsidRPr="00340C72">
        <w:rPr>
          <w:rFonts w:ascii="Times New Roman" w:hAnsi="Times New Roman" w:cs="Times New Roman"/>
          <w:bCs/>
          <w:iCs/>
          <w:sz w:val="28"/>
          <w:szCs w:val="28"/>
        </w:rPr>
        <w:t>, cu următoarele acțiuni:</w:t>
      </w:r>
    </w:p>
    <w:p w14:paraId="215CA159" w14:textId="77777777" w:rsidR="00950EBD" w:rsidRPr="00340C72" w:rsidRDefault="00950EBD" w:rsidP="00E96027">
      <w:p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 </w:t>
      </w:r>
      <w:r w:rsidR="00234E0D" w:rsidRPr="00340C72">
        <w:rPr>
          <w:rFonts w:ascii="Times New Roman" w:hAnsi="Times New Roman" w:cs="Times New Roman"/>
          <w:bCs/>
          <w:sz w:val="28"/>
          <w:szCs w:val="28"/>
        </w:rPr>
        <w:t>promovarea eliminării treptate a mașinilor vechi și diesel prin dezvoltarea și implementarea unui program de stat în colaborare cu companiile private;</w:t>
      </w:r>
    </w:p>
    <w:p w14:paraId="79A68515" w14:textId="77777777" w:rsidR="00950EBD" w:rsidRPr="00340C72" w:rsidRDefault="00950EBD" w:rsidP="00E96027">
      <w:pPr>
        <w:spacing w:after="0" w:line="20" w:lineRule="atLeast"/>
        <w:jc w:val="both"/>
        <w:rPr>
          <w:rFonts w:ascii="Times New Roman" w:hAnsi="Times New Roman" w:cs="Times New Roman"/>
          <w:sz w:val="28"/>
          <w:szCs w:val="28"/>
        </w:rPr>
      </w:pPr>
      <w:r w:rsidRPr="00340C72">
        <w:rPr>
          <w:rFonts w:ascii="Times New Roman" w:hAnsi="Times New Roman" w:cs="Times New Roman"/>
          <w:bCs/>
          <w:sz w:val="28"/>
          <w:szCs w:val="28"/>
        </w:rPr>
        <w:t xml:space="preserve">- </w:t>
      </w:r>
      <w:r w:rsidR="00234E0D" w:rsidRPr="00340C72">
        <w:rPr>
          <w:rFonts w:ascii="Times New Roman" w:hAnsi="Times New Roman" w:cs="Times New Roman"/>
          <w:sz w:val="28"/>
          <w:szCs w:val="28"/>
        </w:rPr>
        <w:t>elaborarea stimulentelor fiscale pentru importul mașinilor cu motor electric și hibride, precum și dezvoltarea infrastructurii naționale necesare pentru autovehiculele electrice;</w:t>
      </w:r>
    </w:p>
    <w:p w14:paraId="044C67D9" w14:textId="77777777" w:rsidR="00950EBD" w:rsidRPr="00340C72" w:rsidRDefault="00950EBD" w:rsidP="00E96027">
      <w:pPr>
        <w:spacing w:after="0" w:line="20" w:lineRule="atLeast"/>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234E0D" w:rsidRPr="00340C72">
        <w:rPr>
          <w:rFonts w:ascii="Times New Roman" w:hAnsi="Times New Roman" w:cs="Times New Roman"/>
          <w:sz w:val="28"/>
          <w:szCs w:val="28"/>
        </w:rPr>
        <w:t>aplicarea restricțiilor pentru circulația autovehiculelor (de toate tipurile, inclusiv pentru transportul public și cel industrial/comercial) mai vechi de 15 ani</w:t>
      </w:r>
      <w:r w:rsidRPr="00340C72">
        <w:rPr>
          <w:rFonts w:ascii="Times New Roman" w:hAnsi="Times New Roman" w:cs="Times New Roman"/>
          <w:sz w:val="28"/>
          <w:szCs w:val="28"/>
        </w:rPr>
        <w:t>;</w:t>
      </w:r>
    </w:p>
    <w:p w14:paraId="0238B4FF" w14:textId="77777777" w:rsidR="00950EBD" w:rsidRPr="00340C72" w:rsidRDefault="00950EBD" w:rsidP="00E96027">
      <w:pPr>
        <w:spacing w:after="0" w:line="20" w:lineRule="atLeast"/>
        <w:jc w:val="both"/>
        <w:rPr>
          <w:rFonts w:ascii="Times New Roman" w:hAnsi="Times New Roman" w:cs="Times New Roman"/>
          <w:bCs/>
          <w:sz w:val="28"/>
          <w:szCs w:val="28"/>
        </w:rPr>
      </w:pPr>
      <w:r w:rsidRPr="00340C72">
        <w:rPr>
          <w:rFonts w:ascii="Times New Roman" w:hAnsi="Times New Roman" w:cs="Times New Roman"/>
          <w:sz w:val="28"/>
          <w:szCs w:val="28"/>
        </w:rPr>
        <w:t xml:space="preserve">- </w:t>
      </w:r>
      <w:r w:rsidR="00234E0D" w:rsidRPr="00340C72">
        <w:rPr>
          <w:rFonts w:ascii="Times New Roman" w:hAnsi="Times New Roman" w:cs="Times New Roman"/>
          <w:sz w:val="28"/>
          <w:szCs w:val="28"/>
        </w:rPr>
        <w:t>modernizarea transportului public vechi prin substituirea acestuia cu mijloace de transport ecologic (electric);</w:t>
      </w:r>
    </w:p>
    <w:p w14:paraId="548440D9" w14:textId="77777777" w:rsidR="00950EBD" w:rsidRPr="00340C72" w:rsidRDefault="00950EBD" w:rsidP="00E96027">
      <w:p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t xml:space="preserve">- </w:t>
      </w:r>
      <w:r w:rsidR="00234E0D" w:rsidRPr="00340C72">
        <w:rPr>
          <w:rFonts w:ascii="Times New Roman" w:hAnsi="Times New Roman" w:cs="Times New Roman"/>
          <w:bCs/>
          <w:sz w:val="28"/>
          <w:szCs w:val="28"/>
        </w:rPr>
        <w:t>reglementarea intrării autovehiculelor în orașe și în centrul orașelor (pentru a reduce ambuteiajele și poluarea aerului);</w:t>
      </w:r>
    </w:p>
    <w:p w14:paraId="70B8B719" w14:textId="77777777" w:rsidR="00234E0D" w:rsidRPr="00340C72" w:rsidRDefault="00950EBD" w:rsidP="00E96027">
      <w:pPr>
        <w:spacing w:after="0" w:line="20" w:lineRule="atLeast"/>
        <w:jc w:val="both"/>
        <w:rPr>
          <w:rFonts w:ascii="Times New Roman" w:hAnsi="Times New Roman" w:cs="Times New Roman"/>
          <w:bCs/>
          <w:sz w:val="28"/>
          <w:szCs w:val="28"/>
        </w:rPr>
      </w:pPr>
      <w:r w:rsidRPr="00340C72">
        <w:rPr>
          <w:rFonts w:ascii="Times New Roman" w:hAnsi="Times New Roman" w:cs="Times New Roman"/>
          <w:bCs/>
          <w:sz w:val="28"/>
          <w:szCs w:val="28"/>
        </w:rPr>
        <w:lastRenderedPageBreak/>
        <w:t xml:space="preserve">- </w:t>
      </w:r>
      <w:r w:rsidR="00234E0D" w:rsidRPr="00340C72">
        <w:rPr>
          <w:rFonts w:ascii="Times New Roman" w:hAnsi="Times New Roman" w:cs="Times New Roman"/>
          <w:bCs/>
          <w:sz w:val="28"/>
          <w:szCs w:val="28"/>
        </w:rPr>
        <w:t>elaborarea reglementărilor privind promovarea utilizării mijloacelor de transport în comun, d</w:t>
      </w:r>
      <w:r w:rsidR="00234E0D" w:rsidRPr="00340C72">
        <w:rPr>
          <w:rFonts w:ascii="Times New Roman" w:hAnsi="Times New Roman" w:cs="Times New Roman"/>
          <w:sz w:val="28"/>
          <w:szCs w:val="28"/>
        </w:rPr>
        <w:t xml:space="preserve">ezvoltarea prioritară a transportului public urban și reducerea semnificativă (cu 50-70%) a numărului de microbuze, redirecționarea rutelor urbane și diminuarea traficului de pe arterele centrale, crearea traseelor de ocolire a centrelor urbane; </w:t>
      </w:r>
    </w:p>
    <w:p w14:paraId="79552AFF" w14:textId="77777777" w:rsidR="00234E0D" w:rsidRPr="00340C72" w:rsidRDefault="00950EBD" w:rsidP="00E96027">
      <w:pPr>
        <w:spacing w:after="0" w:line="20" w:lineRule="atLeast"/>
        <w:jc w:val="both"/>
        <w:rPr>
          <w:rFonts w:ascii="Times New Roman" w:hAnsi="Times New Roman" w:cs="Times New Roman"/>
          <w:bCs/>
          <w:i/>
          <w:iCs/>
          <w:sz w:val="28"/>
          <w:szCs w:val="28"/>
        </w:rPr>
      </w:pPr>
      <w:r w:rsidRPr="00340C72">
        <w:rPr>
          <w:rFonts w:ascii="Times New Roman" w:hAnsi="Times New Roman" w:cs="Times New Roman"/>
          <w:sz w:val="28"/>
          <w:szCs w:val="28"/>
        </w:rPr>
        <w:t xml:space="preserve">- </w:t>
      </w:r>
      <w:r w:rsidR="00234E0D" w:rsidRPr="00340C72">
        <w:rPr>
          <w:rFonts w:ascii="Times New Roman" w:hAnsi="Times New Roman" w:cs="Times New Roman"/>
          <w:sz w:val="28"/>
          <w:szCs w:val="28"/>
        </w:rPr>
        <w:t>organizarea și promovarea Săptămânii europene a mobilității, care încurajează autoritățile publice din mediul urban sa introducă și sa promoveze transportul alternativ;</w:t>
      </w:r>
    </w:p>
    <w:p w14:paraId="535F6EA6" w14:textId="77777777" w:rsidR="00234E0D" w:rsidRPr="00340C72" w:rsidRDefault="00950EBD" w:rsidP="00E96027">
      <w:pPr>
        <w:spacing w:after="0" w:line="20" w:lineRule="atLeast"/>
        <w:jc w:val="both"/>
        <w:rPr>
          <w:rFonts w:ascii="Times New Roman" w:hAnsi="Times New Roman" w:cs="Times New Roman"/>
          <w:bCs/>
          <w:iCs/>
          <w:sz w:val="28"/>
          <w:szCs w:val="28"/>
        </w:rPr>
      </w:pPr>
      <w:r w:rsidRPr="00340C72">
        <w:rPr>
          <w:rFonts w:ascii="Times New Roman" w:hAnsi="Times New Roman" w:cs="Times New Roman"/>
          <w:sz w:val="28"/>
          <w:szCs w:val="28"/>
        </w:rPr>
        <w:t>-</w:t>
      </w:r>
      <w:r w:rsidR="00234E0D" w:rsidRPr="00340C72">
        <w:rPr>
          <w:rFonts w:ascii="Times New Roman" w:hAnsi="Times New Roman" w:cs="Times New Roman"/>
          <w:sz w:val="28"/>
          <w:szCs w:val="28"/>
        </w:rPr>
        <w:t xml:space="preserve"> </w:t>
      </w:r>
      <w:r w:rsidR="00234E0D" w:rsidRPr="00340C72">
        <w:rPr>
          <w:rFonts w:ascii="Times New Roman" w:hAnsi="Times New Roman" w:cs="Times New Roman"/>
          <w:bCs/>
          <w:iCs/>
          <w:sz w:val="28"/>
          <w:szCs w:val="28"/>
        </w:rPr>
        <w:t>integrarea în politicile cu privire la transport a prevederilor de mediu ce țin de încurajarea utilizării combustibililor alternativi și a noilor tehnologii în toate tipurile de transport.</w:t>
      </w:r>
    </w:p>
    <w:p w14:paraId="0F24B372" w14:textId="77777777" w:rsidR="00234E0D" w:rsidRPr="00340C72" w:rsidRDefault="00234E0D" w:rsidP="00234E0D">
      <w:pPr>
        <w:pStyle w:val="NormalWeb"/>
        <w:shd w:val="clear" w:color="auto" w:fill="FFFFFF"/>
        <w:spacing w:before="0" w:beforeAutospacing="0" w:after="0" w:afterAutospacing="0"/>
        <w:ind w:firstLine="540"/>
        <w:jc w:val="both"/>
        <w:rPr>
          <w:sz w:val="28"/>
          <w:szCs w:val="28"/>
          <w:lang w:val="ro-MD"/>
        </w:rPr>
      </w:pPr>
    </w:p>
    <w:p w14:paraId="0E04C76D" w14:textId="77777777" w:rsidR="00234E0D" w:rsidRPr="00340C72" w:rsidRDefault="00234E0D" w:rsidP="00805C9E">
      <w:pPr>
        <w:spacing w:after="0" w:line="240" w:lineRule="auto"/>
        <w:jc w:val="both"/>
        <w:rPr>
          <w:rFonts w:ascii="Times New Roman" w:hAnsi="Times New Roman" w:cs="Times New Roman"/>
          <w:bCs/>
          <w:i/>
          <w:sz w:val="28"/>
          <w:szCs w:val="28"/>
          <w:shd w:val="clear" w:color="auto" w:fill="FFFFFF"/>
        </w:rPr>
      </w:pPr>
      <w:r w:rsidRPr="00340C72">
        <w:rPr>
          <w:rFonts w:ascii="Times New Roman" w:hAnsi="Times New Roman" w:cs="Times New Roman"/>
          <w:b/>
          <w:bCs/>
          <w:i/>
          <w:iCs/>
          <w:sz w:val="28"/>
          <w:szCs w:val="28"/>
        </w:rPr>
        <w:t xml:space="preserve">Direcția prioritară  </w:t>
      </w:r>
      <w:r w:rsidR="000863CD" w:rsidRPr="00340C72">
        <w:rPr>
          <w:rFonts w:ascii="Times New Roman" w:hAnsi="Times New Roman" w:cs="Times New Roman"/>
          <w:b/>
          <w:bCs/>
          <w:i/>
          <w:iCs/>
          <w:sz w:val="28"/>
          <w:szCs w:val="28"/>
        </w:rPr>
        <w:t xml:space="preserve">8.2 </w:t>
      </w:r>
      <w:r w:rsidRPr="00340C72">
        <w:rPr>
          <w:rFonts w:ascii="Times New Roman" w:hAnsi="Times New Roman" w:cs="Times New Roman"/>
          <w:b/>
          <w:i/>
          <w:sz w:val="28"/>
          <w:szCs w:val="28"/>
          <w:shd w:val="clear" w:color="auto" w:fill="FFFFFF"/>
        </w:rPr>
        <w:t>Eficientizarea utilizării resurselor și promovarea economiei circulare.</w:t>
      </w:r>
    </w:p>
    <w:p w14:paraId="356A5034" w14:textId="7A3EB001" w:rsidR="00B10DDD" w:rsidRDefault="00234E0D" w:rsidP="00F849BD">
      <w:pPr>
        <w:spacing w:line="240" w:lineRule="auto"/>
        <w:jc w:val="both"/>
        <w:rPr>
          <w:rFonts w:ascii="Times New Roman" w:hAnsi="Times New Roman" w:cs="Times New Roman"/>
          <w:sz w:val="28"/>
          <w:szCs w:val="28"/>
          <w:shd w:val="clear" w:color="auto" w:fill="FFFFFF"/>
        </w:rPr>
      </w:pPr>
      <w:r w:rsidRPr="00340C72">
        <w:rPr>
          <w:rFonts w:ascii="Times New Roman" w:hAnsi="Times New Roman" w:cs="Times New Roman"/>
          <w:sz w:val="28"/>
          <w:szCs w:val="28"/>
          <w:shd w:val="clear" w:color="auto" w:fill="FFFFFF"/>
        </w:rPr>
        <w:t>Economia circulară este parte componentă a dezvoltării durabile, aducând în prim plan nevoia de optimizare a consumurilor de resurse pentru a promova reciclarea și reutilizarea.</w:t>
      </w:r>
      <w:r w:rsidRPr="00340C72">
        <w:rPr>
          <w:rFonts w:ascii="Times New Roman" w:hAnsi="Times New Roman" w:cs="Times New Roman"/>
          <w:sz w:val="28"/>
          <w:szCs w:val="28"/>
        </w:rPr>
        <w:t xml:space="preserve"> </w:t>
      </w:r>
      <w:r w:rsidRPr="00340C72">
        <w:rPr>
          <w:rFonts w:ascii="Times New Roman" w:hAnsi="Times New Roman" w:cs="Times New Roman"/>
          <w:sz w:val="28"/>
          <w:szCs w:val="28"/>
          <w:shd w:val="clear" w:color="auto" w:fill="FFFFFF"/>
        </w:rPr>
        <w:t xml:space="preserve">Prevenirea generării deșeurilor, </w:t>
      </w:r>
      <w:r w:rsidRPr="00340C72">
        <w:rPr>
          <w:rFonts w:ascii="Times New Roman" w:hAnsi="Times New Roman" w:cs="Times New Roman"/>
          <w:sz w:val="28"/>
          <w:szCs w:val="28"/>
        </w:rPr>
        <w:t>reducerea consumului de surse primare în procesul de producție prin refolosirea produselor</w:t>
      </w:r>
      <w:r w:rsidRPr="00340C72">
        <w:rPr>
          <w:rFonts w:ascii="Times New Roman" w:hAnsi="Times New Roman" w:cs="Times New Roman"/>
          <w:sz w:val="28"/>
          <w:szCs w:val="28"/>
          <w:shd w:val="clear" w:color="auto" w:fill="FFFFFF"/>
        </w:rPr>
        <w:t xml:space="preserve"> și reutilizarea produselor sunt unele din acțiunile ce vor fi întreprinse în această direcție. </w:t>
      </w:r>
      <w:r w:rsidR="00E96027">
        <w:rPr>
          <w:rFonts w:ascii="Times New Roman" w:hAnsi="Times New Roman" w:cs="Times New Roman"/>
          <w:sz w:val="28"/>
          <w:szCs w:val="28"/>
          <w:shd w:val="clear" w:color="auto" w:fill="FFFFFF"/>
        </w:rPr>
        <w:t xml:space="preserve"> </w:t>
      </w:r>
    </w:p>
    <w:p w14:paraId="7EB1D018" w14:textId="51F30C26" w:rsidR="00E96027" w:rsidRPr="00340C72" w:rsidRDefault="00E96027" w:rsidP="00F849B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49C77A2" w14:textId="58B14382" w:rsidR="009F073D" w:rsidRPr="00002342" w:rsidRDefault="00B10DDD" w:rsidP="00E96027">
      <w:pPr>
        <w:pStyle w:val="Titlu2"/>
        <w:tabs>
          <w:tab w:val="left" w:pos="1134"/>
        </w:tabs>
        <w:ind w:firstLine="0"/>
        <w:rPr>
          <w:rFonts w:ascii="Times New Roman" w:hAnsi="Times New Roman"/>
          <w:sz w:val="32"/>
          <w:szCs w:val="32"/>
          <w:lang w:val="en-US"/>
        </w:rPr>
      </w:pPr>
      <w:r w:rsidRPr="00340C72">
        <w:rPr>
          <w:rFonts w:ascii="Times New Roman" w:hAnsi="Times New Roman"/>
          <w:sz w:val="28"/>
          <w:szCs w:val="28"/>
          <w:lang w:val="ro-MD"/>
        </w:rPr>
        <w:t>4</w:t>
      </w:r>
      <w:r w:rsidR="009F073D" w:rsidRPr="00340C72">
        <w:rPr>
          <w:rFonts w:ascii="Times New Roman" w:hAnsi="Times New Roman"/>
          <w:sz w:val="28"/>
          <w:szCs w:val="28"/>
          <w:lang w:val="ro-MD"/>
        </w:rPr>
        <w:t>. Impact</w:t>
      </w:r>
      <w:r w:rsidR="00E96027">
        <w:rPr>
          <w:rFonts w:ascii="Times New Roman" w:hAnsi="Times New Roman"/>
          <w:sz w:val="28"/>
          <w:szCs w:val="28"/>
          <w:lang w:val="ro-MD"/>
        </w:rPr>
        <w:t xml:space="preserve"> </w:t>
      </w:r>
    </w:p>
    <w:p w14:paraId="61A673AA" w14:textId="7777777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Strategia de mediu pentru anii 2023-2030, fiind un document de politici pe termen lung, țintește punerea în aplicare a principiilor de bază a protecției mediului precum principiile precauției, prevenirii poluării și remedierii la sursă, „poluatorul plătește”   și urmărește obținerea mai multor beneficii și categorii de impact, corelate cu dezvoltarea durabilă a țării și protejarea patrimoniului natural. </w:t>
      </w:r>
    </w:p>
    <w:p w14:paraId="49B03D97" w14:textId="5982BBA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Implementarea Strategiei va oferi un cadrul echitabil, eficient și oportun pentru dezvoltarea întregului sistem de protecție a mediului în Moldova. Programele și planurile de acțiuni sectoriale elaborate și puse în aplicare în vederea implementării obiectivelor generale ale Strategiei vor propune soluții și măsuri necesare pentru a răspunde celor mai mari provocări din domeniu </w:t>
      </w:r>
      <w:proofErr w:type="spellStart"/>
      <w:r w:rsidRPr="00340C72">
        <w:rPr>
          <w:rFonts w:ascii="Times New Roman" w:hAnsi="Times New Roman" w:cs="Times New Roman"/>
          <w:sz w:val="28"/>
          <w:szCs w:val="28"/>
        </w:rPr>
        <w:t>ve</w:t>
      </w:r>
      <w:proofErr w:type="spellEnd"/>
      <w:r w:rsidRPr="00340C72">
        <w:rPr>
          <w:rFonts w:ascii="Times New Roman" w:hAnsi="Times New Roman" w:cs="Times New Roman"/>
          <w:sz w:val="28"/>
          <w:szCs w:val="28"/>
        </w:rPr>
        <w:t xml:space="preserve"> vizează protecția aerului, gestionarea deșeurilor, gestionarea </w:t>
      </w:r>
      <w:proofErr w:type="spellStart"/>
      <w:r w:rsidRPr="00340C72">
        <w:rPr>
          <w:rFonts w:ascii="Times New Roman" w:hAnsi="Times New Roman" w:cs="Times New Roman"/>
          <w:sz w:val="28"/>
          <w:szCs w:val="28"/>
        </w:rPr>
        <w:t>substanţelor</w:t>
      </w:r>
      <w:proofErr w:type="spellEnd"/>
      <w:r w:rsidRPr="00340C72">
        <w:rPr>
          <w:rFonts w:ascii="Times New Roman" w:hAnsi="Times New Roman" w:cs="Times New Roman"/>
          <w:sz w:val="28"/>
          <w:szCs w:val="28"/>
        </w:rPr>
        <w:t xml:space="preserve"> chimice, exploatarea și conservarea solului, conservarea naturii şi </w:t>
      </w:r>
      <w:proofErr w:type="spellStart"/>
      <w:r w:rsidRPr="00340C72">
        <w:rPr>
          <w:rFonts w:ascii="Times New Roman" w:hAnsi="Times New Roman" w:cs="Times New Roman"/>
          <w:sz w:val="28"/>
          <w:szCs w:val="28"/>
        </w:rPr>
        <w:t>biodiversităţii</w:t>
      </w:r>
      <w:proofErr w:type="spellEnd"/>
      <w:r w:rsidRPr="00340C72">
        <w:rPr>
          <w:rFonts w:ascii="Times New Roman" w:hAnsi="Times New Roman" w:cs="Times New Roman"/>
          <w:sz w:val="28"/>
          <w:szCs w:val="28"/>
        </w:rPr>
        <w:t xml:space="preserve">, împădurirea terenurilor degradate, gestionarea și îmbunătățirea calității apelor, reducerea emisiilor de gaze cu efect de seră și adaptarea la schimbările climatice, </w:t>
      </w:r>
      <w:r w:rsidR="00B27708" w:rsidRPr="00340C72">
        <w:rPr>
          <w:rFonts w:ascii="Times New Roman" w:hAnsi="Times New Roman" w:cs="Times New Roman"/>
          <w:sz w:val="28"/>
          <w:szCs w:val="28"/>
        </w:rPr>
        <w:t>etc</w:t>
      </w:r>
      <w:r w:rsidRPr="00340C72">
        <w:rPr>
          <w:rFonts w:ascii="Times New Roman" w:hAnsi="Times New Roman" w:cs="Times New Roman"/>
          <w:sz w:val="28"/>
          <w:szCs w:val="28"/>
        </w:rPr>
        <w:t xml:space="preserve">. </w:t>
      </w:r>
    </w:p>
    <w:p w14:paraId="093794DD" w14:textId="7777777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Strategia oferă și </w:t>
      </w:r>
      <w:proofErr w:type="spellStart"/>
      <w:r w:rsidRPr="00340C72">
        <w:rPr>
          <w:rFonts w:ascii="Times New Roman" w:hAnsi="Times New Roman" w:cs="Times New Roman"/>
          <w:sz w:val="28"/>
          <w:szCs w:val="28"/>
        </w:rPr>
        <w:t>oportunităţi</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adiţionale</w:t>
      </w:r>
      <w:proofErr w:type="spellEnd"/>
      <w:r w:rsidRPr="00340C72">
        <w:rPr>
          <w:rFonts w:ascii="Times New Roman" w:hAnsi="Times New Roman" w:cs="Times New Roman"/>
          <w:sz w:val="28"/>
          <w:szCs w:val="28"/>
        </w:rPr>
        <w:t xml:space="preserve"> privind realizarea angajamentelor comune de  limitare a încălzirii globale și de atingere a neutralității climatice a Uniunii Europene, incluse și în agenda de priorități ale Guvernului, inclusiv în Acordul de Asociere Republica Moldova - Uniunea Europeană. Direcțiile de acțiuni stabilite în cadrul obiectivelor generale vor stimula în mod prioritar: dezvoltarea unor planuri de </w:t>
      </w:r>
      <w:proofErr w:type="spellStart"/>
      <w:r w:rsidRPr="00340C72">
        <w:rPr>
          <w:rFonts w:ascii="Times New Roman" w:hAnsi="Times New Roman" w:cs="Times New Roman"/>
          <w:sz w:val="28"/>
          <w:szCs w:val="28"/>
        </w:rPr>
        <w:t>investiţii</w:t>
      </w:r>
      <w:proofErr w:type="spellEnd"/>
      <w:r w:rsidRPr="00340C72">
        <w:rPr>
          <w:rFonts w:ascii="Times New Roman" w:hAnsi="Times New Roman" w:cs="Times New Roman"/>
          <w:sz w:val="28"/>
          <w:szCs w:val="28"/>
        </w:rPr>
        <w:t xml:space="preserve"> pe termen lung pentru asigurarea căii de dezvoltare economică verde, vor oferi noi </w:t>
      </w:r>
      <w:proofErr w:type="spellStart"/>
      <w:r w:rsidRPr="00340C72">
        <w:rPr>
          <w:rFonts w:ascii="Times New Roman" w:hAnsi="Times New Roman" w:cs="Times New Roman"/>
          <w:sz w:val="28"/>
          <w:szCs w:val="28"/>
        </w:rPr>
        <w:t>posibilităţi</w:t>
      </w:r>
      <w:proofErr w:type="spellEnd"/>
      <w:r w:rsidRPr="00340C72">
        <w:rPr>
          <w:rFonts w:ascii="Times New Roman" w:hAnsi="Times New Roman" w:cs="Times New Roman"/>
          <w:sz w:val="28"/>
          <w:szCs w:val="28"/>
        </w:rPr>
        <w:t xml:space="preserve"> pentru utilizarea la scară mai mare a </w:t>
      </w:r>
      <w:proofErr w:type="spellStart"/>
      <w:r w:rsidRPr="00340C72">
        <w:rPr>
          <w:rFonts w:ascii="Times New Roman" w:hAnsi="Times New Roman" w:cs="Times New Roman"/>
          <w:sz w:val="28"/>
          <w:szCs w:val="28"/>
        </w:rPr>
        <w:t>inovaţiilor</w:t>
      </w:r>
      <w:proofErr w:type="spellEnd"/>
      <w:r w:rsidRPr="00340C72">
        <w:rPr>
          <w:rFonts w:ascii="Times New Roman" w:hAnsi="Times New Roman" w:cs="Times New Roman"/>
          <w:sz w:val="28"/>
          <w:szCs w:val="28"/>
        </w:rPr>
        <w:t xml:space="preserve"> tehnologice emergente; </w:t>
      </w:r>
      <w:proofErr w:type="spellStart"/>
      <w:r w:rsidRPr="00340C72">
        <w:rPr>
          <w:rFonts w:ascii="Times New Roman" w:hAnsi="Times New Roman" w:cs="Times New Roman"/>
          <w:sz w:val="28"/>
          <w:szCs w:val="28"/>
        </w:rPr>
        <w:lastRenderedPageBreak/>
        <w:t>obţinerea</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asistenţei</w:t>
      </w:r>
      <w:proofErr w:type="spellEnd"/>
      <w:r w:rsidRPr="00340C72">
        <w:rPr>
          <w:rFonts w:ascii="Times New Roman" w:hAnsi="Times New Roman" w:cs="Times New Roman"/>
          <w:sz w:val="28"/>
          <w:szCs w:val="28"/>
        </w:rPr>
        <w:t xml:space="preserve"> tehnice şi de capacitate pentru implementarea proiectelor de atenuare și adaptare la schimbările climatice, cu efect pozitiv asupra modernizării obiectivelor de infrastructură, </w:t>
      </w:r>
      <w:proofErr w:type="spellStart"/>
      <w:r w:rsidRPr="00340C72">
        <w:rPr>
          <w:rFonts w:ascii="Times New Roman" w:hAnsi="Times New Roman" w:cs="Times New Roman"/>
          <w:sz w:val="28"/>
          <w:szCs w:val="28"/>
        </w:rPr>
        <w:t>creşterii</w:t>
      </w:r>
      <w:proofErr w:type="spellEnd"/>
      <w:r w:rsidRPr="00340C72">
        <w:rPr>
          <w:rFonts w:ascii="Times New Roman" w:hAnsi="Times New Roman" w:cs="Times New Roman"/>
          <w:sz w:val="28"/>
          <w:szCs w:val="28"/>
        </w:rPr>
        <w:t xml:space="preserve"> </w:t>
      </w:r>
      <w:proofErr w:type="spellStart"/>
      <w:r w:rsidRPr="00340C72">
        <w:rPr>
          <w:rFonts w:ascii="Times New Roman" w:hAnsi="Times New Roman" w:cs="Times New Roman"/>
          <w:sz w:val="28"/>
          <w:szCs w:val="28"/>
        </w:rPr>
        <w:t>eficienţei</w:t>
      </w:r>
      <w:proofErr w:type="spellEnd"/>
      <w:r w:rsidRPr="00340C72">
        <w:rPr>
          <w:rFonts w:ascii="Times New Roman" w:hAnsi="Times New Roman" w:cs="Times New Roman"/>
          <w:sz w:val="28"/>
          <w:szCs w:val="28"/>
        </w:rPr>
        <w:t xml:space="preserve"> energetice, dezvoltării surselor regenerabile de energie, conservării solurilor, împăduririi terenurilor degradate, sortării și prelucrării </w:t>
      </w:r>
      <w:proofErr w:type="spellStart"/>
      <w:r w:rsidRPr="00340C72">
        <w:rPr>
          <w:rFonts w:ascii="Times New Roman" w:hAnsi="Times New Roman" w:cs="Times New Roman"/>
          <w:sz w:val="28"/>
          <w:szCs w:val="28"/>
        </w:rPr>
        <w:t>deşeurilor</w:t>
      </w:r>
      <w:proofErr w:type="spellEnd"/>
      <w:r w:rsidRPr="00340C72">
        <w:rPr>
          <w:rFonts w:ascii="Times New Roman" w:hAnsi="Times New Roman" w:cs="Times New Roman"/>
          <w:sz w:val="28"/>
          <w:szCs w:val="28"/>
        </w:rPr>
        <w:t xml:space="preserve"> etc.</w:t>
      </w:r>
    </w:p>
    <w:p w14:paraId="34568EF2" w14:textId="7777777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Punerea în aplicare a legislației noi în domeniul protecției mediului, armonizată la </w:t>
      </w:r>
      <w:proofErr w:type="spellStart"/>
      <w:r w:rsidRPr="00340C72">
        <w:rPr>
          <w:rFonts w:ascii="Times New Roman" w:hAnsi="Times New Roman" w:cs="Times New Roman"/>
          <w:i/>
          <w:iCs/>
          <w:sz w:val="28"/>
          <w:szCs w:val="28"/>
        </w:rPr>
        <w:t>acquisul</w:t>
      </w:r>
      <w:proofErr w:type="spellEnd"/>
      <w:r w:rsidRPr="00340C72">
        <w:rPr>
          <w:rFonts w:ascii="Times New Roman" w:hAnsi="Times New Roman" w:cs="Times New Roman"/>
          <w:i/>
          <w:iCs/>
          <w:sz w:val="28"/>
          <w:szCs w:val="28"/>
        </w:rPr>
        <w:t xml:space="preserve"> </w:t>
      </w:r>
      <w:proofErr w:type="spellStart"/>
      <w:r w:rsidRPr="00340C72">
        <w:rPr>
          <w:rFonts w:ascii="Times New Roman" w:hAnsi="Times New Roman" w:cs="Times New Roman"/>
          <w:i/>
          <w:iCs/>
          <w:sz w:val="28"/>
          <w:szCs w:val="28"/>
        </w:rPr>
        <w:t>communautaire</w:t>
      </w:r>
      <w:proofErr w:type="spellEnd"/>
      <w:r w:rsidRPr="00340C72">
        <w:rPr>
          <w:rFonts w:ascii="Times New Roman" w:hAnsi="Times New Roman" w:cs="Times New Roman"/>
          <w:sz w:val="28"/>
          <w:szCs w:val="28"/>
        </w:rPr>
        <w:t xml:space="preserve">  de mediu, va permite promovarea principiilor, valorilor și standardelor de mediu europene la nivel național. </w:t>
      </w:r>
    </w:p>
    <w:p w14:paraId="77B69747" w14:textId="04580764" w:rsidR="009F073D" w:rsidRPr="00340C72" w:rsidRDefault="009F073D" w:rsidP="00E96027">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sz w:val="28"/>
          <w:szCs w:val="28"/>
        </w:rPr>
        <w:t xml:space="preserve">Reforma în sectorul de mediu, va asigura </w:t>
      </w:r>
      <w:proofErr w:type="spellStart"/>
      <w:r w:rsidRPr="00340C72">
        <w:rPr>
          <w:rFonts w:ascii="Times New Roman" w:hAnsi="Times New Roman" w:cs="Times New Roman"/>
          <w:sz w:val="28"/>
          <w:szCs w:val="28"/>
        </w:rPr>
        <w:t>condiţii</w:t>
      </w:r>
      <w:proofErr w:type="spellEnd"/>
      <w:r w:rsidRPr="00340C72">
        <w:rPr>
          <w:rFonts w:ascii="Times New Roman" w:hAnsi="Times New Roman" w:cs="Times New Roman"/>
          <w:sz w:val="28"/>
          <w:szCs w:val="28"/>
        </w:rPr>
        <w:t xml:space="preserve"> de bună guvernare în domeniul </w:t>
      </w:r>
      <w:proofErr w:type="spellStart"/>
      <w:r w:rsidRPr="00340C72">
        <w:rPr>
          <w:rFonts w:ascii="Times New Roman" w:hAnsi="Times New Roman" w:cs="Times New Roman"/>
          <w:sz w:val="28"/>
          <w:szCs w:val="28"/>
        </w:rPr>
        <w:t>protecţiei</w:t>
      </w:r>
      <w:proofErr w:type="spellEnd"/>
      <w:r w:rsidRPr="00340C72">
        <w:rPr>
          <w:rFonts w:ascii="Times New Roman" w:hAnsi="Times New Roman" w:cs="Times New Roman"/>
          <w:sz w:val="28"/>
          <w:szCs w:val="28"/>
        </w:rPr>
        <w:t xml:space="preserve"> mediului, de</w:t>
      </w:r>
      <w:r w:rsidR="00383907" w:rsidRPr="00340C72">
        <w:rPr>
          <w:rFonts w:ascii="Times New Roman" w:hAnsi="Times New Roman" w:cs="Times New Roman"/>
          <w:sz w:val="28"/>
          <w:szCs w:val="28"/>
        </w:rPr>
        <w:t xml:space="preserve"> </w:t>
      </w:r>
      <w:r w:rsidRPr="00340C72">
        <w:rPr>
          <w:rFonts w:ascii="Times New Roman" w:hAnsi="Times New Roman" w:cs="Times New Roman"/>
          <w:sz w:val="28"/>
          <w:szCs w:val="28"/>
        </w:rPr>
        <w:t xml:space="preserve">aplicare eficientă a </w:t>
      </w:r>
      <w:proofErr w:type="spellStart"/>
      <w:r w:rsidRPr="00340C72">
        <w:rPr>
          <w:rFonts w:ascii="Times New Roman" w:hAnsi="Times New Roman" w:cs="Times New Roman"/>
          <w:sz w:val="28"/>
          <w:szCs w:val="28"/>
        </w:rPr>
        <w:t>legislaţiei</w:t>
      </w:r>
      <w:proofErr w:type="spellEnd"/>
      <w:r w:rsidRPr="00340C72">
        <w:rPr>
          <w:rFonts w:ascii="Times New Roman" w:hAnsi="Times New Roman" w:cs="Times New Roman"/>
          <w:sz w:val="28"/>
          <w:szCs w:val="28"/>
        </w:rPr>
        <w:t xml:space="preserve"> la nivel național și local și de conformitate de mediu. Impactul reformei instituționale va avea efecte benefice asupra întregului sistem de mediu, </w:t>
      </w:r>
      <w:proofErr w:type="spellStart"/>
      <w:r w:rsidRPr="00340C72">
        <w:rPr>
          <w:rFonts w:ascii="Times New Roman" w:hAnsi="Times New Roman" w:cs="Times New Roman"/>
          <w:sz w:val="28"/>
          <w:szCs w:val="28"/>
        </w:rPr>
        <w:t>transformîndu</w:t>
      </w:r>
      <w:proofErr w:type="spellEnd"/>
      <w:r w:rsidRPr="00340C72">
        <w:rPr>
          <w:rFonts w:ascii="Times New Roman" w:hAnsi="Times New Roman" w:cs="Times New Roman"/>
          <w:sz w:val="28"/>
          <w:szCs w:val="28"/>
        </w:rPr>
        <w:t xml:space="preserve">-l într-un sistem de înaltă performanță, care va responsabiliza autoritățile administrative și instituțiile publice de toate nivelurile în ceea ce privește luarea deciziilor de mediu, va </w:t>
      </w:r>
      <w:r w:rsidRPr="00340C72">
        <w:rPr>
          <w:rFonts w:ascii="Times New Roman" w:hAnsi="Times New Roman" w:cs="Times New Roman"/>
          <w:bCs/>
          <w:sz w:val="28"/>
          <w:szCs w:val="28"/>
        </w:rPr>
        <w:t xml:space="preserve">îmbunătăți procesul de asigurare a conformității la cerințele de mediu și de punere în aplicare a politicii de mediu, va </w:t>
      </w:r>
      <w:r w:rsidRPr="00340C72">
        <w:rPr>
          <w:rFonts w:ascii="Times New Roman" w:hAnsi="Times New Roman" w:cs="Times New Roman"/>
          <w:sz w:val="28"/>
          <w:szCs w:val="28"/>
        </w:rPr>
        <w:t xml:space="preserve">oferi servicii publice de calitate în domeniu, în corespundere cu nevoile şi așteptările oamenilor. Modernizarea sistemului de monitoring și control al factorilor de mediu va permite o cunoaștere mai bună a stării componentelor de mediu în țară și va contribui la aprobarea de politici țintite pe problemele acute din domeniu. Sporirea calității datelor de mediu va garanta o prezentare raționalizată de înaltă calitate, comparabilă și relevantă , a informațiilor și datelor despre mediu, inclusiv la nivel european. </w:t>
      </w:r>
    </w:p>
    <w:p w14:paraId="6876FE1B" w14:textId="7777777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Prin urmare, ca rezultat al implementării obiectivelor generale și direcțiilor de acțiuni stabilite în cadrul Strategiei de mediu pentru anii 2023-2030 se așteaptă   a fi obținute următoarele rezultate benefice asupra sistemului de mediu și asupra situației sociale, economice și de mediu din țară:</w:t>
      </w:r>
    </w:p>
    <w:p w14:paraId="37FF3910" w14:textId="77777777" w:rsidR="009F073D" w:rsidRPr="00340C72" w:rsidRDefault="009F073D" w:rsidP="00E96027">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sz w:val="28"/>
          <w:szCs w:val="28"/>
        </w:rPr>
        <w:t>-</w:t>
      </w:r>
      <w:r w:rsidRPr="00340C72">
        <w:rPr>
          <w:rFonts w:ascii="Times New Roman" w:eastAsia="Times New Roman" w:hAnsi="Times New Roman" w:cs="Times New Roman"/>
          <w:bCs/>
          <w:sz w:val="20"/>
          <w:szCs w:val="20"/>
        </w:rPr>
        <w:t xml:space="preserve"> </w:t>
      </w:r>
      <w:r w:rsidRPr="00340C72">
        <w:rPr>
          <w:rFonts w:ascii="Times New Roman" w:hAnsi="Times New Roman" w:cs="Times New Roman"/>
          <w:bCs/>
          <w:sz w:val="28"/>
          <w:szCs w:val="28"/>
        </w:rPr>
        <w:t>administrația publică în domeniul protecției mediului este eficientă, responsabilă, integră, transparentă și deschisă pentru participarea cetățenilor la procesele de luare a deciziilor;</w:t>
      </w:r>
    </w:p>
    <w:p w14:paraId="553CD9D4" w14:textId="77777777" w:rsidR="009F073D" w:rsidRPr="00340C72" w:rsidRDefault="009F073D" w:rsidP="00E96027">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bCs/>
          <w:sz w:val="28"/>
          <w:szCs w:val="28"/>
        </w:rPr>
        <w:t xml:space="preserve">- cerințele de protecție a mediului sunt integrate în procesul de planificare și aprobare a  tuturor proiectelor de dezvoltare a activităților economice; </w:t>
      </w:r>
    </w:p>
    <w:p w14:paraId="1A7D6AA4" w14:textId="7777777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Pr="00340C72">
        <w:rPr>
          <w:rFonts w:ascii="Times New Roman" w:eastAsiaTheme="minorEastAsia" w:hAnsi="Times New Roman" w:cs="Times New Roman"/>
          <w:sz w:val="20"/>
          <w:szCs w:val="20"/>
        </w:rPr>
        <w:t xml:space="preserve"> </w:t>
      </w:r>
      <w:r w:rsidRPr="00340C72">
        <w:rPr>
          <w:rFonts w:ascii="Times New Roman" w:hAnsi="Times New Roman" w:cs="Times New Roman"/>
          <w:sz w:val="28"/>
          <w:szCs w:val="28"/>
        </w:rPr>
        <w:t>activitățile economice cu impact asupra mediului beneficiază de un sistem coerent și transparent de autorizații și sunt monitorizate mai eficient pentru a nu admite neconformități de mediu;</w:t>
      </w:r>
    </w:p>
    <w:p w14:paraId="5870DA23" w14:textId="77777777" w:rsidR="009F073D" w:rsidRPr="00340C72" w:rsidRDefault="009F073D" w:rsidP="00E96027">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sz w:val="28"/>
          <w:szCs w:val="28"/>
        </w:rPr>
        <w:t>-</w:t>
      </w:r>
      <w:r w:rsidRPr="00340C72">
        <w:rPr>
          <w:rFonts w:ascii="Times New Roman" w:eastAsiaTheme="minorEastAsia" w:hAnsi="Times New Roman" w:cs="Times New Roman"/>
          <w:bCs/>
          <w:sz w:val="20"/>
          <w:szCs w:val="20"/>
        </w:rPr>
        <w:t xml:space="preserve"> </w:t>
      </w:r>
      <w:r w:rsidRPr="00340C72">
        <w:rPr>
          <w:rFonts w:ascii="Times New Roman" w:hAnsi="Times New Roman" w:cs="Times New Roman"/>
          <w:bCs/>
          <w:sz w:val="28"/>
          <w:szCs w:val="28"/>
        </w:rPr>
        <w:t>calitatea apelor de suprafață ridicată cu cel puțin o clasă de calitate;</w:t>
      </w:r>
    </w:p>
    <w:p w14:paraId="7C6D5245" w14:textId="7777777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emisiile de poluanți atmosferici de la sursele fixe și mobile reduse,</w:t>
      </w:r>
      <w:r w:rsidRPr="00340C72">
        <w:rPr>
          <w:rFonts w:ascii="Times New Roman" w:hAnsi="Times New Roman" w:cs="Times New Roman"/>
          <w:bCs/>
          <w:sz w:val="28"/>
          <w:szCs w:val="28"/>
        </w:rPr>
        <w:t xml:space="preserve"> impactul negativ asupra calității aerului în orașe</w:t>
      </w:r>
      <w:r w:rsidRPr="00340C72">
        <w:rPr>
          <w:rFonts w:ascii="Times New Roman" w:hAnsi="Times New Roman" w:cs="Times New Roman"/>
          <w:sz w:val="28"/>
          <w:szCs w:val="28"/>
        </w:rPr>
        <w:t xml:space="preserve"> diminuat;</w:t>
      </w:r>
    </w:p>
    <w:p w14:paraId="08FA0DF1" w14:textId="7777777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pierderile de biodiversitate stopate, ecosistemelor naturale conservate;</w:t>
      </w:r>
    </w:p>
    <w:p w14:paraId="7BF5872D" w14:textId="7777777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 suprafața pădurilor extinsă </w:t>
      </w:r>
      <w:proofErr w:type="spellStart"/>
      <w:r w:rsidRPr="00340C72">
        <w:rPr>
          <w:rFonts w:ascii="Times New Roman" w:hAnsi="Times New Roman" w:cs="Times New Roman"/>
          <w:sz w:val="28"/>
          <w:szCs w:val="28"/>
        </w:rPr>
        <w:t>pînă</w:t>
      </w:r>
      <w:proofErr w:type="spellEnd"/>
      <w:r w:rsidRPr="00340C72">
        <w:rPr>
          <w:rFonts w:ascii="Times New Roman" w:hAnsi="Times New Roman" w:cs="Times New Roman"/>
          <w:sz w:val="28"/>
          <w:szCs w:val="28"/>
        </w:rPr>
        <w:t xml:space="preserve"> la 15%;</w:t>
      </w:r>
    </w:p>
    <w:p w14:paraId="154FC522" w14:textId="76FF8DE8" w:rsidR="009F073D" w:rsidRPr="00340C72" w:rsidRDefault="009F073D" w:rsidP="00E96027">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sz w:val="28"/>
          <w:szCs w:val="28"/>
        </w:rPr>
        <w:t>- infrastructură regională de gestionare a deșeurilor creată și funcțională</w:t>
      </w:r>
      <w:r w:rsidR="00B509E3" w:rsidRPr="00340C72">
        <w:rPr>
          <w:rFonts w:ascii="Times New Roman" w:hAnsi="Times New Roman" w:cs="Times New Roman"/>
          <w:sz w:val="28"/>
          <w:szCs w:val="28"/>
        </w:rPr>
        <w:t>;</w:t>
      </w:r>
      <w:r w:rsidRPr="00340C72">
        <w:rPr>
          <w:rFonts w:ascii="Times New Roman" w:hAnsi="Times New Roman" w:cs="Times New Roman"/>
          <w:sz w:val="28"/>
          <w:szCs w:val="28"/>
        </w:rPr>
        <w:t xml:space="preserve"> </w:t>
      </w:r>
    </w:p>
    <w:p w14:paraId="304A5F87" w14:textId="44F3FD7C" w:rsidR="009F073D" w:rsidRPr="00340C72" w:rsidRDefault="009F073D" w:rsidP="00E96027">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bCs/>
          <w:sz w:val="28"/>
          <w:szCs w:val="28"/>
        </w:rPr>
        <w:t xml:space="preserve">- </w:t>
      </w:r>
      <w:r w:rsidR="00B509E3" w:rsidRPr="00340C72">
        <w:rPr>
          <w:rFonts w:ascii="Times New Roman" w:hAnsi="Times New Roman" w:cs="Times New Roman"/>
          <w:bCs/>
          <w:sz w:val="28"/>
          <w:szCs w:val="28"/>
        </w:rPr>
        <w:t>m</w:t>
      </w:r>
      <w:r w:rsidRPr="00340C72">
        <w:rPr>
          <w:rFonts w:ascii="Times New Roman" w:hAnsi="Times New Roman" w:cs="Times New Roman"/>
          <w:bCs/>
          <w:sz w:val="28"/>
          <w:szCs w:val="28"/>
        </w:rPr>
        <w:t xml:space="preserve">ăsuri de gestionare în siguranță a substanțelor chimice de remediere a terenurilor contaminate implementate la nivel </w:t>
      </w:r>
      <w:proofErr w:type="spellStart"/>
      <w:r w:rsidRPr="00340C72">
        <w:rPr>
          <w:rFonts w:ascii="Times New Roman" w:hAnsi="Times New Roman" w:cs="Times New Roman"/>
          <w:bCs/>
          <w:sz w:val="28"/>
          <w:szCs w:val="28"/>
        </w:rPr>
        <w:t>national</w:t>
      </w:r>
      <w:proofErr w:type="spellEnd"/>
      <w:r w:rsidR="00B509E3" w:rsidRPr="00340C72">
        <w:rPr>
          <w:rFonts w:ascii="Times New Roman" w:hAnsi="Times New Roman" w:cs="Times New Roman"/>
          <w:bCs/>
          <w:sz w:val="28"/>
          <w:szCs w:val="28"/>
        </w:rPr>
        <w:t>;</w:t>
      </w:r>
    </w:p>
    <w:p w14:paraId="303F7E08" w14:textId="5F504FCB" w:rsidR="009F073D" w:rsidRPr="00340C72" w:rsidRDefault="009F073D" w:rsidP="00E96027">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bCs/>
          <w:sz w:val="28"/>
          <w:szCs w:val="28"/>
        </w:rPr>
        <w:t xml:space="preserve">- ținta de reducere a emisiilor de gaze cu efect de seră </w:t>
      </w:r>
      <w:proofErr w:type="spellStart"/>
      <w:r w:rsidRPr="00340C72">
        <w:rPr>
          <w:rFonts w:ascii="Times New Roman" w:hAnsi="Times New Roman" w:cs="Times New Roman"/>
          <w:bCs/>
          <w:sz w:val="28"/>
          <w:szCs w:val="28"/>
        </w:rPr>
        <w:t>pînă</w:t>
      </w:r>
      <w:proofErr w:type="spellEnd"/>
      <w:r w:rsidRPr="00340C72">
        <w:rPr>
          <w:rFonts w:ascii="Times New Roman" w:hAnsi="Times New Roman" w:cs="Times New Roman"/>
          <w:bCs/>
          <w:sz w:val="28"/>
          <w:szCs w:val="28"/>
        </w:rPr>
        <w:t xml:space="preserve"> la 70% atinsă</w:t>
      </w:r>
      <w:r w:rsidR="00B509E3" w:rsidRPr="00340C72">
        <w:rPr>
          <w:rFonts w:ascii="Times New Roman" w:hAnsi="Times New Roman" w:cs="Times New Roman"/>
          <w:bCs/>
          <w:sz w:val="28"/>
          <w:szCs w:val="28"/>
        </w:rPr>
        <w:t>;</w:t>
      </w:r>
    </w:p>
    <w:p w14:paraId="0ED2D765" w14:textId="2711FF1B" w:rsidR="009F073D" w:rsidRPr="00340C72" w:rsidRDefault="009F073D" w:rsidP="00E96027">
      <w:pPr>
        <w:spacing w:after="0" w:line="20" w:lineRule="atLeast"/>
        <w:ind w:firstLine="720"/>
        <w:jc w:val="both"/>
        <w:rPr>
          <w:rFonts w:ascii="Times New Roman" w:hAnsi="Times New Roman" w:cs="Times New Roman"/>
          <w:bCs/>
          <w:sz w:val="28"/>
          <w:szCs w:val="28"/>
        </w:rPr>
      </w:pPr>
      <w:r w:rsidRPr="00340C72">
        <w:rPr>
          <w:rFonts w:ascii="Times New Roman" w:hAnsi="Times New Roman" w:cs="Times New Roman"/>
          <w:bCs/>
          <w:sz w:val="28"/>
          <w:szCs w:val="28"/>
        </w:rPr>
        <w:lastRenderedPageBreak/>
        <w:t>- în 6 sectoare prioritare – agricultură, resurse de apă, sănătate, sector forestier, energie și transport sunt implementate măsuri de creștere a rezilienței și de adaptare la schimbările climatice</w:t>
      </w:r>
      <w:r w:rsidR="00B509E3" w:rsidRPr="00340C72">
        <w:rPr>
          <w:rFonts w:ascii="Times New Roman" w:hAnsi="Times New Roman" w:cs="Times New Roman"/>
          <w:bCs/>
          <w:sz w:val="28"/>
          <w:szCs w:val="28"/>
        </w:rPr>
        <w:t>;</w:t>
      </w:r>
      <w:r w:rsidRPr="00340C72">
        <w:rPr>
          <w:rFonts w:ascii="Times New Roman" w:hAnsi="Times New Roman" w:cs="Times New Roman"/>
          <w:bCs/>
          <w:sz w:val="28"/>
          <w:szCs w:val="28"/>
        </w:rPr>
        <w:t xml:space="preserve"> </w:t>
      </w:r>
    </w:p>
    <w:p w14:paraId="499DF30A" w14:textId="41B17A0A"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 </w:t>
      </w:r>
      <w:r w:rsidR="00327395" w:rsidRPr="00340C72">
        <w:rPr>
          <w:rFonts w:ascii="Times New Roman" w:hAnsi="Times New Roman" w:cs="Times New Roman"/>
          <w:sz w:val="28"/>
          <w:szCs w:val="28"/>
        </w:rPr>
        <w:t>e</w:t>
      </w:r>
      <w:r w:rsidRPr="00340C72">
        <w:rPr>
          <w:rFonts w:ascii="Times New Roman" w:hAnsi="Times New Roman" w:cs="Times New Roman"/>
          <w:sz w:val="28"/>
          <w:szCs w:val="28"/>
        </w:rPr>
        <w:t>ficiența consumului și utilizării de resurse naturale este în creștere</w:t>
      </w:r>
      <w:r w:rsidR="00B509E3" w:rsidRPr="00340C72">
        <w:rPr>
          <w:rFonts w:ascii="Times New Roman" w:hAnsi="Times New Roman" w:cs="Times New Roman"/>
          <w:sz w:val="28"/>
          <w:szCs w:val="28"/>
        </w:rPr>
        <w:t>;</w:t>
      </w:r>
    </w:p>
    <w:p w14:paraId="4B81AD0F" w14:textId="7777777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bCs/>
          <w:sz w:val="28"/>
          <w:szCs w:val="28"/>
        </w:rPr>
        <w:t xml:space="preserve">-  tranziția spre o economie verde și circulară asigurată. </w:t>
      </w:r>
    </w:p>
    <w:p w14:paraId="47915E82" w14:textId="7777777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De asemenea, Strategia urmărește să asigure promovarea unei producții și a unor modele de consum durabil pentru </w:t>
      </w:r>
      <w:proofErr w:type="spellStart"/>
      <w:r w:rsidRPr="00340C72">
        <w:rPr>
          <w:rFonts w:ascii="Times New Roman" w:hAnsi="Times New Roman" w:cs="Times New Roman"/>
          <w:sz w:val="28"/>
          <w:szCs w:val="28"/>
        </w:rPr>
        <w:t>internalizarea</w:t>
      </w:r>
      <w:proofErr w:type="spellEnd"/>
      <w:r w:rsidRPr="00340C72">
        <w:rPr>
          <w:rFonts w:ascii="Times New Roman" w:hAnsi="Times New Roman" w:cs="Times New Roman"/>
          <w:sz w:val="28"/>
          <w:szCs w:val="28"/>
        </w:rPr>
        <w:t xml:space="preserve"> aspectelor pozitive ale impactului asupra mediului, utilizând în acest scop o combinație a instrumentelor economice de mediu precum și a măsurilor fiscale cum ar fi: dezvoltarea sistemelor de Responsabilitate Extinsă a Producătorului pentru anumite tipuri de produse; promovarea achizițiilor publice verzi și etichetei ecologice; crearea și promovarea programelor de asistența pentru ecologizarea și asistența specifică de mediu pentru întreprinderile mari, mici și mijlocii; stimularea inovațiilor la nivelul produselor și aplicării pe larg a sistemelor de management și audit ecologic (EMAS) și a inițiativelor de creșterea transparenței sectorului de producere fața de rapoartele de performanță în domeniul ecologic și dezvoltării durabile. </w:t>
      </w:r>
    </w:p>
    <w:p w14:paraId="2EE38808" w14:textId="7777777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Principiile Convenției de la </w:t>
      </w:r>
      <w:proofErr w:type="spellStart"/>
      <w:r w:rsidRPr="00340C72">
        <w:rPr>
          <w:rFonts w:ascii="Times New Roman" w:hAnsi="Times New Roman" w:cs="Times New Roman"/>
          <w:sz w:val="28"/>
          <w:szCs w:val="28"/>
        </w:rPr>
        <w:t>Aarhus</w:t>
      </w:r>
      <w:proofErr w:type="spellEnd"/>
      <w:r w:rsidRPr="00340C72">
        <w:rPr>
          <w:rFonts w:ascii="Times New Roman" w:hAnsi="Times New Roman" w:cs="Times New Roman"/>
          <w:sz w:val="28"/>
          <w:szCs w:val="28"/>
        </w:rPr>
        <w:t xml:space="preserve"> vor fi puse în aplicare prin mecanisme de asigurarea accesului la informații, a participării și accesului la justiției a publicului, de îmbunătățire a colaborării și de dezvoltare a parteneriatelor cu sectorul asociativ și cel de cercetare. În rezultat   informațiile asupra stării și tendințelor mediului înconjurător în raport cu tendințele economice, sociale și în materie de sănătate publică, asupra aspectelor generale și specifice ce țin de protecția mediului la nivelul regiunii, țării și localității, programele de cercetare ecologică, de informare, formare, educație pentru mediu vor fi accesibile pentru toți cetățenii interesați.</w:t>
      </w:r>
    </w:p>
    <w:p w14:paraId="69E65679" w14:textId="77777777" w:rsidR="009F073D" w:rsidRPr="00340C72"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În domeniul digitalizării și infrastructurii datelor, crearea sistemului informațional integrat de mediu va asigura interconexiune și operabilitatea cadastrelor și registrelor cu date de mediu, va îmbunătăți substanțial procesul de examinare și emiterea actelor permisive de mediu, va asigura trasabilitatea și interacțiunea între diferiți participați și utilizatorii de date ale sistemelor informaționale. Va fi diminuat timpul de solicitare și procesare a datelor specifice de mediu, care stau la baza procedurii de emitere a actelor permisive, precum și evaluării rapoartelor de mediu.  </w:t>
      </w:r>
    </w:p>
    <w:p w14:paraId="4490494E" w14:textId="77777777" w:rsidR="009F073D" w:rsidRDefault="009F073D" w:rsidP="00E96027">
      <w:pPr>
        <w:spacing w:after="0" w:line="20" w:lineRule="atLeast"/>
        <w:ind w:firstLine="720"/>
        <w:jc w:val="both"/>
        <w:rPr>
          <w:rFonts w:ascii="Times New Roman" w:hAnsi="Times New Roman" w:cs="Times New Roman"/>
          <w:sz w:val="28"/>
          <w:szCs w:val="28"/>
        </w:rPr>
      </w:pPr>
      <w:r w:rsidRPr="00340C72">
        <w:rPr>
          <w:rFonts w:ascii="Times New Roman" w:hAnsi="Times New Roman" w:cs="Times New Roman"/>
          <w:sz w:val="28"/>
          <w:szCs w:val="28"/>
        </w:rPr>
        <w:t>Per ansamblu, prezenta strategia propun un set coerent de sarcini și direcții privind mediul și dezvoltare, conține direcții care acoperă și aspecte de interconectare a domeniul climei, al mediului, al energiei, al transporturilor, sectorul industrial, agricultura și finanțarea durabilă. Textul strategiei este aliniat la Pactul Verde European, și are menire să amelioreze bunăstarea și sănătatea cetățenilor de azi și de mâine. </w:t>
      </w:r>
    </w:p>
    <w:p w14:paraId="58292692" w14:textId="77777777" w:rsidR="00E96027" w:rsidRPr="00340C72" w:rsidRDefault="00E96027" w:rsidP="00E96027">
      <w:pPr>
        <w:spacing w:after="0" w:line="20" w:lineRule="atLeast"/>
        <w:ind w:firstLine="720"/>
        <w:jc w:val="both"/>
        <w:rPr>
          <w:rFonts w:ascii="Times New Roman" w:hAnsi="Times New Roman" w:cs="Times New Roman"/>
          <w:sz w:val="28"/>
          <w:szCs w:val="28"/>
        </w:rPr>
      </w:pPr>
    </w:p>
    <w:p w14:paraId="38681AD7" w14:textId="4816229D" w:rsidR="006A608B" w:rsidRPr="00E96027" w:rsidRDefault="006A608B" w:rsidP="00E96027">
      <w:pPr>
        <w:jc w:val="center"/>
        <w:rPr>
          <w:rFonts w:ascii="Times New Roman" w:hAnsi="Times New Roman"/>
          <w:b/>
          <w:bCs/>
          <w:sz w:val="28"/>
          <w:szCs w:val="28"/>
        </w:rPr>
      </w:pPr>
      <w:r w:rsidRPr="00E96027">
        <w:rPr>
          <w:rFonts w:ascii="Times New Roman" w:hAnsi="Times New Roman"/>
          <w:b/>
          <w:bCs/>
          <w:sz w:val="28"/>
          <w:szCs w:val="28"/>
        </w:rPr>
        <w:t>5.</w:t>
      </w:r>
      <w:r w:rsidR="00327395" w:rsidRPr="00E96027">
        <w:rPr>
          <w:rFonts w:ascii="Times New Roman" w:hAnsi="Times New Roman"/>
          <w:b/>
          <w:bCs/>
          <w:sz w:val="28"/>
          <w:szCs w:val="28"/>
        </w:rPr>
        <w:t xml:space="preserve"> Indicatori de monitorizare și evaluare</w:t>
      </w:r>
    </w:p>
    <w:p w14:paraId="0E2BE38D" w14:textId="77777777" w:rsidR="00B643E4" w:rsidRPr="00340C72" w:rsidRDefault="00B643E4" w:rsidP="00B643E4">
      <w:pPr>
        <w:sectPr w:rsidR="00B643E4" w:rsidRPr="00340C72" w:rsidSect="00002342">
          <w:footerReference w:type="default" r:id="rId27"/>
          <w:pgSz w:w="12240" w:h="15840"/>
          <w:pgMar w:top="1134" w:right="850" w:bottom="1134" w:left="1701" w:header="720" w:footer="720" w:gutter="0"/>
          <w:pgNumType w:start="0"/>
          <w:cols w:space="720"/>
          <w:titlePg/>
          <w:docGrid w:linePitch="360"/>
        </w:sectPr>
      </w:pPr>
    </w:p>
    <w:p w14:paraId="60D9107C" w14:textId="77777777" w:rsidR="00B643E4" w:rsidRPr="00340C72" w:rsidRDefault="00B643E4" w:rsidP="00B643E4">
      <w:pPr>
        <w:jc w:val="both"/>
        <w:rPr>
          <w:rFonts w:ascii="Times New Roman" w:hAnsi="Times New Roman"/>
          <w:sz w:val="28"/>
          <w:szCs w:val="28"/>
        </w:rPr>
      </w:pPr>
      <w:bookmarkStart w:id="7" w:name="_Hlk124338951"/>
      <w:bookmarkStart w:id="8" w:name="_Hlk124339526"/>
      <w:r w:rsidRPr="00340C72">
        <w:rPr>
          <w:rFonts w:ascii="Times New Roman" w:hAnsi="Times New Roman"/>
          <w:sz w:val="28"/>
          <w:szCs w:val="28"/>
        </w:rPr>
        <w:lastRenderedPageBreak/>
        <w:t>Progresul general privind realizarea obiectivelor Strategie de Mediu până în anul 2030 va fi apreciat în baza următorilor indicatori:</w:t>
      </w:r>
    </w:p>
    <w:p w14:paraId="025A4915" w14:textId="77777777" w:rsidR="00B643E4" w:rsidRPr="00340C72" w:rsidRDefault="00B643E4" w:rsidP="00B643E4">
      <w:pPr>
        <w:jc w:val="both"/>
        <w:rPr>
          <w:sz w:val="20"/>
          <w:szCs w:val="20"/>
        </w:rPr>
      </w:pPr>
    </w:p>
    <w:tbl>
      <w:tblPr>
        <w:tblStyle w:val="Tabelgril"/>
        <w:tblpPr w:leftFromText="180" w:rightFromText="180" w:vertAnchor="text" w:tblpY="1"/>
        <w:tblOverlap w:val="never"/>
        <w:tblW w:w="13326" w:type="dxa"/>
        <w:tblLayout w:type="fixed"/>
        <w:tblLook w:val="04A0" w:firstRow="1" w:lastRow="0" w:firstColumn="1" w:lastColumn="0" w:noHBand="0" w:noVBand="1"/>
      </w:tblPr>
      <w:tblGrid>
        <w:gridCol w:w="1798"/>
        <w:gridCol w:w="2041"/>
        <w:gridCol w:w="1553"/>
        <w:gridCol w:w="1038"/>
        <w:gridCol w:w="1225"/>
        <w:gridCol w:w="1515"/>
        <w:gridCol w:w="1965"/>
        <w:gridCol w:w="1102"/>
        <w:gridCol w:w="1089"/>
      </w:tblGrid>
      <w:tr w:rsidR="00340C72" w:rsidRPr="00340C72" w14:paraId="669B9D38" w14:textId="77777777" w:rsidTr="00BB6A2C">
        <w:tc>
          <w:tcPr>
            <w:tcW w:w="1800" w:type="dxa"/>
            <w:shd w:val="clear" w:color="auto" w:fill="D9E2F3" w:themeFill="accent1" w:themeFillTint="33"/>
            <w:vAlign w:val="center"/>
          </w:tcPr>
          <w:p w14:paraId="5CB24A8C"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
                <w:sz w:val="20"/>
                <w:szCs w:val="20"/>
              </w:rPr>
              <w:t>Obiectivul Specific/Direcții prioritare</w:t>
            </w:r>
          </w:p>
        </w:tc>
        <w:tc>
          <w:tcPr>
            <w:tcW w:w="2044" w:type="dxa"/>
            <w:shd w:val="clear" w:color="auto" w:fill="D9E2F3" w:themeFill="accent1" w:themeFillTint="33"/>
            <w:vAlign w:val="center"/>
          </w:tcPr>
          <w:p w14:paraId="3EE2C53D"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
                <w:sz w:val="20"/>
                <w:szCs w:val="20"/>
              </w:rPr>
              <w:t>INDICATORI DE IMPACT</w:t>
            </w:r>
          </w:p>
          <w:p w14:paraId="1CB5809E" w14:textId="77777777" w:rsidR="00B643E4" w:rsidRPr="00340C72" w:rsidRDefault="00B643E4" w:rsidP="00BB6A2C">
            <w:pPr>
              <w:jc w:val="center"/>
              <w:rPr>
                <w:rFonts w:ascii="Times New Roman" w:hAnsi="Times New Roman"/>
                <w:sz w:val="20"/>
                <w:szCs w:val="20"/>
              </w:rPr>
            </w:pPr>
          </w:p>
        </w:tc>
        <w:tc>
          <w:tcPr>
            <w:tcW w:w="1556" w:type="dxa"/>
            <w:shd w:val="clear" w:color="auto" w:fill="D9E2F3" w:themeFill="accent1" w:themeFillTint="33"/>
            <w:vAlign w:val="center"/>
          </w:tcPr>
          <w:p w14:paraId="7A13DD80"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
                <w:sz w:val="20"/>
                <w:szCs w:val="20"/>
              </w:rPr>
              <w:t>SURSA</w:t>
            </w:r>
          </w:p>
        </w:tc>
        <w:tc>
          <w:tcPr>
            <w:tcW w:w="1040" w:type="dxa"/>
            <w:shd w:val="clear" w:color="auto" w:fill="D9E2F3" w:themeFill="accent1" w:themeFillTint="33"/>
            <w:vAlign w:val="center"/>
          </w:tcPr>
          <w:p w14:paraId="672568DD" w14:textId="73705B90" w:rsidR="00B643E4" w:rsidRPr="00340C72" w:rsidRDefault="00B643E4" w:rsidP="00BB6A2C">
            <w:pPr>
              <w:jc w:val="center"/>
              <w:rPr>
                <w:rFonts w:ascii="Times New Roman" w:hAnsi="Times New Roman"/>
                <w:b/>
                <w:sz w:val="20"/>
                <w:szCs w:val="20"/>
              </w:rPr>
            </w:pPr>
            <w:r w:rsidRPr="00340C72">
              <w:rPr>
                <w:rFonts w:ascii="Times New Roman" w:hAnsi="Times New Roman"/>
                <w:b/>
                <w:sz w:val="20"/>
                <w:szCs w:val="20"/>
              </w:rPr>
              <w:t>VALOAREA DE REFERINȚĂ ANUL 202</w:t>
            </w:r>
            <w:r w:rsidR="006F4F47">
              <w:rPr>
                <w:rFonts w:ascii="Times New Roman" w:hAnsi="Times New Roman"/>
                <w:b/>
                <w:sz w:val="20"/>
                <w:szCs w:val="20"/>
              </w:rPr>
              <w:t>3</w:t>
            </w:r>
          </w:p>
        </w:tc>
        <w:tc>
          <w:tcPr>
            <w:tcW w:w="1227" w:type="dxa"/>
            <w:shd w:val="clear" w:color="auto" w:fill="D9E2F3" w:themeFill="accent1" w:themeFillTint="33"/>
            <w:vAlign w:val="center"/>
          </w:tcPr>
          <w:p w14:paraId="2134DFBF" w14:textId="5014D849" w:rsidR="00B643E4" w:rsidRPr="00340C72" w:rsidRDefault="00B643E4" w:rsidP="00BB6A2C">
            <w:pPr>
              <w:jc w:val="center"/>
              <w:rPr>
                <w:rFonts w:ascii="Times New Roman" w:hAnsi="Times New Roman"/>
                <w:b/>
                <w:sz w:val="20"/>
                <w:szCs w:val="20"/>
              </w:rPr>
            </w:pPr>
            <w:r w:rsidRPr="00340C72">
              <w:rPr>
                <w:rFonts w:ascii="Times New Roman" w:hAnsi="Times New Roman"/>
                <w:b/>
                <w:sz w:val="20"/>
                <w:szCs w:val="20"/>
              </w:rPr>
              <w:t>ȚINTA CE URMEAZĂ A FI ATINSĂ ÎN ANUL 202</w:t>
            </w:r>
            <w:r w:rsidR="006F4F47">
              <w:rPr>
                <w:rFonts w:ascii="Times New Roman" w:hAnsi="Times New Roman"/>
                <w:b/>
                <w:sz w:val="20"/>
                <w:szCs w:val="20"/>
              </w:rPr>
              <w:t>6</w:t>
            </w:r>
          </w:p>
        </w:tc>
        <w:tc>
          <w:tcPr>
            <w:tcW w:w="1518" w:type="dxa"/>
            <w:shd w:val="clear" w:color="auto" w:fill="D9E2F3" w:themeFill="accent1" w:themeFillTint="33"/>
            <w:vAlign w:val="center"/>
          </w:tcPr>
          <w:p w14:paraId="047866BA"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
                <w:sz w:val="20"/>
                <w:szCs w:val="20"/>
              </w:rPr>
              <w:t>ȚINTA CE URMEAZĂ A FI ATINSĂ ÎN ANUL 2030</w:t>
            </w:r>
          </w:p>
        </w:tc>
        <w:tc>
          <w:tcPr>
            <w:tcW w:w="1968" w:type="dxa"/>
            <w:shd w:val="clear" w:color="auto" w:fill="D9E2F3" w:themeFill="accent1" w:themeFillTint="33"/>
            <w:vAlign w:val="center"/>
          </w:tcPr>
          <w:p w14:paraId="1A0993DC" w14:textId="77777777" w:rsidR="00B643E4" w:rsidRPr="00340C72" w:rsidRDefault="00B643E4" w:rsidP="00BB6A2C">
            <w:pPr>
              <w:jc w:val="center"/>
              <w:rPr>
                <w:rFonts w:ascii="Times New Roman" w:hAnsi="Times New Roman"/>
                <w:sz w:val="20"/>
                <w:szCs w:val="20"/>
              </w:rPr>
            </w:pPr>
            <w:r w:rsidRPr="00340C72">
              <w:rPr>
                <w:rFonts w:ascii="Times New Roman" w:hAnsi="Times New Roman"/>
                <w:b/>
                <w:sz w:val="20"/>
                <w:szCs w:val="20"/>
              </w:rPr>
              <w:t>INDICATORI DE REZULTAT AL POLITICII PUBLICE</w:t>
            </w:r>
          </w:p>
        </w:tc>
        <w:tc>
          <w:tcPr>
            <w:tcW w:w="1082" w:type="dxa"/>
            <w:shd w:val="clear" w:color="auto" w:fill="D9E2F3" w:themeFill="accent1" w:themeFillTint="33"/>
            <w:vAlign w:val="center"/>
          </w:tcPr>
          <w:p w14:paraId="7C7A31CA"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
                <w:sz w:val="20"/>
                <w:szCs w:val="20"/>
              </w:rPr>
              <w:t>VALOAREA DE REFERINȚĂ ANUL 2022</w:t>
            </w:r>
          </w:p>
        </w:tc>
        <w:tc>
          <w:tcPr>
            <w:tcW w:w="1091" w:type="dxa"/>
            <w:shd w:val="clear" w:color="auto" w:fill="D9E2F3" w:themeFill="accent1" w:themeFillTint="33"/>
            <w:vAlign w:val="center"/>
          </w:tcPr>
          <w:p w14:paraId="76D50E89"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
                <w:sz w:val="20"/>
                <w:szCs w:val="20"/>
              </w:rPr>
              <w:t>ȚINTA CE URMEAZĂ A FI ATINSĂ ÎN ANUL 2026</w:t>
            </w:r>
          </w:p>
        </w:tc>
      </w:tr>
      <w:tr w:rsidR="00340C72" w:rsidRPr="00340C72" w14:paraId="3A803F2C" w14:textId="77777777" w:rsidTr="00BB6A2C">
        <w:tc>
          <w:tcPr>
            <w:tcW w:w="13326" w:type="dxa"/>
            <w:gridSpan w:val="9"/>
            <w:shd w:val="clear" w:color="auto" w:fill="auto"/>
            <w:vAlign w:val="center"/>
          </w:tcPr>
          <w:p w14:paraId="7AEB6C7E"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
                <w:bCs/>
                <w:iCs/>
                <w:sz w:val="20"/>
                <w:szCs w:val="20"/>
              </w:rPr>
              <w:t>Obiectivul general 1.</w:t>
            </w:r>
            <w:r w:rsidRPr="00340C72">
              <w:rPr>
                <w:rFonts w:ascii="Times New Roman" w:hAnsi="Times New Roman"/>
                <w:b/>
                <w:bCs/>
                <w:i/>
                <w:iCs/>
                <w:sz w:val="20"/>
                <w:szCs w:val="20"/>
              </w:rPr>
              <w:t xml:space="preserve"> Dezvoltarea unui sistem de guvernanță de mediu transparent, eficient incluziv și durabil care să asigure conformitatea cu cerințele în domeniul protecției mediului</w:t>
            </w:r>
          </w:p>
          <w:p w14:paraId="34AE2758" w14:textId="77777777" w:rsidR="00B643E4" w:rsidRPr="00340C72" w:rsidRDefault="00B643E4" w:rsidP="00BB6A2C">
            <w:pPr>
              <w:rPr>
                <w:rFonts w:ascii="Times New Roman" w:hAnsi="Times New Roman"/>
                <w:b/>
                <w:i/>
                <w:iCs/>
                <w:sz w:val="20"/>
                <w:szCs w:val="20"/>
              </w:rPr>
            </w:pPr>
            <w:r w:rsidRPr="00340C72">
              <w:rPr>
                <w:rFonts w:ascii="Times New Roman" w:hAnsi="Times New Roman"/>
                <w:b/>
                <w:i/>
                <w:iCs/>
                <w:sz w:val="20"/>
                <w:szCs w:val="20"/>
              </w:rPr>
              <w:t>Obiective strategice:</w:t>
            </w:r>
          </w:p>
          <w:p w14:paraId="18282154" w14:textId="77777777" w:rsidR="00B643E4" w:rsidRPr="00340C72" w:rsidRDefault="00B643E4" w:rsidP="00483EC3">
            <w:pPr>
              <w:pStyle w:val="Listparagraf"/>
              <w:numPr>
                <w:ilvl w:val="0"/>
                <w:numId w:val="31"/>
              </w:numPr>
              <w:rPr>
                <w:rFonts w:ascii="Times New Roman" w:hAnsi="Times New Roman"/>
                <w:bCs/>
                <w:sz w:val="20"/>
                <w:szCs w:val="20"/>
                <w:lang w:val="ro-MD"/>
              </w:rPr>
            </w:pPr>
            <w:r w:rsidRPr="00340C72">
              <w:rPr>
                <w:rFonts w:ascii="Times New Roman" w:hAnsi="Times New Roman"/>
                <w:bCs/>
                <w:sz w:val="20"/>
                <w:szCs w:val="20"/>
                <w:lang w:val="ro-RO"/>
              </w:rPr>
              <w:t>Obiectivul de dezvoltare durabilă 16: Promovarea unor societăți pașnice și incluzive pentru o dezvoltare durabilă, a accesului la justiție pentru toți și crearea unor instituții eficiente, responsabile și incluzive la toate nivelurile</w:t>
            </w:r>
          </w:p>
          <w:p w14:paraId="56935C7F" w14:textId="77777777" w:rsidR="00B643E4" w:rsidRPr="00340C72" w:rsidRDefault="00B643E4" w:rsidP="00483EC3">
            <w:pPr>
              <w:pStyle w:val="Listparagraf"/>
              <w:numPr>
                <w:ilvl w:val="0"/>
                <w:numId w:val="31"/>
              </w:numPr>
              <w:rPr>
                <w:rFonts w:ascii="Times New Roman" w:hAnsi="Times New Roman"/>
                <w:bCs/>
                <w:sz w:val="20"/>
                <w:szCs w:val="20"/>
                <w:lang w:val="ro-MD"/>
              </w:rPr>
            </w:pPr>
            <w:r w:rsidRPr="00340C72">
              <w:rPr>
                <w:rFonts w:ascii="Times New Roman" w:hAnsi="Times New Roman"/>
                <w:bCs/>
                <w:sz w:val="20"/>
                <w:szCs w:val="20"/>
                <w:lang w:val="ro-MD"/>
              </w:rPr>
              <w:t>Obiectivul general 7 din SND: Asigurarea unei guvernări eficiente, incluzive și transparente</w:t>
            </w:r>
          </w:p>
          <w:p w14:paraId="6E504AD4" w14:textId="77777777" w:rsidR="00B643E4" w:rsidRPr="00340C72" w:rsidRDefault="00B643E4" w:rsidP="00483EC3">
            <w:pPr>
              <w:pStyle w:val="Listparagraf"/>
              <w:numPr>
                <w:ilvl w:val="0"/>
                <w:numId w:val="31"/>
              </w:numPr>
              <w:tabs>
                <w:tab w:val="left" w:pos="993"/>
              </w:tabs>
              <w:jc w:val="both"/>
              <w:rPr>
                <w:rFonts w:ascii="Times New Roman" w:eastAsia="Times New Roman" w:hAnsi="Times New Roman"/>
                <w:bCs/>
                <w:sz w:val="20"/>
                <w:szCs w:val="20"/>
                <w:lang w:val="ro-MD"/>
              </w:rPr>
            </w:pPr>
            <w:r w:rsidRPr="00340C72">
              <w:rPr>
                <w:rFonts w:ascii="Times New Roman" w:eastAsia="Times New Roman" w:hAnsi="Times New Roman"/>
                <w:bCs/>
                <w:sz w:val="20"/>
                <w:szCs w:val="20"/>
                <w:lang w:val="ro-MD"/>
              </w:rPr>
              <w:t>Obiectivul general 10 din SND: Asigurarea unui mediu sănătos și sigur</w:t>
            </w:r>
          </w:p>
          <w:p w14:paraId="195386ED" w14:textId="77777777" w:rsidR="00B643E4" w:rsidRPr="00340C72" w:rsidRDefault="00B643E4" w:rsidP="00BB6A2C">
            <w:pPr>
              <w:rPr>
                <w:rFonts w:ascii="Times New Roman" w:hAnsi="Times New Roman"/>
                <w:b/>
                <w:i/>
                <w:iCs/>
                <w:sz w:val="20"/>
                <w:szCs w:val="20"/>
              </w:rPr>
            </w:pPr>
            <w:r w:rsidRPr="00340C72">
              <w:rPr>
                <w:rFonts w:ascii="Times New Roman" w:hAnsi="Times New Roman"/>
                <w:b/>
                <w:i/>
                <w:iCs/>
                <w:sz w:val="20"/>
                <w:szCs w:val="20"/>
              </w:rPr>
              <w:t xml:space="preserve">Ținte strategice: </w:t>
            </w:r>
          </w:p>
          <w:p w14:paraId="346BF8C2" w14:textId="77777777" w:rsidR="00B643E4" w:rsidRPr="00340C72" w:rsidRDefault="00B643E4" w:rsidP="00483EC3">
            <w:pPr>
              <w:numPr>
                <w:ilvl w:val="0"/>
                <w:numId w:val="26"/>
              </w:numPr>
              <w:tabs>
                <w:tab w:val="left" w:pos="993"/>
              </w:tabs>
              <w:ind w:firstLine="709"/>
              <w:contextualSpacing/>
              <w:jc w:val="both"/>
              <w:rPr>
                <w:rFonts w:ascii="Times New Roman" w:eastAsia="Times New Roman" w:hAnsi="Times New Roman"/>
                <w:sz w:val="20"/>
                <w:szCs w:val="20"/>
              </w:rPr>
            </w:pPr>
            <w:r w:rsidRPr="00340C72">
              <w:rPr>
                <w:rFonts w:ascii="Times New Roman" w:eastAsia="Times New Roman" w:hAnsi="Times New Roman"/>
                <w:sz w:val="20"/>
                <w:szCs w:val="20"/>
              </w:rPr>
              <w:t>dezvoltarea eficienței, responsabilității și transparenței instituțiilor la toate nivelurile (ODD 16.6);</w:t>
            </w:r>
          </w:p>
          <w:p w14:paraId="2D32E8F8" w14:textId="77777777" w:rsidR="00B643E4" w:rsidRPr="00340C72" w:rsidRDefault="00B643E4" w:rsidP="00483EC3">
            <w:pPr>
              <w:numPr>
                <w:ilvl w:val="0"/>
                <w:numId w:val="26"/>
              </w:numPr>
              <w:tabs>
                <w:tab w:val="left" w:pos="993"/>
              </w:tabs>
              <w:ind w:firstLine="709"/>
              <w:contextualSpacing/>
              <w:jc w:val="both"/>
              <w:rPr>
                <w:rFonts w:ascii="Times New Roman" w:eastAsia="Times New Roman" w:hAnsi="Times New Roman"/>
                <w:sz w:val="20"/>
                <w:szCs w:val="20"/>
              </w:rPr>
            </w:pPr>
            <w:r w:rsidRPr="00340C72">
              <w:rPr>
                <w:rFonts w:ascii="Times New Roman" w:eastAsia="Times New Roman" w:hAnsi="Times New Roman"/>
                <w:sz w:val="20"/>
                <w:szCs w:val="20"/>
              </w:rPr>
              <w:t>asigurarea unui proces decizional receptiv, incluziv, participativ și reprezentativ la toate nivelurile (ODD 16.7).</w:t>
            </w:r>
          </w:p>
          <w:p w14:paraId="1520384E" w14:textId="77777777" w:rsidR="00B643E4" w:rsidRPr="00340C72" w:rsidRDefault="00B643E4" w:rsidP="00483EC3">
            <w:pPr>
              <w:numPr>
                <w:ilvl w:val="0"/>
                <w:numId w:val="26"/>
              </w:numPr>
              <w:tabs>
                <w:tab w:val="left" w:pos="993"/>
              </w:tabs>
              <w:ind w:firstLine="709"/>
              <w:contextualSpacing/>
              <w:jc w:val="both"/>
              <w:rPr>
                <w:rFonts w:ascii="Times New Roman" w:eastAsia="Times New Roman" w:hAnsi="Times New Roman"/>
                <w:sz w:val="20"/>
                <w:szCs w:val="20"/>
              </w:rPr>
            </w:pPr>
            <w:r w:rsidRPr="00340C72">
              <w:rPr>
                <w:rFonts w:ascii="Times New Roman" w:hAnsi="Times New Roman"/>
                <w:sz w:val="20"/>
                <w:szCs w:val="20"/>
                <w:lang w:val="ro-RO"/>
              </w:rPr>
              <w:t>asigurarea accesului egal la informație tuturor cetățenilor (ODD 16.10).</w:t>
            </w:r>
          </w:p>
          <w:p w14:paraId="101CC362" w14:textId="77777777" w:rsidR="00B643E4" w:rsidRPr="00340C72" w:rsidRDefault="00B643E4" w:rsidP="00BB6A2C">
            <w:pPr>
              <w:tabs>
                <w:tab w:val="left" w:pos="993"/>
              </w:tabs>
              <w:contextualSpacing/>
              <w:jc w:val="both"/>
              <w:rPr>
                <w:rFonts w:ascii="Times New Roman" w:hAnsi="Times New Roman"/>
                <w:b/>
                <w:sz w:val="20"/>
                <w:szCs w:val="20"/>
              </w:rPr>
            </w:pPr>
          </w:p>
        </w:tc>
      </w:tr>
      <w:bookmarkEnd w:id="7"/>
      <w:bookmarkEnd w:id="8"/>
      <w:tr w:rsidR="00340C72" w:rsidRPr="00340C72" w14:paraId="33CEBC41" w14:textId="77777777" w:rsidTr="00BB6A2C">
        <w:tc>
          <w:tcPr>
            <w:tcW w:w="1800" w:type="dxa"/>
            <w:vMerge w:val="restart"/>
          </w:tcPr>
          <w:p w14:paraId="65045A24" w14:textId="77777777" w:rsidR="00B643E4" w:rsidRPr="00340C72" w:rsidRDefault="00B643E4" w:rsidP="00BB6A2C">
            <w:pPr>
              <w:jc w:val="both"/>
              <w:rPr>
                <w:rFonts w:ascii="Times New Roman" w:hAnsi="Times New Roman"/>
                <w:bCs/>
                <w:iCs/>
                <w:sz w:val="20"/>
                <w:szCs w:val="20"/>
              </w:rPr>
            </w:pPr>
            <w:r w:rsidRPr="00340C72">
              <w:rPr>
                <w:rFonts w:ascii="Times New Roman" w:hAnsi="Times New Roman"/>
                <w:b/>
                <w:sz w:val="20"/>
                <w:szCs w:val="20"/>
              </w:rPr>
              <w:t xml:space="preserve">Direcția prioritară nr. 1.1. </w:t>
            </w:r>
          </w:p>
          <w:p w14:paraId="73030B24" w14:textId="77777777" w:rsidR="00B643E4" w:rsidRPr="00340C72" w:rsidRDefault="00B643E4" w:rsidP="00BB6A2C">
            <w:pPr>
              <w:rPr>
                <w:rFonts w:ascii="Times New Roman" w:hAnsi="Times New Roman"/>
                <w:b/>
                <w:i/>
                <w:sz w:val="20"/>
                <w:szCs w:val="20"/>
              </w:rPr>
            </w:pPr>
            <w:r w:rsidRPr="00340C72">
              <w:rPr>
                <w:rFonts w:ascii="Times New Roman" w:hAnsi="Times New Roman"/>
                <w:bCs/>
                <w:iCs/>
                <w:sz w:val="20"/>
                <w:szCs w:val="20"/>
              </w:rPr>
              <w:t>Dezvoltarea și consolidarea capacităților instituționale, funcționale și financiare în domeniul protecției mediului, continuarea reformei autorităților de mediu</w:t>
            </w:r>
            <w:r w:rsidRPr="00340C72">
              <w:rPr>
                <w:rFonts w:ascii="Times New Roman" w:hAnsi="Times New Roman"/>
                <w:b/>
                <w:i/>
                <w:sz w:val="20"/>
                <w:szCs w:val="20"/>
              </w:rPr>
              <w:t xml:space="preserve"> </w:t>
            </w:r>
          </w:p>
          <w:p w14:paraId="56CF4BC7" w14:textId="77777777" w:rsidR="00B643E4" w:rsidRPr="00340C72" w:rsidRDefault="00B643E4" w:rsidP="00BB6A2C">
            <w:pPr>
              <w:rPr>
                <w:rFonts w:ascii="Times New Roman" w:hAnsi="Times New Roman"/>
                <w:b/>
                <w:i/>
                <w:sz w:val="20"/>
                <w:szCs w:val="20"/>
              </w:rPr>
            </w:pPr>
          </w:p>
          <w:p w14:paraId="699AFA1E" w14:textId="77777777" w:rsidR="00B643E4" w:rsidRPr="00340C72" w:rsidRDefault="00B643E4" w:rsidP="00BB6A2C">
            <w:pPr>
              <w:rPr>
                <w:rFonts w:ascii="Times New Roman" w:hAnsi="Times New Roman"/>
                <w:b/>
                <w:i/>
                <w:sz w:val="20"/>
                <w:szCs w:val="20"/>
              </w:rPr>
            </w:pPr>
            <w:r w:rsidRPr="00340C72">
              <w:rPr>
                <w:rFonts w:ascii="Times New Roman" w:hAnsi="Times New Roman"/>
                <w:bCs/>
                <w:i/>
                <w:sz w:val="20"/>
                <w:szCs w:val="20"/>
              </w:rPr>
              <w:lastRenderedPageBreak/>
              <w:t>(Contribuie la realizarea Obiectivului specific SND 7.1. Edificarea unei administrații publice integre, responsabile, eficiente, transparente și deschise pentru participarea cetățenilor la procesele de luare a deciziilor)</w:t>
            </w:r>
          </w:p>
          <w:p w14:paraId="797A2F28" w14:textId="77777777" w:rsidR="00B643E4" w:rsidRPr="00340C72" w:rsidRDefault="00B643E4" w:rsidP="00BB6A2C">
            <w:pPr>
              <w:jc w:val="both"/>
              <w:rPr>
                <w:rFonts w:ascii="Times New Roman" w:hAnsi="Times New Roman"/>
                <w:b/>
                <w:sz w:val="20"/>
                <w:szCs w:val="20"/>
              </w:rPr>
            </w:pPr>
          </w:p>
        </w:tc>
        <w:tc>
          <w:tcPr>
            <w:tcW w:w="2044" w:type="dxa"/>
            <w:vMerge w:val="restart"/>
          </w:tcPr>
          <w:p w14:paraId="5F6FFEB3" w14:textId="77777777" w:rsidR="00B643E4" w:rsidRPr="00340C72" w:rsidRDefault="00B643E4" w:rsidP="00BB6A2C">
            <w:pPr>
              <w:jc w:val="both"/>
              <w:rPr>
                <w:rFonts w:ascii="Times New Roman" w:eastAsia="Times New Roman" w:hAnsi="Times New Roman"/>
                <w:bCs/>
                <w:iCs/>
                <w:sz w:val="20"/>
                <w:szCs w:val="20"/>
              </w:rPr>
            </w:pPr>
            <w:r w:rsidRPr="00340C72">
              <w:rPr>
                <w:rFonts w:ascii="Times New Roman" w:eastAsia="Times New Roman" w:hAnsi="Times New Roman"/>
                <w:bCs/>
                <w:iCs/>
                <w:sz w:val="20"/>
                <w:szCs w:val="20"/>
              </w:rPr>
              <w:lastRenderedPageBreak/>
              <w:t xml:space="preserve">Administrație publică în domeniul protecției mediului eficientă, responsabilă, integră, transparentă și deschisă pentru participarea cetățenilor la procesele de luare a deciziilor </w:t>
            </w:r>
          </w:p>
          <w:p w14:paraId="668B0BE4" w14:textId="77777777" w:rsidR="00B643E4" w:rsidRPr="00340C72" w:rsidRDefault="00B643E4" w:rsidP="00BB6A2C">
            <w:pPr>
              <w:pStyle w:val="Listparagraf"/>
              <w:tabs>
                <w:tab w:val="left" w:pos="184"/>
              </w:tabs>
              <w:ind w:left="0"/>
              <w:rPr>
                <w:rFonts w:ascii="Times New Roman" w:hAnsi="Times New Roman"/>
                <w:sz w:val="20"/>
                <w:szCs w:val="20"/>
                <w:lang w:val="ro-MD"/>
              </w:rPr>
            </w:pPr>
          </w:p>
          <w:p w14:paraId="7F54151F" w14:textId="77777777" w:rsidR="00B643E4" w:rsidRPr="00340C72" w:rsidRDefault="00B643E4" w:rsidP="00BB6A2C">
            <w:pPr>
              <w:pStyle w:val="Listparagraf"/>
              <w:tabs>
                <w:tab w:val="left" w:pos="184"/>
              </w:tabs>
              <w:ind w:left="0"/>
              <w:rPr>
                <w:rFonts w:ascii="Times New Roman" w:hAnsi="Times New Roman"/>
                <w:sz w:val="20"/>
                <w:szCs w:val="20"/>
                <w:lang w:val="ro-MD"/>
              </w:rPr>
            </w:pPr>
          </w:p>
          <w:p w14:paraId="57BB4AA9" w14:textId="77777777" w:rsidR="00B643E4" w:rsidRPr="00340C72" w:rsidRDefault="00B643E4" w:rsidP="00BB6A2C">
            <w:pPr>
              <w:pStyle w:val="Listparagraf"/>
              <w:tabs>
                <w:tab w:val="left" w:pos="184"/>
              </w:tabs>
              <w:ind w:left="0"/>
              <w:rPr>
                <w:rFonts w:ascii="Times New Roman" w:hAnsi="Times New Roman"/>
                <w:sz w:val="20"/>
                <w:szCs w:val="20"/>
                <w:lang w:val="ro-MD"/>
              </w:rPr>
            </w:pPr>
          </w:p>
          <w:p w14:paraId="472C0DBC" w14:textId="77777777" w:rsidR="00B643E4" w:rsidRPr="00340C72" w:rsidRDefault="00B643E4" w:rsidP="00BB6A2C">
            <w:pPr>
              <w:pStyle w:val="Listparagraf"/>
              <w:tabs>
                <w:tab w:val="left" w:pos="184"/>
              </w:tabs>
              <w:ind w:left="0"/>
              <w:rPr>
                <w:rFonts w:ascii="Times New Roman" w:hAnsi="Times New Roman"/>
                <w:sz w:val="20"/>
                <w:szCs w:val="20"/>
                <w:lang w:val="ro-MD"/>
              </w:rPr>
            </w:pPr>
          </w:p>
          <w:p w14:paraId="0017C50F" w14:textId="77777777" w:rsidR="00B643E4" w:rsidRPr="00340C72" w:rsidRDefault="00B643E4" w:rsidP="00BB6A2C">
            <w:pPr>
              <w:pStyle w:val="Listparagraf"/>
              <w:tabs>
                <w:tab w:val="left" w:pos="184"/>
              </w:tabs>
              <w:ind w:left="0"/>
              <w:jc w:val="center"/>
              <w:rPr>
                <w:rFonts w:ascii="Times New Roman" w:hAnsi="Times New Roman"/>
                <w:sz w:val="20"/>
                <w:szCs w:val="20"/>
                <w:lang w:val="ro-MD"/>
              </w:rPr>
            </w:pPr>
          </w:p>
        </w:tc>
        <w:tc>
          <w:tcPr>
            <w:tcW w:w="1556" w:type="dxa"/>
            <w:vMerge w:val="restart"/>
          </w:tcPr>
          <w:p w14:paraId="2AEF892C"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Ministerul Mediului în comun cu autoritățile subordonate, instituțiile publice fondate</w:t>
            </w:r>
          </w:p>
        </w:tc>
        <w:tc>
          <w:tcPr>
            <w:tcW w:w="1040" w:type="dxa"/>
            <w:vMerge w:val="restart"/>
          </w:tcPr>
          <w:p w14:paraId="426E23B8"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30 %</w:t>
            </w:r>
          </w:p>
        </w:tc>
        <w:tc>
          <w:tcPr>
            <w:tcW w:w="1227" w:type="dxa"/>
            <w:vMerge w:val="restart"/>
          </w:tcPr>
          <w:p w14:paraId="165D1CF1"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70 %</w:t>
            </w:r>
          </w:p>
        </w:tc>
        <w:tc>
          <w:tcPr>
            <w:tcW w:w="1518" w:type="dxa"/>
            <w:vMerge w:val="restart"/>
          </w:tcPr>
          <w:p w14:paraId="0D2C0DE4" w14:textId="77777777" w:rsidR="00B643E4" w:rsidRPr="00340C72" w:rsidRDefault="00B643E4" w:rsidP="00BB6A2C">
            <w:pPr>
              <w:ind w:left="176"/>
              <w:jc w:val="center"/>
              <w:rPr>
                <w:rFonts w:ascii="Times New Roman" w:hAnsi="Times New Roman"/>
                <w:b/>
                <w:sz w:val="20"/>
                <w:szCs w:val="20"/>
              </w:rPr>
            </w:pPr>
            <w:r w:rsidRPr="00340C72">
              <w:rPr>
                <w:rFonts w:ascii="Times New Roman" w:hAnsi="Times New Roman"/>
                <w:bCs/>
                <w:sz w:val="20"/>
                <w:szCs w:val="20"/>
              </w:rPr>
              <w:t>100 %</w:t>
            </w:r>
          </w:p>
        </w:tc>
        <w:tc>
          <w:tcPr>
            <w:tcW w:w="1968" w:type="dxa"/>
            <w:tcBorders>
              <w:bottom w:val="nil"/>
            </w:tcBorders>
            <w:shd w:val="clear" w:color="auto" w:fill="auto"/>
          </w:tcPr>
          <w:p w14:paraId="6E1D8A1D" w14:textId="77777777" w:rsidR="00B643E4" w:rsidRPr="00340C72" w:rsidRDefault="00B643E4" w:rsidP="00BB6A2C">
            <w:pPr>
              <w:jc w:val="both"/>
              <w:rPr>
                <w:rFonts w:ascii="Times New Roman" w:hAnsi="Times New Roman"/>
                <w:sz w:val="20"/>
                <w:szCs w:val="20"/>
              </w:rPr>
            </w:pPr>
            <w:r w:rsidRPr="00340C72">
              <w:rPr>
                <w:rFonts w:ascii="Times New Roman" w:eastAsia="Calibri" w:hAnsi="Times New Roman"/>
                <w:sz w:val="20"/>
                <w:szCs w:val="20"/>
              </w:rPr>
              <w:t>Reforma instituțională în domeniul mediului realizată (autorități reorganizate și structuri noi create)</w:t>
            </w:r>
          </w:p>
        </w:tc>
        <w:tc>
          <w:tcPr>
            <w:tcW w:w="1082" w:type="dxa"/>
            <w:tcBorders>
              <w:bottom w:val="nil"/>
            </w:tcBorders>
            <w:shd w:val="clear" w:color="auto" w:fill="auto"/>
          </w:tcPr>
          <w:p w14:paraId="7E4873C4"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30%</w:t>
            </w:r>
          </w:p>
        </w:tc>
        <w:tc>
          <w:tcPr>
            <w:tcW w:w="1091" w:type="dxa"/>
            <w:tcBorders>
              <w:bottom w:val="nil"/>
            </w:tcBorders>
            <w:shd w:val="clear" w:color="auto" w:fill="auto"/>
          </w:tcPr>
          <w:p w14:paraId="3C8E2282"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100%</w:t>
            </w:r>
          </w:p>
        </w:tc>
      </w:tr>
      <w:tr w:rsidR="00340C72" w:rsidRPr="00340C72" w14:paraId="58FB6CE4" w14:textId="77777777" w:rsidTr="00BB6A2C">
        <w:trPr>
          <w:trHeight w:val="143"/>
        </w:trPr>
        <w:tc>
          <w:tcPr>
            <w:tcW w:w="1800" w:type="dxa"/>
            <w:vMerge/>
          </w:tcPr>
          <w:p w14:paraId="1D18DA17" w14:textId="77777777" w:rsidR="00B643E4" w:rsidRPr="00340C72" w:rsidRDefault="00B643E4" w:rsidP="00BB6A2C">
            <w:pPr>
              <w:jc w:val="both"/>
              <w:rPr>
                <w:rFonts w:ascii="Times New Roman" w:hAnsi="Times New Roman"/>
                <w:b/>
                <w:sz w:val="20"/>
                <w:szCs w:val="20"/>
              </w:rPr>
            </w:pPr>
          </w:p>
        </w:tc>
        <w:tc>
          <w:tcPr>
            <w:tcW w:w="2044" w:type="dxa"/>
            <w:vMerge/>
          </w:tcPr>
          <w:p w14:paraId="5D735AFA" w14:textId="77777777" w:rsidR="00B643E4" w:rsidRPr="00340C72" w:rsidRDefault="00B643E4" w:rsidP="00BB6A2C">
            <w:pPr>
              <w:pStyle w:val="Listparagraf"/>
              <w:tabs>
                <w:tab w:val="left" w:pos="184"/>
              </w:tabs>
              <w:ind w:left="0"/>
              <w:jc w:val="center"/>
              <w:rPr>
                <w:rFonts w:ascii="Times New Roman" w:hAnsi="Times New Roman"/>
                <w:sz w:val="20"/>
                <w:szCs w:val="20"/>
                <w:lang w:val="ro-MD"/>
              </w:rPr>
            </w:pPr>
          </w:p>
        </w:tc>
        <w:tc>
          <w:tcPr>
            <w:tcW w:w="1556" w:type="dxa"/>
            <w:vMerge/>
          </w:tcPr>
          <w:p w14:paraId="2D76129F" w14:textId="77777777" w:rsidR="00B643E4" w:rsidRPr="00340C72" w:rsidRDefault="00B643E4" w:rsidP="00BB6A2C">
            <w:pPr>
              <w:jc w:val="center"/>
              <w:rPr>
                <w:rFonts w:ascii="Times New Roman" w:hAnsi="Times New Roman"/>
                <w:b/>
                <w:sz w:val="20"/>
                <w:szCs w:val="20"/>
              </w:rPr>
            </w:pPr>
          </w:p>
        </w:tc>
        <w:tc>
          <w:tcPr>
            <w:tcW w:w="1040" w:type="dxa"/>
            <w:vMerge/>
          </w:tcPr>
          <w:p w14:paraId="25B52386" w14:textId="77777777" w:rsidR="00B643E4" w:rsidRPr="00340C72" w:rsidRDefault="00B643E4" w:rsidP="00BB6A2C">
            <w:pPr>
              <w:jc w:val="center"/>
              <w:rPr>
                <w:rFonts w:ascii="Times New Roman" w:hAnsi="Times New Roman"/>
                <w:b/>
                <w:sz w:val="20"/>
                <w:szCs w:val="20"/>
              </w:rPr>
            </w:pPr>
          </w:p>
        </w:tc>
        <w:tc>
          <w:tcPr>
            <w:tcW w:w="1227" w:type="dxa"/>
            <w:vMerge/>
          </w:tcPr>
          <w:p w14:paraId="31208347" w14:textId="77777777" w:rsidR="00B643E4" w:rsidRPr="00340C72" w:rsidRDefault="00B643E4" w:rsidP="00BB6A2C">
            <w:pPr>
              <w:jc w:val="center"/>
              <w:rPr>
                <w:rFonts w:ascii="Times New Roman" w:hAnsi="Times New Roman"/>
                <w:b/>
                <w:sz w:val="20"/>
                <w:szCs w:val="20"/>
              </w:rPr>
            </w:pPr>
          </w:p>
        </w:tc>
        <w:tc>
          <w:tcPr>
            <w:tcW w:w="1518" w:type="dxa"/>
            <w:vMerge/>
          </w:tcPr>
          <w:p w14:paraId="47590C17" w14:textId="77777777" w:rsidR="00B643E4" w:rsidRPr="00340C72" w:rsidRDefault="00B643E4" w:rsidP="00BB6A2C">
            <w:pPr>
              <w:ind w:left="176"/>
              <w:jc w:val="center"/>
              <w:rPr>
                <w:rFonts w:ascii="Times New Roman" w:hAnsi="Times New Roman"/>
                <w:b/>
                <w:sz w:val="20"/>
                <w:szCs w:val="20"/>
              </w:rPr>
            </w:pPr>
          </w:p>
        </w:tc>
        <w:tc>
          <w:tcPr>
            <w:tcW w:w="1968" w:type="dxa"/>
            <w:tcBorders>
              <w:bottom w:val="nil"/>
            </w:tcBorders>
            <w:shd w:val="clear" w:color="auto" w:fill="auto"/>
          </w:tcPr>
          <w:p w14:paraId="3E31AB44" w14:textId="77777777" w:rsidR="00B643E4" w:rsidRPr="00340C72" w:rsidRDefault="00B643E4" w:rsidP="00BB6A2C">
            <w:pPr>
              <w:jc w:val="both"/>
              <w:rPr>
                <w:rFonts w:ascii="Times New Roman" w:hAnsi="Times New Roman"/>
                <w:sz w:val="20"/>
                <w:szCs w:val="20"/>
              </w:rPr>
            </w:pPr>
            <w:r w:rsidRPr="00340C72">
              <w:rPr>
                <w:rFonts w:ascii="Times New Roman" w:eastAsia="Calibri" w:hAnsi="Times New Roman"/>
                <w:sz w:val="20"/>
                <w:szCs w:val="20"/>
              </w:rPr>
              <w:t>Cadrul normativ aferent reformei instituționale ajustat și funcțional</w:t>
            </w:r>
          </w:p>
        </w:tc>
        <w:tc>
          <w:tcPr>
            <w:tcW w:w="1082" w:type="dxa"/>
            <w:tcBorders>
              <w:bottom w:val="nil"/>
            </w:tcBorders>
            <w:shd w:val="clear" w:color="auto" w:fill="auto"/>
          </w:tcPr>
          <w:p w14:paraId="12843289"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30%</w:t>
            </w:r>
          </w:p>
        </w:tc>
        <w:tc>
          <w:tcPr>
            <w:tcW w:w="1091" w:type="dxa"/>
            <w:tcBorders>
              <w:bottom w:val="nil"/>
            </w:tcBorders>
            <w:shd w:val="clear" w:color="auto" w:fill="auto"/>
          </w:tcPr>
          <w:p w14:paraId="74937BA5"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100%</w:t>
            </w:r>
          </w:p>
        </w:tc>
      </w:tr>
      <w:tr w:rsidR="00340C72" w:rsidRPr="00340C72" w14:paraId="3E373E9C" w14:textId="77777777" w:rsidTr="00BB6A2C">
        <w:tc>
          <w:tcPr>
            <w:tcW w:w="1800" w:type="dxa"/>
            <w:vMerge/>
          </w:tcPr>
          <w:p w14:paraId="408D3BB9" w14:textId="77777777" w:rsidR="00B643E4" w:rsidRPr="00340C72" w:rsidRDefault="00B643E4" w:rsidP="00BB6A2C">
            <w:pPr>
              <w:jc w:val="both"/>
              <w:rPr>
                <w:rFonts w:ascii="Times New Roman" w:hAnsi="Times New Roman"/>
                <w:b/>
                <w:sz w:val="20"/>
                <w:szCs w:val="20"/>
              </w:rPr>
            </w:pPr>
          </w:p>
        </w:tc>
        <w:tc>
          <w:tcPr>
            <w:tcW w:w="2044" w:type="dxa"/>
            <w:vMerge/>
          </w:tcPr>
          <w:p w14:paraId="0538FA55"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5E84559"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6AB9698E"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66136119"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1080E73C"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3C339288"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 xml:space="preserve">Potențialul instituțiilor de mediu consolidat (resurse umane, echipamente tehnice și resursele </w:t>
            </w:r>
            <w:r w:rsidRPr="00340C72">
              <w:rPr>
                <w:rFonts w:ascii="Times New Roman" w:hAnsi="Times New Roman"/>
                <w:sz w:val="20"/>
                <w:szCs w:val="20"/>
              </w:rPr>
              <w:lastRenderedPageBreak/>
              <w:t xml:space="preserve">financiare, dezvoltare profesională continuă)   </w:t>
            </w:r>
          </w:p>
        </w:tc>
        <w:tc>
          <w:tcPr>
            <w:tcW w:w="1082" w:type="dxa"/>
          </w:tcPr>
          <w:p w14:paraId="21894BEB"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lastRenderedPageBreak/>
              <w:t>30%</w:t>
            </w:r>
          </w:p>
        </w:tc>
        <w:tc>
          <w:tcPr>
            <w:tcW w:w="1091" w:type="dxa"/>
          </w:tcPr>
          <w:p w14:paraId="2B32280D"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70%</w:t>
            </w:r>
          </w:p>
        </w:tc>
      </w:tr>
      <w:tr w:rsidR="00340C72" w:rsidRPr="00340C72" w14:paraId="18FD3704" w14:textId="77777777" w:rsidTr="00BB6A2C">
        <w:tc>
          <w:tcPr>
            <w:tcW w:w="1800" w:type="dxa"/>
            <w:vMerge w:val="restart"/>
          </w:tcPr>
          <w:p w14:paraId="6869AFE0" w14:textId="77777777" w:rsidR="00B643E4" w:rsidRPr="00340C72" w:rsidRDefault="00B643E4" w:rsidP="00BB6A2C">
            <w:pPr>
              <w:jc w:val="both"/>
              <w:rPr>
                <w:rFonts w:ascii="Times New Roman" w:hAnsi="Times New Roman"/>
                <w:bCs/>
                <w:sz w:val="20"/>
                <w:szCs w:val="20"/>
              </w:rPr>
            </w:pPr>
            <w:r w:rsidRPr="00340C72">
              <w:rPr>
                <w:rFonts w:ascii="Times New Roman" w:hAnsi="Times New Roman"/>
                <w:b/>
                <w:sz w:val="20"/>
                <w:szCs w:val="20"/>
              </w:rPr>
              <w:t xml:space="preserve">Direcția prioritară nr. 1.2. </w:t>
            </w:r>
            <w:r w:rsidRPr="00340C72">
              <w:rPr>
                <w:rFonts w:ascii="Times New Roman" w:hAnsi="Times New Roman"/>
                <w:bCs/>
                <w:sz w:val="20"/>
                <w:szCs w:val="20"/>
              </w:rPr>
              <w:t>Dezvoltarea și perfecționarea continuă a cadrului normativ și de politici în domeniul protecției mediului și schimbărilor climatice în conformitate cu angajamentele de transpunere asumate în cadrul Acordului de Asociere RM-UE</w:t>
            </w:r>
            <w:r w:rsidRPr="00340C72">
              <w:rPr>
                <w:rFonts w:ascii="Times New Roman" w:eastAsia="Times New Roman" w:hAnsi="Times New Roman"/>
                <w:sz w:val="20"/>
                <w:szCs w:val="20"/>
              </w:rPr>
              <w:t xml:space="preserve"> și cu măsurile ce vizează pregătirea țării pentru aderarea la Uniunea Europeană</w:t>
            </w:r>
          </w:p>
          <w:p w14:paraId="398D0FF9" w14:textId="77777777" w:rsidR="00B643E4" w:rsidRPr="00340C72" w:rsidRDefault="00B643E4" w:rsidP="00BB6A2C">
            <w:pPr>
              <w:jc w:val="both"/>
              <w:rPr>
                <w:rFonts w:ascii="Times New Roman" w:hAnsi="Times New Roman"/>
                <w:b/>
                <w:sz w:val="20"/>
                <w:szCs w:val="20"/>
              </w:rPr>
            </w:pPr>
          </w:p>
          <w:p w14:paraId="73AA9700" w14:textId="77777777" w:rsidR="00B643E4" w:rsidRPr="00340C72" w:rsidRDefault="00B643E4" w:rsidP="00BB6A2C">
            <w:pPr>
              <w:rPr>
                <w:rFonts w:ascii="Times New Roman" w:hAnsi="Times New Roman"/>
                <w:b/>
                <w:i/>
                <w:sz w:val="20"/>
                <w:szCs w:val="20"/>
              </w:rPr>
            </w:pPr>
            <w:r w:rsidRPr="00340C72">
              <w:rPr>
                <w:rFonts w:ascii="Times New Roman" w:hAnsi="Times New Roman"/>
                <w:bCs/>
                <w:i/>
                <w:sz w:val="20"/>
                <w:szCs w:val="20"/>
              </w:rPr>
              <w:t xml:space="preserve">(Contribuie la realizarea </w:t>
            </w:r>
            <w:r w:rsidRPr="00340C72">
              <w:rPr>
                <w:rFonts w:ascii="Times New Roman" w:hAnsi="Times New Roman"/>
                <w:bCs/>
                <w:i/>
                <w:sz w:val="20"/>
                <w:szCs w:val="20"/>
              </w:rPr>
              <w:lastRenderedPageBreak/>
              <w:t>Obiectivului specific SND 7.1. Edificarea unei administrații publice integre, responsabile, eficiente, transparente și deschise pentru participarea cetățenilor la procesele de luare a deciziilor)</w:t>
            </w:r>
          </w:p>
          <w:p w14:paraId="726FC924" w14:textId="77777777" w:rsidR="00B643E4" w:rsidRPr="00340C72" w:rsidRDefault="00B643E4" w:rsidP="00BB6A2C">
            <w:pPr>
              <w:jc w:val="both"/>
              <w:rPr>
                <w:rFonts w:ascii="Times New Roman" w:hAnsi="Times New Roman"/>
                <w:b/>
                <w:sz w:val="20"/>
                <w:szCs w:val="20"/>
              </w:rPr>
            </w:pPr>
          </w:p>
        </w:tc>
        <w:tc>
          <w:tcPr>
            <w:tcW w:w="2044" w:type="dxa"/>
            <w:vMerge w:val="restart"/>
          </w:tcPr>
          <w:p w14:paraId="45846AE1"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lastRenderedPageBreak/>
              <w:t xml:space="preserve">Cadrul normativ de mediu și de politici dezvoltat în toate domeniile din sectorul de mediu și pus în aplicare în mod eficient, participativ, cu susținerea financiară corespunzătoare </w:t>
            </w:r>
          </w:p>
        </w:tc>
        <w:tc>
          <w:tcPr>
            <w:tcW w:w="1556" w:type="dxa"/>
            <w:vMerge w:val="restart"/>
          </w:tcPr>
          <w:p w14:paraId="04051CD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în comun cu autoritățile subordonate, instituțiile publice fondate</w:t>
            </w:r>
          </w:p>
        </w:tc>
        <w:tc>
          <w:tcPr>
            <w:tcW w:w="1040" w:type="dxa"/>
            <w:vMerge w:val="restart"/>
          </w:tcPr>
          <w:p w14:paraId="53315666"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30 %</w:t>
            </w:r>
          </w:p>
        </w:tc>
        <w:tc>
          <w:tcPr>
            <w:tcW w:w="1227" w:type="dxa"/>
            <w:vMerge w:val="restart"/>
          </w:tcPr>
          <w:p w14:paraId="26CC7A85"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70 %</w:t>
            </w:r>
          </w:p>
        </w:tc>
        <w:tc>
          <w:tcPr>
            <w:tcW w:w="1518" w:type="dxa"/>
            <w:vMerge w:val="restart"/>
          </w:tcPr>
          <w:p w14:paraId="0D8516A3" w14:textId="77777777" w:rsidR="00B643E4" w:rsidRPr="00340C72" w:rsidRDefault="00B643E4" w:rsidP="00BB6A2C">
            <w:pPr>
              <w:ind w:left="176"/>
              <w:jc w:val="both"/>
              <w:rPr>
                <w:rFonts w:ascii="Times New Roman" w:eastAsia="Times New Roman" w:hAnsi="Times New Roman"/>
                <w:b/>
                <w:sz w:val="20"/>
                <w:szCs w:val="20"/>
                <w:lang w:eastAsia="ro-RO"/>
              </w:rPr>
            </w:pPr>
            <w:r w:rsidRPr="00340C72">
              <w:rPr>
                <w:rFonts w:ascii="Times New Roman" w:hAnsi="Times New Roman"/>
                <w:sz w:val="20"/>
                <w:szCs w:val="20"/>
              </w:rPr>
              <w:t>100 %</w:t>
            </w:r>
          </w:p>
        </w:tc>
        <w:tc>
          <w:tcPr>
            <w:tcW w:w="1968" w:type="dxa"/>
          </w:tcPr>
          <w:p w14:paraId="45C22848"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 xml:space="preserve">Gradul de realizare a angajamentelor Acordului de Asociere RM-UE privind transpunerea legislației UE în legislația națională în domeniul mediului și schimbărilor climatice  și asigurarea implementării acesteia  </w:t>
            </w:r>
          </w:p>
        </w:tc>
        <w:tc>
          <w:tcPr>
            <w:tcW w:w="1082" w:type="dxa"/>
          </w:tcPr>
          <w:p w14:paraId="44902D6B"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40%</w:t>
            </w:r>
          </w:p>
        </w:tc>
        <w:tc>
          <w:tcPr>
            <w:tcW w:w="1091" w:type="dxa"/>
          </w:tcPr>
          <w:p w14:paraId="6A2B44D9"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80%</w:t>
            </w:r>
          </w:p>
        </w:tc>
      </w:tr>
      <w:tr w:rsidR="00340C72" w:rsidRPr="00340C72" w14:paraId="68B1B3EB" w14:textId="77777777" w:rsidTr="00BB6A2C">
        <w:tc>
          <w:tcPr>
            <w:tcW w:w="1800" w:type="dxa"/>
            <w:vMerge/>
          </w:tcPr>
          <w:p w14:paraId="4534436F" w14:textId="77777777" w:rsidR="00B643E4" w:rsidRPr="00340C72" w:rsidRDefault="00B643E4" w:rsidP="00BB6A2C">
            <w:pPr>
              <w:jc w:val="both"/>
              <w:rPr>
                <w:rFonts w:ascii="Times New Roman" w:hAnsi="Times New Roman"/>
                <w:b/>
                <w:sz w:val="20"/>
                <w:szCs w:val="20"/>
              </w:rPr>
            </w:pPr>
          </w:p>
        </w:tc>
        <w:tc>
          <w:tcPr>
            <w:tcW w:w="2044" w:type="dxa"/>
            <w:vMerge/>
          </w:tcPr>
          <w:p w14:paraId="010BCEE6"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3D0CEB4D"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33ABC716"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60015B53"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2F19722B"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7E3DAE7D"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 xml:space="preserve">Gradul de acoperire a domeniilor din sectorul protecției mediului cu politici/ acțiuni planificate în planuri și programe de mediu </w:t>
            </w:r>
          </w:p>
        </w:tc>
        <w:tc>
          <w:tcPr>
            <w:tcW w:w="1082" w:type="dxa"/>
          </w:tcPr>
          <w:p w14:paraId="1F5BED92"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20%</w:t>
            </w:r>
          </w:p>
        </w:tc>
        <w:tc>
          <w:tcPr>
            <w:tcW w:w="1091" w:type="dxa"/>
          </w:tcPr>
          <w:p w14:paraId="24B5ACC4"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60%</w:t>
            </w:r>
          </w:p>
        </w:tc>
      </w:tr>
      <w:tr w:rsidR="00340C72" w:rsidRPr="00340C72" w14:paraId="0BE5C642" w14:textId="77777777" w:rsidTr="00BB6A2C">
        <w:tc>
          <w:tcPr>
            <w:tcW w:w="1800" w:type="dxa"/>
            <w:vMerge/>
          </w:tcPr>
          <w:p w14:paraId="04501A9D" w14:textId="77777777" w:rsidR="00B643E4" w:rsidRPr="00340C72" w:rsidRDefault="00B643E4" w:rsidP="00BB6A2C">
            <w:pPr>
              <w:jc w:val="both"/>
              <w:rPr>
                <w:rFonts w:ascii="Times New Roman" w:hAnsi="Times New Roman"/>
                <w:b/>
                <w:sz w:val="20"/>
                <w:szCs w:val="20"/>
              </w:rPr>
            </w:pPr>
          </w:p>
        </w:tc>
        <w:tc>
          <w:tcPr>
            <w:tcW w:w="2044" w:type="dxa"/>
            <w:vMerge/>
          </w:tcPr>
          <w:p w14:paraId="10199D27"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41AEA9C6"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64B3EB24"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6550B897"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64C66400"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29F74A77"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 xml:space="preserve">Ponderea resurselor financiare (externe și interne) alocate sectorului de mediu </w:t>
            </w:r>
            <w:r w:rsidRPr="00340C72">
              <w:rPr>
                <w:rFonts w:ascii="Times New Roman" w:eastAsia="Calibri" w:hAnsi="Times New Roman"/>
                <w:sz w:val="20"/>
                <w:szCs w:val="20"/>
              </w:rPr>
              <w:lastRenderedPageBreak/>
              <w:t xml:space="preserve">pentru implementarea politicilor aprobate </w:t>
            </w:r>
          </w:p>
        </w:tc>
        <w:tc>
          <w:tcPr>
            <w:tcW w:w="1082" w:type="dxa"/>
          </w:tcPr>
          <w:p w14:paraId="0EF07161"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lastRenderedPageBreak/>
              <w:t>1%</w:t>
            </w:r>
          </w:p>
        </w:tc>
        <w:tc>
          <w:tcPr>
            <w:tcW w:w="1091" w:type="dxa"/>
          </w:tcPr>
          <w:p w14:paraId="393A47EB"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5%</w:t>
            </w:r>
          </w:p>
        </w:tc>
      </w:tr>
      <w:tr w:rsidR="00340C72" w:rsidRPr="00340C72" w14:paraId="70DDD78E" w14:textId="77777777" w:rsidTr="00BB6A2C">
        <w:tc>
          <w:tcPr>
            <w:tcW w:w="1800" w:type="dxa"/>
            <w:vMerge/>
          </w:tcPr>
          <w:p w14:paraId="08F39B2F" w14:textId="77777777" w:rsidR="00B643E4" w:rsidRPr="00340C72" w:rsidRDefault="00B643E4" w:rsidP="00BB6A2C">
            <w:pPr>
              <w:jc w:val="both"/>
              <w:rPr>
                <w:rFonts w:ascii="Times New Roman" w:hAnsi="Times New Roman"/>
                <w:b/>
                <w:sz w:val="20"/>
                <w:szCs w:val="20"/>
              </w:rPr>
            </w:pPr>
          </w:p>
        </w:tc>
        <w:tc>
          <w:tcPr>
            <w:tcW w:w="2044" w:type="dxa"/>
            <w:vMerge/>
          </w:tcPr>
          <w:p w14:paraId="04951F50"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7DEED3E"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6E4051AA"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3489E769"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297F7C57"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1AD1DD3D"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Gradul de atingere a obiectivelor de mediu din documentele de politici aprobate</w:t>
            </w:r>
          </w:p>
        </w:tc>
        <w:tc>
          <w:tcPr>
            <w:tcW w:w="1082" w:type="dxa"/>
          </w:tcPr>
          <w:p w14:paraId="00213984"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15%</w:t>
            </w:r>
          </w:p>
        </w:tc>
        <w:tc>
          <w:tcPr>
            <w:tcW w:w="1091" w:type="dxa"/>
          </w:tcPr>
          <w:p w14:paraId="15A833F4"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50%</w:t>
            </w:r>
          </w:p>
        </w:tc>
      </w:tr>
      <w:tr w:rsidR="00340C72" w:rsidRPr="00340C72" w14:paraId="0E1D014F" w14:textId="77777777" w:rsidTr="00BB6A2C">
        <w:tc>
          <w:tcPr>
            <w:tcW w:w="1800" w:type="dxa"/>
            <w:vMerge/>
          </w:tcPr>
          <w:p w14:paraId="09A34879" w14:textId="77777777" w:rsidR="00B643E4" w:rsidRPr="00340C72" w:rsidRDefault="00B643E4" w:rsidP="00BB6A2C">
            <w:pPr>
              <w:jc w:val="both"/>
              <w:rPr>
                <w:rFonts w:ascii="Times New Roman" w:hAnsi="Times New Roman"/>
                <w:b/>
                <w:sz w:val="20"/>
                <w:szCs w:val="20"/>
              </w:rPr>
            </w:pPr>
          </w:p>
        </w:tc>
        <w:tc>
          <w:tcPr>
            <w:tcW w:w="2044" w:type="dxa"/>
            <w:vMerge/>
          </w:tcPr>
          <w:p w14:paraId="58200693"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FA90D37"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36CF2AF"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35A71F82"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6770827C"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624ABB17" w14:textId="77777777" w:rsidR="00B643E4" w:rsidRPr="00340C72" w:rsidRDefault="00B643E4" w:rsidP="00BB6A2C">
            <w:pPr>
              <w:tabs>
                <w:tab w:val="left" w:pos="196"/>
              </w:tabs>
              <w:ind w:left="16"/>
              <w:contextualSpacing/>
              <w:jc w:val="both"/>
              <w:rPr>
                <w:rFonts w:ascii="Times New Roman" w:eastAsia="Calibri" w:hAnsi="Times New Roman"/>
                <w:sz w:val="20"/>
                <w:szCs w:val="20"/>
              </w:rPr>
            </w:pPr>
            <w:r w:rsidRPr="00340C72">
              <w:rPr>
                <w:rFonts w:ascii="Times New Roman" w:eastAsia="Times New Roman" w:hAnsi="Times New Roman"/>
                <w:sz w:val="20"/>
                <w:szCs w:val="20"/>
                <w:lang w:val="ro-RO"/>
              </w:rPr>
              <w:t>Ponderea populației care consideră că procesul de luare a deciziilor este inclusiv și participativ (16.7.2.)</w:t>
            </w:r>
          </w:p>
        </w:tc>
        <w:tc>
          <w:tcPr>
            <w:tcW w:w="1082" w:type="dxa"/>
          </w:tcPr>
          <w:p w14:paraId="67F85EB5"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35%</w:t>
            </w:r>
          </w:p>
        </w:tc>
        <w:tc>
          <w:tcPr>
            <w:tcW w:w="1091" w:type="dxa"/>
          </w:tcPr>
          <w:p w14:paraId="3E564189"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60%</w:t>
            </w:r>
          </w:p>
        </w:tc>
      </w:tr>
      <w:tr w:rsidR="00340C72" w:rsidRPr="00340C72" w14:paraId="38F184AD" w14:textId="77777777" w:rsidTr="00BB6A2C">
        <w:tc>
          <w:tcPr>
            <w:tcW w:w="1800" w:type="dxa"/>
            <w:vMerge w:val="restart"/>
          </w:tcPr>
          <w:p w14:paraId="09C7F3B1" w14:textId="77777777" w:rsidR="00B643E4" w:rsidRPr="00340C72" w:rsidRDefault="00B643E4" w:rsidP="00BB6A2C">
            <w:pPr>
              <w:jc w:val="both"/>
              <w:rPr>
                <w:rFonts w:ascii="Times New Roman" w:hAnsi="Times New Roman"/>
                <w:b/>
                <w:sz w:val="20"/>
                <w:szCs w:val="20"/>
              </w:rPr>
            </w:pPr>
            <w:r w:rsidRPr="00340C72">
              <w:rPr>
                <w:rFonts w:ascii="Times New Roman" w:hAnsi="Times New Roman"/>
                <w:b/>
                <w:sz w:val="20"/>
                <w:szCs w:val="20"/>
              </w:rPr>
              <w:t xml:space="preserve">Direcția prioritară nr. 1.3.: </w:t>
            </w:r>
            <w:r w:rsidRPr="00340C72">
              <w:rPr>
                <w:rFonts w:ascii="Times New Roman" w:eastAsia="SimSun" w:hAnsi="Times New Roman"/>
                <w:bCs/>
                <w:sz w:val="20"/>
                <w:szCs w:val="20"/>
              </w:rPr>
              <w:t>Dezvoltarea sistemului de evaluare de mediu</w:t>
            </w:r>
          </w:p>
        </w:tc>
        <w:tc>
          <w:tcPr>
            <w:tcW w:w="2044" w:type="dxa"/>
            <w:vMerge w:val="restart"/>
          </w:tcPr>
          <w:p w14:paraId="56DC856C"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bCs/>
                <w:sz w:val="20"/>
                <w:szCs w:val="20"/>
              </w:rPr>
              <w:t xml:space="preserve">Cerințele de protecție a mediului integrate în procesul de planificare și aprobare a  tuturor proiectelor de dezvoltare a activităților economice </w:t>
            </w:r>
          </w:p>
        </w:tc>
        <w:tc>
          <w:tcPr>
            <w:tcW w:w="1556" w:type="dxa"/>
            <w:vMerge w:val="restart"/>
          </w:tcPr>
          <w:p w14:paraId="64F75BF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w:t>
            </w:r>
          </w:p>
          <w:p w14:paraId="008F395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Agenția de Mediu, autoritățile publice locale</w:t>
            </w:r>
          </w:p>
        </w:tc>
        <w:tc>
          <w:tcPr>
            <w:tcW w:w="1040" w:type="dxa"/>
            <w:vMerge w:val="restart"/>
          </w:tcPr>
          <w:p w14:paraId="1197A410"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15%</w:t>
            </w:r>
          </w:p>
        </w:tc>
        <w:tc>
          <w:tcPr>
            <w:tcW w:w="1227" w:type="dxa"/>
            <w:vMerge w:val="restart"/>
          </w:tcPr>
          <w:p w14:paraId="017DAB0C"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70%</w:t>
            </w:r>
          </w:p>
        </w:tc>
        <w:tc>
          <w:tcPr>
            <w:tcW w:w="1518" w:type="dxa"/>
            <w:vMerge w:val="restart"/>
          </w:tcPr>
          <w:p w14:paraId="4D1790EF" w14:textId="77777777" w:rsidR="00B643E4" w:rsidRPr="00340C72" w:rsidRDefault="00B643E4" w:rsidP="00BB6A2C">
            <w:pPr>
              <w:ind w:left="176"/>
              <w:jc w:val="both"/>
              <w:rPr>
                <w:rFonts w:ascii="Times New Roman" w:eastAsia="Times New Roman" w:hAnsi="Times New Roman"/>
                <w:b/>
                <w:sz w:val="20"/>
                <w:szCs w:val="20"/>
                <w:lang w:eastAsia="ro-RO"/>
              </w:rPr>
            </w:pPr>
            <w:r w:rsidRPr="00340C72">
              <w:rPr>
                <w:rFonts w:ascii="Times New Roman" w:eastAsia="Times New Roman" w:hAnsi="Times New Roman"/>
                <w:sz w:val="20"/>
                <w:szCs w:val="20"/>
                <w:lang w:eastAsia="ro-RO"/>
              </w:rPr>
              <w:t>100%</w:t>
            </w:r>
          </w:p>
        </w:tc>
        <w:tc>
          <w:tcPr>
            <w:tcW w:w="1968" w:type="dxa"/>
          </w:tcPr>
          <w:p w14:paraId="1C201168"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lang w:eastAsia="ru-RU"/>
              </w:rPr>
              <w:t xml:space="preserve">Cadrul regulator secundar de suport în implementarea procedurilor EIM/ESM aprobat și pus în aplicare. </w:t>
            </w:r>
          </w:p>
        </w:tc>
        <w:tc>
          <w:tcPr>
            <w:tcW w:w="1082" w:type="dxa"/>
          </w:tcPr>
          <w:p w14:paraId="154891A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40%</w:t>
            </w:r>
          </w:p>
        </w:tc>
        <w:tc>
          <w:tcPr>
            <w:tcW w:w="1091" w:type="dxa"/>
          </w:tcPr>
          <w:p w14:paraId="1C09A45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80%</w:t>
            </w:r>
          </w:p>
        </w:tc>
      </w:tr>
      <w:tr w:rsidR="00340C72" w:rsidRPr="00340C72" w14:paraId="7647E601" w14:textId="77777777" w:rsidTr="00BB6A2C">
        <w:tc>
          <w:tcPr>
            <w:tcW w:w="1800" w:type="dxa"/>
            <w:vMerge/>
          </w:tcPr>
          <w:p w14:paraId="247BC51B" w14:textId="77777777" w:rsidR="00B643E4" w:rsidRPr="00340C72" w:rsidRDefault="00B643E4" w:rsidP="00BB6A2C">
            <w:pPr>
              <w:jc w:val="both"/>
              <w:rPr>
                <w:rFonts w:ascii="Times New Roman" w:hAnsi="Times New Roman"/>
                <w:b/>
                <w:sz w:val="20"/>
                <w:szCs w:val="20"/>
              </w:rPr>
            </w:pPr>
          </w:p>
        </w:tc>
        <w:tc>
          <w:tcPr>
            <w:tcW w:w="2044" w:type="dxa"/>
            <w:vMerge/>
          </w:tcPr>
          <w:p w14:paraId="3B4551A2"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D598FDC"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FF0ED39"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78C978BF"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642A3DCE"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439202F1"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Ponderea planurilor și programelor naționale și locale dezvoltate/aprobate în baza Avizelor de mediu emise în rezultatul aplicării procedurilor de evaluare strategică de mediu</w:t>
            </w:r>
          </w:p>
        </w:tc>
        <w:tc>
          <w:tcPr>
            <w:tcW w:w="1082" w:type="dxa"/>
          </w:tcPr>
          <w:p w14:paraId="5387C21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w:t>
            </w:r>
          </w:p>
        </w:tc>
        <w:tc>
          <w:tcPr>
            <w:tcW w:w="1091" w:type="dxa"/>
          </w:tcPr>
          <w:p w14:paraId="1A2E1E2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40%</w:t>
            </w:r>
          </w:p>
        </w:tc>
      </w:tr>
      <w:tr w:rsidR="00340C72" w:rsidRPr="00340C72" w14:paraId="7ACDF628" w14:textId="77777777" w:rsidTr="00BB6A2C">
        <w:tc>
          <w:tcPr>
            <w:tcW w:w="1800" w:type="dxa"/>
            <w:vMerge/>
          </w:tcPr>
          <w:p w14:paraId="3F4FAFC5" w14:textId="77777777" w:rsidR="00B643E4" w:rsidRPr="00340C72" w:rsidRDefault="00B643E4" w:rsidP="00BB6A2C">
            <w:pPr>
              <w:jc w:val="both"/>
              <w:rPr>
                <w:rFonts w:ascii="Times New Roman" w:hAnsi="Times New Roman"/>
                <w:b/>
                <w:sz w:val="20"/>
                <w:szCs w:val="20"/>
              </w:rPr>
            </w:pPr>
          </w:p>
        </w:tc>
        <w:tc>
          <w:tcPr>
            <w:tcW w:w="2044" w:type="dxa"/>
            <w:vMerge/>
          </w:tcPr>
          <w:p w14:paraId="6F16F8B2"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F4FC697"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2826780"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2FC94868"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7EB8C61"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027553D6"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Ponderea deciziilor de dezvoltare a activităților economice aprobate în baza Acordurilor de Mediu emise în rezultatul aplicării procedurilor de evaluare a impactului asupra mediului</w:t>
            </w:r>
          </w:p>
        </w:tc>
        <w:tc>
          <w:tcPr>
            <w:tcW w:w="1082" w:type="dxa"/>
          </w:tcPr>
          <w:p w14:paraId="6A1DF01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w:t>
            </w:r>
          </w:p>
        </w:tc>
        <w:tc>
          <w:tcPr>
            <w:tcW w:w="1091" w:type="dxa"/>
          </w:tcPr>
          <w:p w14:paraId="19916B4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55%</w:t>
            </w:r>
          </w:p>
        </w:tc>
      </w:tr>
      <w:tr w:rsidR="00340C72" w:rsidRPr="00340C72" w14:paraId="4BBF13A2" w14:textId="77777777" w:rsidTr="00BB6A2C">
        <w:tc>
          <w:tcPr>
            <w:tcW w:w="1800" w:type="dxa"/>
            <w:vMerge w:val="restart"/>
          </w:tcPr>
          <w:p w14:paraId="4A695B89" w14:textId="77777777" w:rsidR="00B643E4" w:rsidRPr="00340C72" w:rsidRDefault="00B643E4" w:rsidP="00BB6A2C">
            <w:pPr>
              <w:jc w:val="both"/>
              <w:rPr>
                <w:rFonts w:ascii="Times New Roman" w:eastAsia="SimSun" w:hAnsi="Times New Roman"/>
                <w:bCs/>
                <w:sz w:val="20"/>
                <w:szCs w:val="20"/>
              </w:rPr>
            </w:pPr>
            <w:r w:rsidRPr="00340C72">
              <w:rPr>
                <w:rFonts w:ascii="Times New Roman" w:hAnsi="Times New Roman"/>
                <w:b/>
                <w:sz w:val="20"/>
                <w:szCs w:val="20"/>
              </w:rPr>
              <w:lastRenderedPageBreak/>
              <w:t xml:space="preserve">Direcția prioritară nr. 1.4.: </w:t>
            </w:r>
            <w:r w:rsidRPr="00340C72">
              <w:rPr>
                <w:rFonts w:ascii="Times New Roman" w:eastAsia="SimSun" w:hAnsi="Times New Roman"/>
                <w:bCs/>
                <w:sz w:val="20"/>
                <w:szCs w:val="20"/>
              </w:rPr>
              <w:t>Eficientizarea sistemului de autorizare în domeniul protecției mediului</w:t>
            </w:r>
          </w:p>
          <w:p w14:paraId="46E96C1D" w14:textId="77777777" w:rsidR="00B643E4" w:rsidRPr="00340C72" w:rsidRDefault="00B643E4" w:rsidP="00BB6A2C">
            <w:pPr>
              <w:jc w:val="both"/>
              <w:rPr>
                <w:rFonts w:ascii="Times New Roman" w:eastAsia="SimSun" w:hAnsi="Times New Roman"/>
                <w:bCs/>
                <w:sz w:val="20"/>
                <w:szCs w:val="20"/>
              </w:rPr>
            </w:pPr>
          </w:p>
          <w:p w14:paraId="03E56A1B" w14:textId="77777777" w:rsidR="00B643E4" w:rsidRPr="00340C72" w:rsidRDefault="00B643E4" w:rsidP="00BB6A2C">
            <w:pPr>
              <w:rPr>
                <w:rFonts w:ascii="Times New Roman" w:hAnsi="Times New Roman"/>
                <w:bCs/>
                <w:i/>
                <w:sz w:val="20"/>
                <w:szCs w:val="20"/>
              </w:rPr>
            </w:pPr>
            <w:r w:rsidRPr="00340C72">
              <w:rPr>
                <w:rFonts w:ascii="Times New Roman" w:hAnsi="Times New Roman"/>
                <w:bCs/>
                <w:i/>
                <w:sz w:val="20"/>
                <w:szCs w:val="20"/>
              </w:rPr>
              <w:t>(Contribuie la realizarea Obiectivului specific SND 7.2. Centrarea serviciilor publice pe nevoile oamenilor)</w:t>
            </w:r>
          </w:p>
          <w:p w14:paraId="132451EC" w14:textId="77777777" w:rsidR="00B643E4" w:rsidRPr="00340C72" w:rsidRDefault="00B643E4" w:rsidP="00BB6A2C">
            <w:pPr>
              <w:jc w:val="both"/>
              <w:rPr>
                <w:rFonts w:ascii="Times New Roman" w:hAnsi="Times New Roman"/>
                <w:b/>
                <w:sz w:val="20"/>
                <w:szCs w:val="20"/>
              </w:rPr>
            </w:pPr>
          </w:p>
        </w:tc>
        <w:tc>
          <w:tcPr>
            <w:tcW w:w="2044" w:type="dxa"/>
            <w:vMerge w:val="restart"/>
          </w:tcPr>
          <w:p w14:paraId="7367827A" w14:textId="77777777" w:rsidR="00B643E4" w:rsidRPr="00340C72" w:rsidRDefault="00B643E4" w:rsidP="00BB6A2C">
            <w:pPr>
              <w:tabs>
                <w:tab w:val="left" w:pos="313"/>
              </w:tabs>
              <w:rPr>
                <w:rFonts w:ascii="Times New Roman" w:hAnsi="Times New Roman"/>
                <w:sz w:val="20"/>
                <w:szCs w:val="20"/>
              </w:rPr>
            </w:pPr>
            <w:r w:rsidRPr="00340C72">
              <w:rPr>
                <w:rFonts w:ascii="Times New Roman" w:eastAsia="Calibri" w:hAnsi="Times New Roman"/>
                <w:iCs/>
                <w:sz w:val="20"/>
                <w:szCs w:val="20"/>
              </w:rPr>
              <w:t>Gradul de satisfacție a solicitanților de acte permisive privind serviciile de reglementare oferite de autoritățile de  mediu</w:t>
            </w:r>
          </w:p>
        </w:tc>
        <w:tc>
          <w:tcPr>
            <w:tcW w:w="1556" w:type="dxa"/>
            <w:vMerge w:val="restart"/>
          </w:tcPr>
          <w:p w14:paraId="650587E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Ministerul Mediului, </w:t>
            </w:r>
          </w:p>
          <w:p w14:paraId="203C171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Agenția de Mediu;</w:t>
            </w:r>
          </w:p>
          <w:p w14:paraId="3C4F9E1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ANRANR</w:t>
            </w:r>
          </w:p>
        </w:tc>
        <w:tc>
          <w:tcPr>
            <w:tcW w:w="1040" w:type="dxa"/>
            <w:vMerge w:val="restart"/>
          </w:tcPr>
          <w:p w14:paraId="557070B5"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28%</w:t>
            </w:r>
          </w:p>
        </w:tc>
        <w:tc>
          <w:tcPr>
            <w:tcW w:w="1227" w:type="dxa"/>
            <w:vMerge w:val="restart"/>
          </w:tcPr>
          <w:p w14:paraId="55A0AADE"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65%</w:t>
            </w:r>
          </w:p>
        </w:tc>
        <w:tc>
          <w:tcPr>
            <w:tcW w:w="1518" w:type="dxa"/>
            <w:vMerge w:val="restart"/>
          </w:tcPr>
          <w:p w14:paraId="0FC7DBB2" w14:textId="77777777" w:rsidR="00B643E4" w:rsidRPr="00340C72" w:rsidRDefault="00B643E4" w:rsidP="00BB6A2C">
            <w:pPr>
              <w:ind w:left="176"/>
              <w:jc w:val="both"/>
              <w:rPr>
                <w:rFonts w:ascii="Times New Roman" w:eastAsia="Times New Roman" w:hAnsi="Times New Roman"/>
                <w:b/>
                <w:sz w:val="20"/>
                <w:szCs w:val="20"/>
                <w:lang w:eastAsia="ro-RO"/>
              </w:rPr>
            </w:pPr>
            <w:r w:rsidRPr="00340C72">
              <w:rPr>
                <w:rFonts w:ascii="Times New Roman" w:eastAsia="Times New Roman" w:hAnsi="Times New Roman"/>
                <w:sz w:val="20"/>
                <w:szCs w:val="20"/>
                <w:lang w:eastAsia="ro-RO"/>
              </w:rPr>
              <w:t>90%</w:t>
            </w:r>
          </w:p>
        </w:tc>
        <w:tc>
          <w:tcPr>
            <w:tcW w:w="1968" w:type="dxa"/>
          </w:tcPr>
          <w:p w14:paraId="0143F55D"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lang w:eastAsia="ru-RU"/>
              </w:rPr>
              <w:t xml:space="preserve">Cadrul normativ secundar de suport în implementarea </w:t>
            </w:r>
            <w:r w:rsidRPr="00340C72">
              <w:rPr>
                <w:rFonts w:ascii="Times New Roman" w:eastAsia="Calibri" w:hAnsi="Times New Roman"/>
                <w:iCs/>
                <w:sz w:val="20"/>
                <w:szCs w:val="20"/>
              </w:rPr>
              <w:t>procesului de reglementare oferit de autoritățile de mediu aprobat</w:t>
            </w:r>
          </w:p>
        </w:tc>
        <w:tc>
          <w:tcPr>
            <w:tcW w:w="1082" w:type="dxa"/>
          </w:tcPr>
          <w:p w14:paraId="27289F0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35%</w:t>
            </w:r>
          </w:p>
        </w:tc>
        <w:tc>
          <w:tcPr>
            <w:tcW w:w="1091" w:type="dxa"/>
          </w:tcPr>
          <w:p w14:paraId="5C69391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80%</w:t>
            </w:r>
          </w:p>
        </w:tc>
      </w:tr>
      <w:tr w:rsidR="00340C72" w:rsidRPr="00340C72" w14:paraId="42C5FF9C" w14:textId="77777777" w:rsidTr="00BB6A2C">
        <w:tc>
          <w:tcPr>
            <w:tcW w:w="1800" w:type="dxa"/>
            <w:vMerge/>
          </w:tcPr>
          <w:p w14:paraId="7C6116E6" w14:textId="77777777" w:rsidR="00B643E4" w:rsidRPr="00340C72" w:rsidRDefault="00B643E4" w:rsidP="00BB6A2C">
            <w:pPr>
              <w:jc w:val="both"/>
              <w:rPr>
                <w:rFonts w:ascii="Times New Roman" w:hAnsi="Times New Roman"/>
                <w:b/>
                <w:sz w:val="20"/>
                <w:szCs w:val="20"/>
              </w:rPr>
            </w:pPr>
          </w:p>
        </w:tc>
        <w:tc>
          <w:tcPr>
            <w:tcW w:w="2044" w:type="dxa"/>
            <w:vMerge/>
          </w:tcPr>
          <w:p w14:paraId="33B868B8"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44963BBA"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27E2317"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4C14FF00"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C876E14"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5296CF41"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Nivelul de digitalizare a proceselor de solicitare și eliberare a actelor permisive de mediu</w:t>
            </w:r>
          </w:p>
        </w:tc>
        <w:tc>
          <w:tcPr>
            <w:tcW w:w="1082" w:type="dxa"/>
          </w:tcPr>
          <w:p w14:paraId="7E99D03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60%</w:t>
            </w:r>
          </w:p>
        </w:tc>
        <w:tc>
          <w:tcPr>
            <w:tcW w:w="1091" w:type="dxa"/>
          </w:tcPr>
          <w:p w14:paraId="6DD5EBD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100%</w:t>
            </w:r>
          </w:p>
        </w:tc>
      </w:tr>
      <w:tr w:rsidR="00340C72" w:rsidRPr="00340C72" w14:paraId="69461C43" w14:textId="77777777" w:rsidTr="00BB6A2C">
        <w:tc>
          <w:tcPr>
            <w:tcW w:w="1800" w:type="dxa"/>
            <w:vMerge/>
          </w:tcPr>
          <w:p w14:paraId="40EBCF6D" w14:textId="77777777" w:rsidR="00B643E4" w:rsidRPr="00340C72" w:rsidRDefault="00B643E4" w:rsidP="00BB6A2C">
            <w:pPr>
              <w:jc w:val="both"/>
              <w:rPr>
                <w:rFonts w:ascii="Times New Roman" w:hAnsi="Times New Roman"/>
                <w:b/>
                <w:sz w:val="20"/>
                <w:szCs w:val="20"/>
              </w:rPr>
            </w:pPr>
          </w:p>
        </w:tc>
        <w:tc>
          <w:tcPr>
            <w:tcW w:w="2044" w:type="dxa"/>
            <w:vMerge/>
          </w:tcPr>
          <w:p w14:paraId="31815493"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49966C49"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AC5010A"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62C5B246"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55518DF"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3CA7FD00" w14:textId="77777777" w:rsidR="00B643E4" w:rsidRPr="00340C72" w:rsidRDefault="00B643E4" w:rsidP="00BB6A2C">
            <w:pPr>
              <w:tabs>
                <w:tab w:val="left" w:pos="196"/>
              </w:tabs>
              <w:ind w:left="16"/>
              <w:contextualSpacing/>
              <w:jc w:val="both"/>
              <w:rPr>
                <w:rFonts w:ascii="Times New Roman" w:hAnsi="Times New Roman"/>
                <w:sz w:val="20"/>
                <w:szCs w:val="20"/>
              </w:rPr>
            </w:pPr>
            <w:r w:rsidRPr="00340C72">
              <w:rPr>
                <w:rFonts w:ascii="Times New Roman" w:eastAsia="Times New Roman" w:hAnsi="Times New Roman"/>
                <w:sz w:val="20"/>
                <w:szCs w:val="20"/>
                <w:lang w:val="ro-RO"/>
              </w:rPr>
              <w:t>Ponderea populației care au accesat serviciile publice în format electronic din totalul beneficiarilor (16.6.2.1.)</w:t>
            </w:r>
          </w:p>
        </w:tc>
        <w:tc>
          <w:tcPr>
            <w:tcW w:w="1082" w:type="dxa"/>
          </w:tcPr>
          <w:p w14:paraId="13A1C89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45%</w:t>
            </w:r>
          </w:p>
        </w:tc>
        <w:tc>
          <w:tcPr>
            <w:tcW w:w="1091" w:type="dxa"/>
          </w:tcPr>
          <w:p w14:paraId="4099D9D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40160039" w14:textId="77777777" w:rsidTr="00BB6A2C">
        <w:tc>
          <w:tcPr>
            <w:tcW w:w="1800" w:type="dxa"/>
            <w:vMerge/>
          </w:tcPr>
          <w:p w14:paraId="41B7216A" w14:textId="77777777" w:rsidR="00B643E4" w:rsidRPr="00340C72" w:rsidRDefault="00B643E4" w:rsidP="00BB6A2C">
            <w:pPr>
              <w:jc w:val="both"/>
              <w:rPr>
                <w:rFonts w:ascii="Times New Roman" w:hAnsi="Times New Roman"/>
                <w:b/>
                <w:sz w:val="20"/>
                <w:szCs w:val="20"/>
              </w:rPr>
            </w:pPr>
          </w:p>
        </w:tc>
        <w:tc>
          <w:tcPr>
            <w:tcW w:w="2044" w:type="dxa"/>
            <w:vMerge/>
          </w:tcPr>
          <w:p w14:paraId="2989A8A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211759D9"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7DE8B23"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4F8C851F"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CDBD412"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7863A042"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Ponderea actelor permisive de mediu eliberate în termen</w:t>
            </w:r>
          </w:p>
        </w:tc>
        <w:tc>
          <w:tcPr>
            <w:tcW w:w="1082" w:type="dxa"/>
          </w:tcPr>
          <w:p w14:paraId="21080F7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65%</w:t>
            </w:r>
          </w:p>
        </w:tc>
        <w:tc>
          <w:tcPr>
            <w:tcW w:w="1091" w:type="dxa"/>
          </w:tcPr>
          <w:p w14:paraId="4D47370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90%</w:t>
            </w:r>
          </w:p>
        </w:tc>
      </w:tr>
      <w:tr w:rsidR="00340C72" w:rsidRPr="00340C72" w14:paraId="06B34457" w14:textId="77777777" w:rsidTr="00BB6A2C">
        <w:tc>
          <w:tcPr>
            <w:tcW w:w="1800" w:type="dxa"/>
            <w:vMerge/>
          </w:tcPr>
          <w:p w14:paraId="271362E6" w14:textId="77777777" w:rsidR="00B643E4" w:rsidRPr="00340C72" w:rsidRDefault="00B643E4" w:rsidP="00BB6A2C">
            <w:pPr>
              <w:jc w:val="both"/>
              <w:rPr>
                <w:rFonts w:ascii="Times New Roman" w:hAnsi="Times New Roman"/>
                <w:b/>
                <w:sz w:val="20"/>
                <w:szCs w:val="20"/>
              </w:rPr>
            </w:pPr>
          </w:p>
        </w:tc>
        <w:tc>
          <w:tcPr>
            <w:tcW w:w="2044" w:type="dxa"/>
            <w:vMerge/>
          </w:tcPr>
          <w:p w14:paraId="2DC5E361"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1BB0C134"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66F0ADDF"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3A4B36E1"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72851AAB"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775D1684"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Nivelul de conformare a mediului de afaceri la cerințele sistemului nou de autorizare integrată de mediu stabilit de Legea nr. 227/2022 privind emisiile industriale.</w:t>
            </w:r>
          </w:p>
        </w:tc>
        <w:tc>
          <w:tcPr>
            <w:tcW w:w="1082" w:type="dxa"/>
          </w:tcPr>
          <w:p w14:paraId="4935C4A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2EC640D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50%</w:t>
            </w:r>
          </w:p>
        </w:tc>
      </w:tr>
      <w:tr w:rsidR="00340C72" w:rsidRPr="00340C72" w14:paraId="42C911EC" w14:textId="77777777" w:rsidTr="00BB6A2C">
        <w:tc>
          <w:tcPr>
            <w:tcW w:w="1800" w:type="dxa"/>
          </w:tcPr>
          <w:p w14:paraId="26518038" w14:textId="77777777" w:rsidR="00B643E4" w:rsidRPr="00340C72" w:rsidRDefault="00B643E4" w:rsidP="00BB6A2C">
            <w:pPr>
              <w:jc w:val="both"/>
              <w:rPr>
                <w:rFonts w:ascii="Times New Roman" w:hAnsi="Times New Roman"/>
                <w:b/>
                <w:sz w:val="20"/>
                <w:szCs w:val="20"/>
              </w:rPr>
            </w:pPr>
          </w:p>
        </w:tc>
        <w:tc>
          <w:tcPr>
            <w:tcW w:w="2044" w:type="dxa"/>
          </w:tcPr>
          <w:p w14:paraId="1FB0AA2E" w14:textId="77777777" w:rsidR="00B643E4" w:rsidRPr="00340C72" w:rsidRDefault="00B643E4" w:rsidP="00BB6A2C">
            <w:pPr>
              <w:tabs>
                <w:tab w:val="left" w:pos="313"/>
              </w:tabs>
              <w:rPr>
                <w:rFonts w:ascii="Times New Roman" w:hAnsi="Times New Roman"/>
                <w:sz w:val="20"/>
                <w:szCs w:val="20"/>
              </w:rPr>
            </w:pPr>
          </w:p>
        </w:tc>
        <w:tc>
          <w:tcPr>
            <w:tcW w:w="1556" w:type="dxa"/>
          </w:tcPr>
          <w:p w14:paraId="577D6546" w14:textId="77777777" w:rsidR="00B643E4" w:rsidRPr="00340C72" w:rsidRDefault="00B643E4" w:rsidP="00BB6A2C">
            <w:pPr>
              <w:jc w:val="center"/>
              <w:rPr>
                <w:rFonts w:ascii="Times New Roman" w:hAnsi="Times New Roman"/>
                <w:sz w:val="20"/>
                <w:szCs w:val="20"/>
              </w:rPr>
            </w:pPr>
          </w:p>
        </w:tc>
        <w:tc>
          <w:tcPr>
            <w:tcW w:w="1040" w:type="dxa"/>
            <w:vAlign w:val="center"/>
          </w:tcPr>
          <w:p w14:paraId="00A321F9" w14:textId="77777777" w:rsidR="00B643E4" w:rsidRPr="00340C72" w:rsidRDefault="00B643E4" w:rsidP="00BB6A2C">
            <w:pPr>
              <w:jc w:val="center"/>
              <w:rPr>
                <w:rFonts w:ascii="Times New Roman" w:hAnsi="Times New Roman"/>
                <w:b/>
                <w:sz w:val="20"/>
                <w:szCs w:val="20"/>
              </w:rPr>
            </w:pPr>
          </w:p>
        </w:tc>
        <w:tc>
          <w:tcPr>
            <w:tcW w:w="1227" w:type="dxa"/>
            <w:vAlign w:val="center"/>
          </w:tcPr>
          <w:p w14:paraId="0D5B0462" w14:textId="77777777" w:rsidR="00B643E4" w:rsidRPr="00340C72" w:rsidRDefault="00B643E4" w:rsidP="00BB6A2C">
            <w:pPr>
              <w:jc w:val="center"/>
              <w:rPr>
                <w:rFonts w:ascii="Times New Roman" w:hAnsi="Times New Roman"/>
                <w:b/>
                <w:sz w:val="20"/>
                <w:szCs w:val="20"/>
              </w:rPr>
            </w:pPr>
          </w:p>
        </w:tc>
        <w:tc>
          <w:tcPr>
            <w:tcW w:w="1518" w:type="dxa"/>
            <w:vAlign w:val="center"/>
          </w:tcPr>
          <w:p w14:paraId="77C3DC8C"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2FF0CE00" w14:textId="77777777" w:rsidR="00B643E4" w:rsidRPr="00340C72" w:rsidRDefault="00B643E4" w:rsidP="00BB6A2C">
            <w:pPr>
              <w:tabs>
                <w:tab w:val="left" w:pos="196"/>
              </w:tabs>
              <w:ind w:left="16"/>
              <w:contextualSpacing/>
              <w:jc w:val="both"/>
              <w:rPr>
                <w:rFonts w:ascii="Times New Roman" w:eastAsia="Calibri" w:hAnsi="Times New Roman"/>
                <w:sz w:val="20"/>
                <w:szCs w:val="20"/>
              </w:rPr>
            </w:pPr>
            <w:r w:rsidRPr="00340C72">
              <w:rPr>
                <w:rFonts w:ascii="Times New Roman" w:eastAsia="Times New Roman" w:hAnsi="Times New Roman"/>
                <w:sz w:val="20"/>
                <w:szCs w:val="20"/>
                <w:lang w:val="ro-RO"/>
              </w:rPr>
              <w:t>Ponderea populației satisfăcute de calitatea serviciilor publice accesate (16.6.2.)</w:t>
            </w:r>
          </w:p>
        </w:tc>
        <w:tc>
          <w:tcPr>
            <w:tcW w:w="1082" w:type="dxa"/>
          </w:tcPr>
          <w:p w14:paraId="441B9DD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50%</w:t>
            </w:r>
          </w:p>
        </w:tc>
        <w:tc>
          <w:tcPr>
            <w:tcW w:w="1091" w:type="dxa"/>
          </w:tcPr>
          <w:p w14:paraId="7283BBD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0F365B40" w14:textId="77777777" w:rsidTr="00BB6A2C">
        <w:tc>
          <w:tcPr>
            <w:tcW w:w="1800" w:type="dxa"/>
            <w:vMerge w:val="restart"/>
          </w:tcPr>
          <w:p w14:paraId="36C17236" w14:textId="77777777" w:rsidR="00B643E4" w:rsidRPr="00340C72" w:rsidRDefault="00B643E4" w:rsidP="00BB6A2C">
            <w:pPr>
              <w:jc w:val="both"/>
              <w:rPr>
                <w:rFonts w:ascii="Times New Roman" w:hAnsi="Times New Roman"/>
                <w:b/>
                <w:sz w:val="20"/>
                <w:szCs w:val="20"/>
              </w:rPr>
            </w:pPr>
            <w:r w:rsidRPr="00340C72">
              <w:rPr>
                <w:rFonts w:ascii="Times New Roman" w:hAnsi="Times New Roman"/>
                <w:b/>
                <w:sz w:val="20"/>
                <w:szCs w:val="20"/>
              </w:rPr>
              <w:t xml:space="preserve">Direcția prioritară nr. 1.5.: </w:t>
            </w:r>
            <w:r w:rsidRPr="00340C72">
              <w:rPr>
                <w:rFonts w:ascii="Times New Roman" w:eastAsia="SimSun" w:hAnsi="Times New Roman"/>
                <w:bCs/>
                <w:sz w:val="20"/>
                <w:szCs w:val="20"/>
              </w:rPr>
              <w:t xml:space="preserve">Dezvoltarea </w:t>
            </w:r>
            <w:r w:rsidRPr="00340C72">
              <w:rPr>
                <w:rFonts w:ascii="Times New Roman" w:eastAsia="SimSun" w:hAnsi="Times New Roman"/>
                <w:bCs/>
                <w:sz w:val="20"/>
                <w:szCs w:val="20"/>
              </w:rPr>
              <w:lastRenderedPageBreak/>
              <w:t>sistemului de monitorizare (control) a respectării legislației de mediu, a calității factorilor de mediu și de auto-monitorizare</w:t>
            </w:r>
          </w:p>
        </w:tc>
        <w:tc>
          <w:tcPr>
            <w:tcW w:w="2044" w:type="dxa"/>
            <w:vMerge w:val="restart"/>
          </w:tcPr>
          <w:p w14:paraId="3647558A"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lastRenderedPageBreak/>
              <w:t xml:space="preserve">Activitățile economice cu impact asupra mediului sunt </w:t>
            </w:r>
            <w:r w:rsidRPr="00340C72">
              <w:rPr>
                <w:rFonts w:ascii="Times New Roman" w:hAnsi="Times New Roman"/>
                <w:sz w:val="20"/>
                <w:szCs w:val="20"/>
              </w:rPr>
              <w:lastRenderedPageBreak/>
              <w:t>monitorizate mai eficient pentru a nu admite neconformități de mediu</w:t>
            </w:r>
          </w:p>
        </w:tc>
        <w:tc>
          <w:tcPr>
            <w:tcW w:w="1556" w:type="dxa"/>
            <w:vMerge w:val="restart"/>
          </w:tcPr>
          <w:p w14:paraId="69A9536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Ministerul Mediului,</w:t>
            </w:r>
          </w:p>
          <w:p w14:paraId="1FF10F6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Inspectoratul pentru Protecția Mediului</w:t>
            </w:r>
          </w:p>
        </w:tc>
        <w:tc>
          <w:tcPr>
            <w:tcW w:w="1040" w:type="dxa"/>
            <w:vMerge w:val="restart"/>
            <w:vAlign w:val="center"/>
          </w:tcPr>
          <w:p w14:paraId="7DE7ACDD"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lastRenderedPageBreak/>
              <w:t>40%</w:t>
            </w:r>
          </w:p>
        </w:tc>
        <w:tc>
          <w:tcPr>
            <w:tcW w:w="1227" w:type="dxa"/>
            <w:vMerge w:val="restart"/>
            <w:vAlign w:val="center"/>
          </w:tcPr>
          <w:p w14:paraId="3BDF9611"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60%</w:t>
            </w:r>
          </w:p>
        </w:tc>
        <w:tc>
          <w:tcPr>
            <w:tcW w:w="1518" w:type="dxa"/>
            <w:vMerge w:val="restart"/>
            <w:vAlign w:val="center"/>
          </w:tcPr>
          <w:p w14:paraId="0B8CE6B7" w14:textId="77777777" w:rsidR="00B643E4" w:rsidRPr="00340C72" w:rsidRDefault="00B643E4" w:rsidP="00BB6A2C">
            <w:pPr>
              <w:ind w:left="176"/>
              <w:jc w:val="both"/>
              <w:rPr>
                <w:rFonts w:ascii="Times New Roman" w:eastAsia="Times New Roman" w:hAnsi="Times New Roman"/>
                <w:b/>
                <w:sz w:val="20"/>
                <w:szCs w:val="20"/>
                <w:lang w:eastAsia="ro-RO"/>
              </w:rPr>
            </w:pPr>
            <w:r w:rsidRPr="00340C72">
              <w:rPr>
                <w:rFonts w:ascii="Times New Roman" w:eastAsia="Times New Roman" w:hAnsi="Times New Roman"/>
                <w:sz w:val="20"/>
                <w:szCs w:val="20"/>
                <w:lang w:eastAsia="ro-RO"/>
              </w:rPr>
              <w:t>80%</w:t>
            </w:r>
          </w:p>
        </w:tc>
        <w:tc>
          <w:tcPr>
            <w:tcW w:w="1968" w:type="dxa"/>
          </w:tcPr>
          <w:p w14:paraId="377BBA78"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Cadrul normativ cu privire la inspecțiile de mediu dezvoltat</w:t>
            </w:r>
          </w:p>
        </w:tc>
        <w:tc>
          <w:tcPr>
            <w:tcW w:w="1082" w:type="dxa"/>
          </w:tcPr>
          <w:p w14:paraId="20AD6C1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35%</w:t>
            </w:r>
          </w:p>
        </w:tc>
        <w:tc>
          <w:tcPr>
            <w:tcW w:w="1091" w:type="dxa"/>
          </w:tcPr>
          <w:p w14:paraId="381816F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2C04A518" w14:textId="77777777" w:rsidTr="00BB6A2C">
        <w:tc>
          <w:tcPr>
            <w:tcW w:w="1800" w:type="dxa"/>
            <w:vMerge/>
          </w:tcPr>
          <w:p w14:paraId="33576557" w14:textId="77777777" w:rsidR="00B643E4" w:rsidRPr="00340C72" w:rsidRDefault="00B643E4" w:rsidP="00BB6A2C">
            <w:pPr>
              <w:jc w:val="both"/>
              <w:rPr>
                <w:rFonts w:ascii="Times New Roman" w:hAnsi="Times New Roman"/>
                <w:b/>
                <w:sz w:val="20"/>
                <w:szCs w:val="20"/>
              </w:rPr>
            </w:pPr>
          </w:p>
        </w:tc>
        <w:tc>
          <w:tcPr>
            <w:tcW w:w="2044" w:type="dxa"/>
            <w:vMerge/>
          </w:tcPr>
          <w:p w14:paraId="3AD79233"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B106EF6"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407DDBA9"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3760CBD2"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17780092"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71BAAD3D"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 xml:space="preserve">Ponderea întreprinderilor care  se conformează integral </w:t>
            </w:r>
            <w:proofErr w:type="spellStart"/>
            <w:r w:rsidRPr="00340C72">
              <w:rPr>
                <w:rFonts w:ascii="Times New Roman" w:hAnsi="Times New Roman"/>
                <w:sz w:val="20"/>
                <w:szCs w:val="20"/>
              </w:rPr>
              <w:t>cerinţelor</w:t>
            </w:r>
            <w:proofErr w:type="spellEnd"/>
            <w:r w:rsidRPr="00340C72">
              <w:rPr>
                <w:rFonts w:ascii="Times New Roman" w:hAnsi="Times New Roman"/>
                <w:sz w:val="20"/>
                <w:szCs w:val="20"/>
              </w:rPr>
              <w:t xml:space="preserve"> de mediu din actele permisive de mediu din totalul întreprinderilor monitorizate</w:t>
            </w:r>
          </w:p>
        </w:tc>
        <w:tc>
          <w:tcPr>
            <w:tcW w:w="1082" w:type="dxa"/>
          </w:tcPr>
          <w:p w14:paraId="2194F2F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28%</w:t>
            </w:r>
          </w:p>
        </w:tc>
        <w:tc>
          <w:tcPr>
            <w:tcW w:w="1091" w:type="dxa"/>
          </w:tcPr>
          <w:p w14:paraId="6A391C6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60%</w:t>
            </w:r>
          </w:p>
        </w:tc>
      </w:tr>
      <w:tr w:rsidR="00340C72" w:rsidRPr="00340C72" w14:paraId="68F7A0F7" w14:textId="77777777" w:rsidTr="00BB6A2C">
        <w:tc>
          <w:tcPr>
            <w:tcW w:w="1800" w:type="dxa"/>
            <w:vMerge/>
          </w:tcPr>
          <w:p w14:paraId="493E4A3B" w14:textId="77777777" w:rsidR="00B643E4" w:rsidRPr="00340C72" w:rsidRDefault="00B643E4" w:rsidP="00BB6A2C">
            <w:pPr>
              <w:jc w:val="both"/>
              <w:rPr>
                <w:rFonts w:ascii="Times New Roman" w:hAnsi="Times New Roman"/>
                <w:b/>
                <w:sz w:val="20"/>
                <w:szCs w:val="20"/>
              </w:rPr>
            </w:pPr>
          </w:p>
        </w:tc>
        <w:tc>
          <w:tcPr>
            <w:tcW w:w="2044" w:type="dxa"/>
            <w:vMerge/>
          </w:tcPr>
          <w:p w14:paraId="75B2A255"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10A7C1B"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6A4800EE"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6758A498"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4EAF37E8"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33008D35"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 xml:space="preserve">Ponderea </w:t>
            </w:r>
            <w:r w:rsidRPr="00340C72">
              <w:rPr>
                <w:rFonts w:ascii="Times New Roman" w:eastAsia="SimSun" w:hAnsi="Times New Roman"/>
                <w:sz w:val="20"/>
                <w:szCs w:val="20"/>
              </w:rPr>
              <w:t xml:space="preserve">inspecțiilor de mediu planificate în baza evaluării riscurilor realizate din totalul de inspecțiilor realizate anual. </w:t>
            </w:r>
          </w:p>
        </w:tc>
        <w:tc>
          <w:tcPr>
            <w:tcW w:w="1082" w:type="dxa"/>
          </w:tcPr>
          <w:p w14:paraId="3736007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48%</w:t>
            </w:r>
          </w:p>
        </w:tc>
        <w:tc>
          <w:tcPr>
            <w:tcW w:w="1091" w:type="dxa"/>
          </w:tcPr>
          <w:p w14:paraId="2DBDE49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40826276" w14:textId="77777777" w:rsidTr="00BB6A2C">
        <w:tc>
          <w:tcPr>
            <w:tcW w:w="1800" w:type="dxa"/>
            <w:vMerge/>
          </w:tcPr>
          <w:p w14:paraId="7EE70655" w14:textId="77777777" w:rsidR="00B643E4" w:rsidRPr="00340C72" w:rsidRDefault="00B643E4" w:rsidP="00BB6A2C">
            <w:pPr>
              <w:jc w:val="both"/>
              <w:rPr>
                <w:rFonts w:ascii="Times New Roman" w:hAnsi="Times New Roman"/>
                <w:b/>
                <w:sz w:val="20"/>
                <w:szCs w:val="20"/>
              </w:rPr>
            </w:pPr>
          </w:p>
        </w:tc>
        <w:tc>
          <w:tcPr>
            <w:tcW w:w="2044" w:type="dxa"/>
            <w:vMerge/>
          </w:tcPr>
          <w:p w14:paraId="7FEAEC9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282D3C9"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003C720"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4BFAC8E7"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6EFA1B2F"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0BF1CF0A"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Ponderea agenților economici care respectă cerințele de automonitorizare și evidență a emisiilor</w:t>
            </w:r>
            <w:r w:rsidRPr="00340C72">
              <w:rPr>
                <w:rFonts w:ascii="Times New Roman" w:hAnsi="Times New Roman"/>
                <w:spacing w:val="2"/>
                <w:sz w:val="20"/>
                <w:szCs w:val="20"/>
                <w:lang w:eastAsia="de-DE"/>
              </w:rPr>
              <w:t xml:space="preserve"> </w:t>
            </w:r>
          </w:p>
        </w:tc>
        <w:tc>
          <w:tcPr>
            <w:tcW w:w="1082" w:type="dxa"/>
          </w:tcPr>
          <w:p w14:paraId="56A07AF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38%</w:t>
            </w:r>
          </w:p>
        </w:tc>
        <w:tc>
          <w:tcPr>
            <w:tcW w:w="1091" w:type="dxa"/>
          </w:tcPr>
          <w:p w14:paraId="65992DE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26A44FCC" w14:textId="77777777" w:rsidTr="00BB6A2C">
        <w:tc>
          <w:tcPr>
            <w:tcW w:w="1800" w:type="dxa"/>
            <w:vMerge/>
          </w:tcPr>
          <w:p w14:paraId="65083284" w14:textId="77777777" w:rsidR="00B643E4" w:rsidRPr="00340C72" w:rsidRDefault="00B643E4" w:rsidP="00BB6A2C">
            <w:pPr>
              <w:jc w:val="both"/>
              <w:rPr>
                <w:rFonts w:ascii="Times New Roman" w:hAnsi="Times New Roman"/>
                <w:b/>
                <w:sz w:val="20"/>
                <w:szCs w:val="20"/>
              </w:rPr>
            </w:pPr>
          </w:p>
        </w:tc>
        <w:tc>
          <w:tcPr>
            <w:tcW w:w="2044" w:type="dxa"/>
            <w:vMerge w:val="restart"/>
          </w:tcPr>
          <w:p w14:paraId="0686D024"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 xml:space="preserve">Componentele de mediu sunt monitorizate în mod eficient, cazurile de poluări  excesive ale mediului sunt identificate la timp </w:t>
            </w:r>
            <w:proofErr w:type="spellStart"/>
            <w:r w:rsidRPr="00340C72">
              <w:rPr>
                <w:rFonts w:ascii="Times New Roman" w:hAnsi="Times New Roman"/>
                <w:sz w:val="20"/>
                <w:szCs w:val="20"/>
              </w:rPr>
              <w:t>intervenindu-se</w:t>
            </w:r>
            <w:proofErr w:type="spellEnd"/>
            <w:r w:rsidRPr="00340C72">
              <w:rPr>
                <w:rFonts w:ascii="Times New Roman" w:hAnsi="Times New Roman"/>
                <w:sz w:val="20"/>
                <w:szCs w:val="20"/>
              </w:rPr>
              <w:t xml:space="preserve"> cu măsuri corespunzătoare</w:t>
            </w:r>
          </w:p>
        </w:tc>
        <w:tc>
          <w:tcPr>
            <w:tcW w:w="1556" w:type="dxa"/>
            <w:vMerge w:val="restart"/>
          </w:tcPr>
          <w:p w14:paraId="7CEBB4E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Ministerul Mediului cu autoritățile subordonate </w:t>
            </w:r>
          </w:p>
        </w:tc>
        <w:tc>
          <w:tcPr>
            <w:tcW w:w="1040" w:type="dxa"/>
            <w:vMerge w:val="restart"/>
            <w:vAlign w:val="center"/>
          </w:tcPr>
          <w:p w14:paraId="79886BEA"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20%</w:t>
            </w:r>
          </w:p>
        </w:tc>
        <w:tc>
          <w:tcPr>
            <w:tcW w:w="1227" w:type="dxa"/>
            <w:vMerge w:val="restart"/>
            <w:vAlign w:val="center"/>
          </w:tcPr>
          <w:p w14:paraId="01A0FA68"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50%</w:t>
            </w:r>
          </w:p>
        </w:tc>
        <w:tc>
          <w:tcPr>
            <w:tcW w:w="1518" w:type="dxa"/>
            <w:vMerge w:val="restart"/>
            <w:vAlign w:val="center"/>
          </w:tcPr>
          <w:p w14:paraId="17B307C7" w14:textId="77777777" w:rsidR="00B643E4" w:rsidRPr="00340C72" w:rsidRDefault="00B643E4" w:rsidP="00BB6A2C">
            <w:pPr>
              <w:ind w:left="176"/>
              <w:jc w:val="both"/>
              <w:rPr>
                <w:rFonts w:ascii="Times New Roman" w:eastAsia="Times New Roman" w:hAnsi="Times New Roman"/>
                <w:b/>
                <w:sz w:val="20"/>
                <w:szCs w:val="20"/>
                <w:lang w:eastAsia="ro-RO"/>
              </w:rPr>
            </w:pPr>
            <w:r w:rsidRPr="00340C72">
              <w:rPr>
                <w:rFonts w:ascii="Times New Roman" w:eastAsia="Times New Roman" w:hAnsi="Times New Roman"/>
                <w:sz w:val="20"/>
                <w:szCs w:val="20"/>
                <w:lang w:eastAsia="ro-RO"/>
              </w:rPr>
              <w:t>75%</w:t>
            </w:r>
          </w:p>
        </w:tc>
        <w:tc>
          <w:tcPr>
            <w:tcW w:w="1968" w:type="dxa"/>
          </w:tcPr>
          <w:p w14:paraId="4A3E2646"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 xml:space="preserve">Cadrul normativ cu privire la </w:t>
            </w:r>
            <w:r w:rsidRPr="00340C72">
              <w:rPr>
                <w:rFonts w:ascii="Times New Roman" w:eastAsia="SimSun" w:hAnsi="Times New Roman"/>
                <w:sz w:val="20"/>
                <w:szCs w:val="20"/>
              </w:rPr>
              <w:t>procedurile de monitorizare a mediului, de auto-monitorizare dezvoltat</w:t>
            </w:r>
          </w:p>
        </w:tc>
        <w:tc>
          <w:tcPr>
            <w:tcW w:w="1082" w:type="dxa"/>
          </w:tcPr>
          <w:p w14:paraId="4D4F2D9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35%</w:t>
            </w:r>
          </w:p>
        </w:tc>
        <w:tc>
          <w:tcPr>
            <w:tcW w:w="1091" w:type="dxa"/>
          </w:tcPr>
          <w:p w14:paraId="71961B5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78715B8D" w14:textId="77777777" w:rsidTr="00BB6A2C">
        <w:tc>
          <w:tcPr>
            <w:tcW w:w="1800" w:type="dxa"/>
            <w:vMerge/>
          </w:tcPr>
          <w:p w14:paraId="08960195" w14:textId="77777777" w:rsidR="00B643E4" w:rsidRPr="00340C72" w:rsidRDefault="00B643E4" w:rsidP="00BB6A2C">
            <w:pPr>
              <w:jc w:val="both"/>
              <w:rPr>
                <w:rFonts w:ascii="Times New Roman" w:hAnsi="Times New Roman"/>
                <w:b/>
                <w:sz w:val="20"/>
                <w:szCs w:val="20"/>
              </w:rPr>
            </w:pPr>
          </w:p>
        </w:tc>
        <w:tc>
          <w:tcPr>
            <w:tcW w:w="2044" w:type="dxa"/>
            <w:vMerge/>
          </w:tcPr>
          <w:p w14:paraId="7DC754A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3071B86"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2B7DEF0"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02F06F50"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CEB0689"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3F6691A2"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 xml:space="preserve">Nivelul de asigurare a necesarului de capacități pentru realizarea </w:t>
            </w:r>
            <w:proofErr w:type="spellStart"/>
            <w:r w:rsidRPr="00340C72">
              <w:rPr>
                <w:rFonts w:ascii="Times New Roman" w:hAnsi="Times New Roman"/>
                <w:sz w:val="20"/>
                <w:szCs w:val="20"/>
              </w:rPr>
              <w:t>monitoringului</w:t>
            </w:r>
            <w:proofErr w:type="spellEnd"/>
            <w:r w:rsidRPr="00340C72">
              <w:rPr>
                <w:rFonts w:ascii="Times New Roman" w:hAnsi="Times New Roman"/>
                <w:sz w:val="20"/>
                <w:szCs w:val="20"/>
              </w:rPr>
              <w:t xml:space="preserve"> calității mediului</w:t>
            </w:r>
          </w:p>
        </w:tc>
        <w:tc>
          <w:tcPr>
            <w:tcW w:w="1082" w:type="dxa"/>
          </w:tcPr>
          <w:p w14:paraId="5CEDD8D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w:t>
            </w:r>
          </w:p>
        </w:tc>
        <w:tc>
          <w:tcPr>
            <w:tcW w:w="1091" w:type="dxa"/>
          </w:tcPr>
          <w:p w14:paraId="2BA51DB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50%</w:t>
            </w:r>
          </w:p>
        </w:tc>
      </w:tr>
      <w:tr w:rsidR="00340C72" w:rsidRPr="00340C72" w14:paraId="02848C90" w14:textId="77777777" w:rsidTr="00BB6A2C">
        <w:tc>
          <w:tcPr>
            <w:tcW w:w="1800" w:type="dxa"/>
            <w:vMerge/>
          </w:tcPr>
          <w:p w14:paraId="2FD23645" w14:textId="77777777" w:rsidR="00B643E4" w:rsidRPr="00340C72" w:rsidRDefault="00B643E4" w:rsidP="00BB6A2C">
            <w:pPr>
              <w:jc w:val="both"/>
              <w:rPr>
                <w:rFonts w:ascii="Times New Roman" w:hAnsi="Times New Roman"/>
                <w:b/>
                <w:sz w:val="20"/>
                <w:szCs w:val="20"/>
              </w:rPr>
            </w:pPr>
          </w:p>
        </w:tc>
        <w:tc>
          <w:tcPr>
            <w:tcW w:w="2044" w:type="dxa"/>
            <w:vMerge/>
          </w:tcPr>
          <w:p w14:paraId="2E78CD42"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B672ECC"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07B2F6F"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40D7A1BF"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2B64EFEF"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5A556B9B" w14:textId="77777777" w:rsidR="00B643E4" w:rsidRPr="00340C72" w:rsidRDefault="00B643E4" w:rsidP="00BB6A2C">
            <w:pPr>
              <w:widowControl w:val="0"/>
              <w:jc w:val="both"/>
              <w:rPr>
                <w:rFonts w:ascii="Times New Roman" w:eastAsia="Times New Roman" w:hAnsi="Times New Roman"/>
                <w:bCs/>
                <w:sz w:val="20"/>
                <w:szCs w:val="20"/>
                <w:lang w:eastAsia="en-GB"/>
              </w:rPr>
            </w:pPr>
            <w:r w:rsidRPr="00340C72">
              <w:rPr>
                <w:rFonts w:ascii="Times New Roman" w:hAnsi="Times New Roman"/>
                <w:iCs/>
                <w:sz w:val="20"/>
                <w:szCs w:val="20"/>
              </w:rPr>
              <w:t xml:space="preserve">Gradul de automatizare a sistemelor de monitorizare a calității mediului (a </w:t>
            </w:r>
          </w:p>
          <w:p w14:paraId="1A0DF39A"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lastRenderedPageBreak/>
              <w:t>calității aerului, a calității apelor, solului)</w:t>
            </w:r>
          </w:p>
        </w:tc>
        <w:tc>
          <w:tcPr>
            <w:tcW w:w="1082" w:type="dxa"/>
          </w:tcPr>
          <w:p w14:paraId="244709B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5%</w:t>
            </w:r>
          </w:p>
        </w:tc>
        <w:tc>
          <w:tcPr>
            <w:tcW w:w="1091" w:type="dxa"/>
          </w:tcPr>
          <w:p w14:paraId="544BFF0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w:t>
            </w:r>
          </w:p>
        </w:tc>
      </w:tr>
      <w:tr w:rsidR="00340C72" w:rsidRPr="00340C72" w14:paraId="1F50FC90" w14:textId="77777777" w:rsidTr="00BB6A2C">
        <w:tc>
          <w:tcPr>
            <w:tcW w:w="1800" w:type="dxa"/>
            <w:vMerge w:val="restart"/>
          </w:tcPr>
          <w:p w14:paraId="321126F0" w14:textId="77777777" w:rsidR="00B643E4" w:rsidRPr="00340C72" w:rsidRDefault="00B643E4" w:rsidP="00BB6A2C">
            <w:pPr>
              <w:jc w:val="both"/>
              <w:rPr>
                <w:rFonts w:ascii="Times New Roman" w:eastAsia="SimSun" w:hAnsi="Times New Roman"/>
                <w:bCs/>
                <w:sz w:val="20"/>
                <w:szCs w:val="20"/>
              </w:rPr>
            </w:pPr>
            <w:r w:rsidRPr="00340C72">
              <w:rPr>
                <w:rFonts w:ascii="Times New Roman" w:hAnsi="Times New Roman"/>
                <w:b/>
                <w:sz w:val="20"/>
                <w:szCs w:val="20"/>
              </w:rPr>
              <w:t xml:space="preserve">Direcția prioritară nr. 1.6.: </w:t>
            </w:r>
            <w:r w:rsidRPr="00340C72">
              <w:rPr>
                <w:rFonts w:ascii="Times New Roman" w:eastAsia="SimSun" w:hAnsi="Times New Roman"/>
                <w:bCs/>
                <w:sz w:val="20"/>
                <w:szCs w:val="20"/>
              </w:rPr>
              <w:t>Dezvoltarea capacităților în domeniul raportărilor de mediu și în domeniul producerii și gestionării datelor despre mediu</w:t>
            </w:r>
          </w:p>
          <w:p w14:paraId="570F88A0" w14:textId="77777777" w:rsidR="00B643E4" w:rsidRPr="00340C72" w:rsidRDefault="00B643E4" w:rsidP="00BB6A2C">
            <w:pPr>
              <w:jc w:val="both"/>
              <w:rPr>
                <w:rFonts w:ascii="Times New Roman" w:hAnsi="Times New Roman"/>
                <w:bCs/>
                <w:i/>
                <w:sz w:val="20"/>
                <w:szCs w:val="20"/>
              </w:rPr>
            </w:pPr>
          </w:p>
          <w:p w14:paraId="09F93EE4" w14:textId="77777777" w:rsidR="00B643E4" w:rsidRPr="00340C72" w:rsidRDefault="00B643E4" w:rsidP="00BB6A2C">
            <w:pPr>
              <w:rPr>
                <w:rFonts w:ascii="Times New Roman" w:hAnsi="Times New Roman"/>
                <w:b/>
                <w:i/>
                <w:sz w:val="20"/>
                <w:szCs w:val="20"/>
              </w:rPr>
            </w:pPr>
            <w:r w:rsidRPr="00340C72">
              <w:rPr>
                <w:rFonts w:ascii="Times New Roman" w:hAnsi="Times New Roman"/>
                <w:bCs/>
                <w:i/>
                <w:sz w:val="20"/>
                <w:szCs w:val="20"/>
              </w:rPr>
              <w:t>(Contribuie la realizarea Obiectivului specific SND</w:t>
            </w:r>
          </w:p>
          <w:p w14:paraId="39EE5F5C"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7.3. Integrarea științei, a tehnologiilor și a datelor în procesul de guvernanță)</w:t>
            </w:r>
          </w:p>
          <w:p w14:paraId="08CD1E8C" w14:textId="77777777" w:rsidR="00B643E4" w:rsidRPr="00340C72" w:rsidRDefault="00B643E4" w:rsidP="00BB6A2C">
            <w:pPr>
              <w:jc w:val="both"/>
              <w:rPr>
                <w:rFonts w:ascii="Times New Roman" w:hAnsi="Times New Roman"/>
                <w:b/>
                <w:sz w:val="20"/>
                <w:szCs w:val="20"/>
              </w:rPr>
            </w:pPr>
          </w:p>
          <w:p w14:paraId="40199755" w14:textId="77777777" w:rsidR="00B643E4" w:rsidRPr="00340C72" w:rsidRDefault="00B643E4" w:rsidP="00BB6A2C">
            <w:pPr>
              <w:jc w:val="both"/>
              <w:rPr>
                <w:rFonts w:ascii="Times New Roman" w:hAnsi="Times New Roman"/>
                <w:b/>
                <w:sz w:val="20"/>
                <w:szCs w:val="20"/>
              </w:rPr>
            </w:pPr>
          </w:p>
        </w:tc>
        <w:tc>
          <w:tcPr>
            <w:tcW w:w="2044" w:type="dxa"/>
            <w:vMerge w:val="restart"/>
          </w:tcPr>
          <w:p w14:paraId="30CF73BE"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 xml:space="preserve">Calitatea mediului înconjurător și impactul asupra mediului sunt estimate și evaluate în baza unor date calitative și veridice, colectate în procesul de monitorizare și raportare și produse de autoritățile de mediu </w:t>
            </w:r>
          </w:p>
        </w:tc>
        <w:tc>
          <w:tcPr>
            <w:tcW w:w="1556" w:type="dxa"/>
            <w:vMerge w:val="restart"/>
          </w:tcPr>
          <w:p w14:paraId="21980E07"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cu autoritățile subordonate,</w:t>
            </w:r>
          </w:p>
          <w:p w14:paraId="615ED96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BNS</w:t>
            </w:r>
          </w:p>
        </w:tc>
        <w:tc>
          <w:tcPr>
            <w:tcW w:w="1040" w:type="dxa"/>
            <w:vMerge w:val="restart"/>
            <w:vAlign w:val="center"/>
          </w:tcPr>
          <w:p w14:paraId="0EC6A9AC"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35%</w:t>
            </w:r>
          </w:p>
        </w:tc>
        <w:tc>
          <w:tcPr>
            <w:tcW w:w="1227" w:type="dxa"/>
            <w:vMerge w:val="restart"/>
            <w:vAlign w:val="center"/>
          </w:tcPr>
          <w:p w14:paraId="7667E4E0"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60%</w:t>
            </w:r>
          </w:p>
        </w:tc>
        <w:tc>
          <w:tcPr>
            <w:tcW w:w="1518" w:type="dxa"/>
            <w:vMerge w:val="restart"/>
            <w:vAlign w:val="center"/>
          </w:tcPr>
          <w:p w14:paraId="0AC46AD3" w14:textId="77777777" w:rsidR="00B643E4" w:rsidRPr="00340C72" w:rsidRDefault="00B643E4" w:rsidP="00BB6A2C">
            <w:pPr>
              <w:ind w:left="176"/>
              <w:jc w:val="both"/>
              <w:rPr>
                <w:rFonts w:ascii="Times New Roman" w:eastAsia="Times New Roman" w:hAnsi="Times New Roman"/>
                <w:b/>
                <w:sz w:val="20"/>
                <w:szCs w:val="20"/>
                <w:lang w:eastAsia="ro-RO"/>
              </w:rPr>
            </w:pPr>
            <w:r w:rsidRPr="00340C72">
              <w:rPr>
                <w:rFonts w:ascii="Times New Roman" w:eastAsia="Times New Roman" w:hAnsi="Times New Roman"/>
                <w:sz w:val="20"/>
                <w:szCs w:val="20"/>
                <w:lang w:eastAsia="ro-RO"/>
              </w:rPr>
              <w:t>80%</w:t>
            </w:r>
          </w:p>
        </w:tc>
        <w:tc>
          <w:tcPr>
            <w:tcW w:w="1968" w:type="dxa"/>
          </w:tcPr>
          <w:p w14:paraId="2C42E776"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eastAsia="Times New Roman" w:hAnsi="Times New Roman"/>
                <w:bCs/>
                <w:sz w:val="20"/>
                <w:szCs w:val="20"/>
                <w:lang w:eastAsia="en-GB"/>
              </w:rPr>
              <w:t xml:space="preserve">Cadrul normativ cu privire la </w:t>
            </w:r>
            <w:r w:rsidRPr="00340C72">
              <w:rPr>
                <w:rFonts w:ascii="Times New Roman" w:hAnsi="Times New Roman"/>
                <w:sz w:val="20"/>
                <w:szCs w:val="20"/>
              </w:rPr>
              <w:t>evidența,  raportarea și gestionarea datelor despre mediu,   (inclusiv ghiduri, metodologii, instrucțiuni) dezvoltat</w:t>
            </w:r>
          </w:p>
        </w:tc>
        <w:tc>
          <w:tcPr>
            <w:tcW w:w="1082" w:type="dxa"/>
          </w:tcPr>
          <w:p w14:paraId="1DB6664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c>
          <w:tcPr>
            <w:tcW w:w="1091" w:type="dxa"/>
          </w:tcPr>
          <w:p w14:paraId="797F2F9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40%</w:t>
            </w:r>
          </w:p>
        </w:tc>
      </w:tr>
      <w:tr w:rsidR="00340C72" w:rsidRPr="00340C72" w14:paraId="02F097A1" w14:textId="77777777" w:rsidTr="00BB6A2C">
        <w:tc>
          <w:tcPr>
            <w:tcW w:w="1800" w:type="dxa"/>
            <w:vMerge/>
          </w:tcPr>
          <w:p w14:paraId="00F5D1FE" w14:textId="77777777" w:rsidR="00B643E4" w:rsidRPr="00340C72" w:rsidRDefault="00B643E4" w:rsidP="00BB6A2C">
            <w:pPr>
              <w:jc w:val="both"/>
              <w:rPr>
                <w:rFonts w:ascii="Times New Roman" w:hAnsi="Times New Roman"/>
                <w:b/>
                <w:sz w:val="20"/>
                <w:szCs w:val="20"/>
              </w:rPr>
            </w:pPr>
          </w:p>
        </w:tc>
        <w:tc>
          <w:tcPr>
            <w:tcW w:w="2044" w:type="dxa"/>
            <w:vMerge/>
          </w:tcPr>
          <w:p w14:paraId="7185C128"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33500B1A"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0C6B54C"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0225D7B7"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00D13651"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751D62B2" w14:textId="77777777" w:rsidR="00B643E4" w:rsidRPr="00340C72" w:rsidRDefault="00B643E4" w:rsidP="00BB6A2C">
            <w:pPr>
              <w:jc w:val="both"/>
              <w:rPr>
                <w:rFonts w:ascii="Times New Roman" w:hAnsi="Times New Roman"/>
                <w:spacing w:val="2"/>
                <w:sz w:val="20"/>
                <w:szCs w:val="20"/>
                <w:lang w:eastAsia="de-DE"/>
              </w:rPr>
            </w:pPr>
            <w:r w:rsidRPr="00340C72">
              <w:rPr>
                <w:rFonts w:ascii="Times New Roman" w:hAnsi="Times New Roman"/>
                <w:spacing w:val="2"/>
                <w:sz w:val="20"/>
                <w:szCs w:val="20"/>
                <w:lang w:eastAsia="de-DE"/>
              </w:rPr>
              <w:t xml:space="preserve">Gradul de digitalizare a proceselor de raportare/colectare a datelor despre mediu </w:t>
            </w:r>
          </w:p>
          <w:p w14:paraId="03602A04" w14:textId="77777777" w:rsidR="00B643E4" w:rsidRPr="00340C72" w:rsidRDefault="00B643E4" w:rsidP="00BB6A2C">
            <w:pPr>
              <w:tabs>
                <w:tab w:val="left" w:pos="196"/>
              </w:tabs>
              <w:ind w:left="16"/>
              <w:contextualSpacing/>
              <w:jc w:val="both"/>
              <w:rPr>
                <w:rFonts w:ascii="Times New Roman" w:hAnsi="Times New Roman"/>
                <w:iCs/>
                <w:sz w:val="20"/>
                <w:szCs w:val="20"/>
              </w:rPr>
            </w:pPr>
          </w:p>
        </w:tc>
        <w:tc>
          <w:tcPr>
            <w:tcW w:w="1082" w:type="dxa"/>
          </w:tcPr>
          <w:p w14:paraId="1B389CB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15%</w:t>
            </w:r>
          </w:p>
        </w:tc>
        <w:tc>
          <w:tcPr>
            <w:tcW w:w="1091" w:type="dxa"/>
          </w:tcPr>
          <w:p w14:paraId="65E0FA5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60%</w:t>
            </w:r>
          </w:p>
        </w:tc>
      </w:tr>
      <w:tr w:rsidR="00340C72" w:rsidRPr="00340C72" w14:paraId="5940EB8B" w14:textId="77777777" w:rsidTr="00BB6A2C">
        <w:tc>
          <w:tcPr>
            <w:tcW w:w="1800" w:type="dxa"/>
            <w:vMerge/>
          </w:tcPr>
          <w:p w14:paraId="62F59B8E" w14:textId="77777777" w:rsidR="00B643E4" w:rsidRPr="00340C72" w:rsidRDefault="00B643E4" w:rsidP="00BB6A2C">
            <w:pPr>
              <w:jc w:val="both"/>
              <w:rPr>
                <w:rFonts w:ascii="Times New Roman" w:hAnsi="Times New Roman"/>
                <w:b/>
                <w:sz w:val="20"/>
                <w:szCs w:val="20"/>
              </w:rPr>
            </w:pPr>
          </w:p>
        </w:tc>
        <w:tc>
          <w:tcPr>
            <w:tcW w:w="2044" w:type="dxa"/>
            <w:vMerge/>
          </w:tcPr>
          <w:p w14:paraId="035D8CE7"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36F33D21"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C7CF235"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50649F37"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3F3CD127"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1B30ACA6"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pacing w:val="2"/>
                <w:sz w:val="20"/>
                <w:szCs w:val="20"/>
                <w:lang w:eastAsia="de-DE"/>
              </w:rPr>
              <w:t>Ponderea agenților economici care respectă obligațiunile de raportare din totalul celor autorizați</w:t>
            </w:r>
          </w:p>
        </w:tc>
        <w:tc>
          <w:tcPr>
            <w:tcW w:w="1082" w:type="dxa"/>
          </w:tcPr>
          <w:p w14:paraId="355C09D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w:t>
            </w:r>
          </w:p>
        </w:tc>
        <w:tc>
          <w:tcPr>
            <w:tcW w:w="1091" w:type="dxa"/>
          </w:tcPr>
          <w:p w14:paraId="26F3278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60%</w:t>
            </w:r>
          </w:p>
        </w:tc>
      </w:tr>
      <w:tr w:rsidR="00340C72" w:rsidRPr="00340C72" w14:paraId="41568D9A" w14:textId="77777777" w:rsidTr="00BB6A2C">
        <w:tc>
          <w:tcPr>
            <w:tcW w:w="1800" w:type="dxa"/>
            <w:vMerge/>
          </w:tcPr>
          <w:p w14:paraId="2A990A7D" w14:textId="77777777" w:rsidR="00B643E4" w:rsidRPr="00340C72" w:rsidRDefault="00B643E4" w:rsidP="00BB6A2C">
            <w:pPr>
              <w:jc w:val="both"/>
              <w:rPr>
                <w:rFonts w:ascii="Times New Roman" w:hAnsi="Times New Roman"/>
                <w:b/>
                <w:sz w:val="20"/>
                <w:szCs w:val="20"/>
              </w:rPr>
            </w:pPr>
          </w:p>
        </w:tc>
        <w:tc>
          <w:tcPr>
            <w:tcW w:w="2044" w:type="dxa"/>
            <w:vMerge/>
          </w:tcPr>
          <w:p w14:paraId="4C3432D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098ECB8E"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4623C693"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6585D3E3"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A1E872D"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6034AFC6"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pacing w:val="2"/>
                <w:sz w:val="20"/>
                <w:szCs w:val="20"/>
                <w:lang w:eastAsia="de-DE"/>
              </w:rPr>
              <w:t>Numărul indicatorilor de mediu produși urmare a disponibilității datelor</w:t>
            </w:r>
          </w:p>
        </w:tc>
        <w:tc>
          <w:tcPr>
            <w:tcW w:w="1082" w:type="dxa"/>
          </w:tcPr>
          <w:p w14:paraId="6048246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36</w:t>
            </w:r>
          </w:p>
        </w:tc>
        <w:tc>
          <w:tcPr>
            <w:tcW w:w="1091" w:type="dxa"/>
          </w:tcPr>
          <w:p w14:paraId="4AA89B3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50</w:t>
            </w:r>
          </w:p>
        </w:tc>
      </w:tr>
      <w:tr w:rsidR="00340C72" w:rsidRPr="00340C72" w14:paraId="604CE02A" w14:textId="77777777" w:rsidTr="00BB6A2C">
        <w:trPr>
          <w:trHeight w:val="278"/>
        </w:trPr>
        <w:tc>
          <w:tcPr>
            <w:tcW w:w="1800" w:type="dxa"/>
            <w:vMerge/>
          </w:tcPr>
          <w:p w14:paraId="30832EE1" w14:textId="77777777" w:rsidR="00B643E4" w:rsidRPr="00340C72" w:rsidRDefault="00B643E4" w:rsidP="00BB6A2C">
            <w:pPr>
              <w:jc w:val="both"/>
              <w:rPr>
                <w:rFonts w:ascii="Times New Roman" w:hAnsi="Times New Roman"/>
                <w:b/>
                <w:sz w:val="20"/>
                <w:szCs w:val="20"/>
              </w:rPr>
            </w:pPr>
          </w:p>
        </w:tc>
        <w:tc>
          <w:tcPr>
            <w:tcW w:w="2044" w:type="dxa"/>
            <w:vMerge/>
          </w:tcPr>
          <w:p w14:paraId="33AA30BA"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231C11E2"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6E6DB6E"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617CB3A5"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0804B2FC"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3753328F"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pacing w:val="2"/>
                <w:sz w:val="20"/>
                <w:szCs w:val="20"/>
                <w:lang w:eastAsia="de-DE"/>
              </w:rPr>
              <w:t>Numărul seturilor de date despre mediu publicate pe portalul datelor deschise -  date.gov.md</w:t>
            </w:r>
          </w:p>
        </w:tc>
        <w:tc>
          <w:tcPr>
            <w:tcW w:w="1082" w:type="dxa"/>
          </w:tcPr>
          <w:p w14:paraId="0DC7569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48</w:t>
            </w:r>
          </w:p>
        </w:tc>
        <w:tc>
          <w:tcPr>
            <w:tcW w:w="1091" w:type="dxa"/>
          </w:tcPr>
          <w:p w14:paraId="3351B30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58AF6CCE" w14:textId="77777777" w:rsidTr="00BB6A2C">
        <w:tc>
          <w:tcPr>
            <w:tcW w:w="1800" w:type="dxa"/>
            <w:vMerge w:val="restart"/>
          </w:tcPr>
          <w:p w14:paraId="00408AF2" w14:textId="77777777" w:rsidR="00B643E4" w:rsidRPr="00340C72" w:rsidRDefault="00B643E4" w:rsidP="00BB6A2C">
            <w:pPr>
              <w:jc w:val="both"/>
              <w:rPr>
                <w:rFonts w:ascii="Times New Roman" w:hAnsi="Times New Roman"/>
                <w:b/>
                <w:sz w:val="20"/>
                <w:szCs w:val="20"/>
              </w:rPr>
            </w:pPr>
            <w:r w:rsidRPr="00340C72">
              <w:rPr>
                <w:rFonts w:ascii="Times New Roman" w:hAnsi="Times New Roman"/>
                <w:b/>
                <w:sz w:val="20"/>
                <w:szCs w:val="20"/>
              </w:rPr>
              <w:t>Direcția prioritară nr. 1.7.:</w:t>
            </w:r>
            <w:r w:rsidRPr="00340C72">
              <w:rPr>
                <w:rFonts w:ascii="Times New Roman" w:hAnsi="Times New Roman"/>
                <w:sz w:val="20"/>
                <w:szCs w:val="20"/>
              </w:rPr>
              <w:t xml:space="preserve"> Dezvoltarea mecanismelor de răspuns la </w:t>
            </w:r>
            <w:r w:rsidRPr="00340C72">
              <w:rPr>
                <w:rFonts w:ascii="Times New Roman" w:hAnsi="Times New Roman"/>
                <w:sz w:val="20"/>
                <w:szCs w:val="20"/>
              </w:rPr>
              <w:lastRenderedPageBreak/>
              <w:t>neconformitățile depistate în rezultatul monitorizării</w:t>
            </w:r>
          </w:p>
        </w:tc>
        <w:tc>
          <w:tcPr>
            <w:tcW w:w="2044" w:type="dxa"/>
            <w:vMerge w:val="restart"/>
          </w:tcPr>
          <w:p w14:paraId="471F17AB"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lastRenderedPageBreak/>
              <w:t xml:space="preserve">Nivelul de înăsprire a activităților de răspuns pentru neconformitățile de mediu încurajează </w:t>
            </w:r>
            <w:r w:rsidRPr="00340C72">
              <w:rPr>
                <w:rFonts w:ascii="Times New Roman" w:hAnsi="Times New Roman"/>
                <w:sz w:val="20"/>
                <w:szCs w:val="20"/>
              </w:rPr>
              <w:lastRenderedPageBreak/>
              <w:t xml:space="preserve">respectarea cerințelor de mediu </w:t>
            </w:r>
          </w:p>
        </w:tc>
        <w:tc>
          <w:tcPr>
            <w:tcW w:w="1556" w:type="dxa"/>
            <w:vMerge w:val="restart"/>
          </w:tcPr>
          <w:p w14:paraId="0EDBC5F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Ministerul Mediului,</w:t>
            </w:r>
          </w:p>
          <w:p w14:paraId="2046DB4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Inspectoratul pentru Protecția Mediului</w:t>
            </w:r>
          </w:p>
        </w:tc>
        <w:tc>
          <w:tcPr>
            <w:tcW w:w="1040" w:type="dxa"/>
            <w:vMerge w:val="restart"/>
            <w:vAlign w:val="center"/>
          </w:tcPr>
          <w:p w14:paraId="59578D0F" w14:textId="77777777" w:rsidR="00B643E4" w:rsidRPr="00340C72" w:rsidRDefault="00B643E4" w:rsidP="00BB6A2C">
            <w:pPr>
              <w:jc w:val="center"/>
              <w:rPr>
                <w:rFonts w:ascii="Times New Roman" w:hAnsi="Times New Roman"/>
                <w:b/>
                <w:sz w:val="20"/>
                <w:szCs w:val="20"/>
              </w:rPr>
            </w:pPr>
          </w:p>
        </w:tc>
        <w:tc>
          <w:tcPr>
            <w:tcW w:w="1227" w:type="dxa"/>
            <w:vMerge w:val="restart"/>
            <w:vAlign w:val="center"/>
          </w:tcPr>
          <w:p w14:paraId="0ECB56DD"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cu 50%</w:t>
            </w:r>
          </w:p>
        </w:tc>
        <w:tc>
          <w:tcPr>
            <w:tcW w:w="1518" w:type="dxa"/>
            <w:vMerge w:val="restart"/>
            <w:vAlign w:val="center"/>
          </w:tcPr>
          <w:p w14:paraId="29D00AAB" w14:textId="77777777" w:rsidR="00B643E4" w:rsidRPr="00340C72" w:rsidRDefault="00B643E4" w:rsidP="00BB6A2C">
            <w:pPr>
              <w:ind w:left="176"/>
              <w:jc w:val="both"/>
              <w:rPr>
                <w:rFonts w:ascii="Times New Roman" w:eastAsia="Times New Roman" w:hAnsi="Times New Roman"/>
                <w:b/>
                <w:sz w:val="20"/>
                <w:szCs w:val="20"/>
                <w:lang w:eastAsia="ro-RO"/>
              </w:rPr>
            </w:pPr>
            <w:r w:rsidRPr="00340C72">
              <w:rPr>
                <w:rFonts w:ascii="Times New Roman" w:eastAsia="Times New Roman" w:hAnsi="Times New Roman"/>
                <w:bCs/>
                <w:sz w:val="20"/>
                <w:szCs w:val="20"/>
                <w:lang w:eastAsia="ro-RO"/>
              </w:rPr>
              <w:t>cu 70%</w:t>
            </w:r>
          </w:p>
        </w:tc>
        <w:tc>
          <w:tcPr>
            <w:tcW w:w="1968" w:type="dxa"/>
          </w:tcPr>
          <w:p w14:paraId="2D36064F"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 xml:space="preserve">Cadrul normativ cu privire la   mecanismele de asigurare a respectării cerințelor de mediu,  </w:t>
            </w:r>
            <w:r w:rsidRPr="00340C72">
              <w:rPr>
                <w:rFonts w:ascii="Times New Roman" w:hAnsi="Times New Roman"/>
                <w:sz w:val="20"/>
                <w:szCs w:val="20"/>
              </w:rPr>
              <w:lastRenderedPageBreak/>
              <w:t>la sancțiunile pentru neconformitățile de mediu</w:t>
            </w:r>
            <w:r w:rsidRPr="00340C72">
              <w:rPr>
                <w:rFonts w:ascii="Times New Roman" w:eastAsia="Calibri" w:hAnsi="Times New Roman"/>
                <w:sz w:val="20"/>
                <w:szCs w:val="20"/>
              </w:rPr>
              <w:t>, recuperarea prejudiciului adus mediului de la activitățile economice dezvoltat și pus în aplicare</w:t>
            </w:r>
          </w:p>
        </w:tc>
        <w:tc>
          <w:tcPr>
            <w:tcW w:w="1082" w:type="dxa"/>
          </w:tcPr>
          <w:p w14:paraId="0C9CC36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20%</w:t>
            </w:r>
          </w:p>
        </w:tc>
        <w:tc>
          <w:tcPr>
            <w:tcW w:w="1091" w:type="dxa"/>
          </w:tcPr>
          <w:p w14:paraId="7501949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80%</w:t>
            </w:r>
          </w:p>
        </w:tc>
      </w:tr>
      <w:tr w:rsidR="00340C72" w:rsidRPr="00340C72" w14:paraId="25E39D16" w14:textId="77777777" w:rsidTr="00BB6A2C">
        <w:tc>
          <w:tcPr>
            <w:tcW w:w="1800" w:type="dxa"/>
            <w:vMerge/>
          </w:tcPr>
          <w:p w14:paraId="5CEDFAF8" w14:textId="77777777" w:rsidR="00B643E4" w:rsidRPr="00340C72" w:rsidRDefault="00B643E4" w:rsidP="00BB6A2C">
            <w:pPr>
              <w:jc w:val="both"/>
              <w:rPr>
                <w:rFonts w:ascii="Times New Roman" w:hAnsi="Times New Roman"/>
                <w:b/>
                <w:sz w:val="20"/>
                <w:szCs w:val="20"/>
              </w:rPr>
            </w:pPr>
          </w:p>
        </w:tc>
        <w:tc>
          <w:tcPr>
            <w:tcW w:w="2044" w:type="dxa"/>
            <w:vMerge/>
          </w:tcPr>
          <w:p w14:paraId="30C1D7A8"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177B2086"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699B7C02"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0CF155EF"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217A794F"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728C8A1D"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Ponderea contravențiilor achitate din totalul celor aplicate</w:t>
            </w:r>
          </w:p>
        </w:tc>
        <w:tc>
          <w:tcPr>
            <w:tcW w:w="1082" w:type="dxa"/>
          </w:tcPr>
          <w:p w14:paraId="149B602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48%</w:t>
            </w:r>
          </w:p>
        </w:tc>
        <w:tc>
          <w:tcPr>
            <w:tcW w:w="1091" w:type="dxa"/>
          </w:tcPr>
          <w:p w14:paraId="27C4043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70%</w:t>
            </w:r>
          </w:p>
        </w:tc>
      </w:tr>
      <w:tr w:rsidR="00340C72" w:rsidRPr="00340C72" w14:paraId="0877F75F" w14:textId="77777777" w:rsidTr="00BB6A2C">
        <w:tc>
          <w:tcPr>
            <w:tcW w:w="1800" w:type="dxa"/>
            <w:vMerge/>
          </w:tcPr>
          <w:p w14:paraId="280E1150" w14:textId="77777777" w:rsidR="00B643E4" w:rsidRPr="00340C72" w:rsidRDefault="00B643E4" w:rsidP="00BB6A2C">
            <w:pPr>
              <w:jc w:val="both"/>
              <w:rPr>
                <w:rFonts w:ascii="Times New Roman" w:hAnsi="Times New Roman"/>
                <w:b/>
                <w:sz w:val="20"/>
                <w:szCs w:val="20"/>
              </w:rPr>
            </w:pPr>
          </w:p>
        </w:tc>
        <w:tc>
          <w:tcPr>
            <w:tcW w:w="2044" w:type="dxa"/>
            <w:vMerge/>
          </w:tcPr>
          <w:p w14:paraId="3EBAE601"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23169A31"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35261DDF"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1254C636"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944C30F"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3DFBEE31"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Nivelul de recuperare a prejudiciului cauzat mediului</w:t>
            </w:r>
          </w:p>
        </w:tc>
        <w:tc>
          <w:tcPr>
            <w:tcW w:w="1082" w:type="dxa"/>
          </w:tcPr>
          <w:p w14:paraId="04ED9C2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13,6%</w:t>
            </w:r>
          </w:p>
        </w:tc>
        <w:tc>
          <w:tcPr>
            <w:tcW w:w="1091" w:type="dxa"/>
          </w:tcPr>
          <w:p w14:paraId="2A8D440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45%</w:t>
            </w:r>
          </w:p>
        </w:tc>
      </w:tr>
      <w:tr w:rsidR="00340C72" w:rsidRPr="00340C72" w14:paraId="3BCCE465" w14:textId="77777777" w:rsidTr="00BB6A2C">
        <w:tc>
          <w:tcPr>
            <w:tcW w:w="1800" w:type="dxa"/>
            <w:vMerge/>
          </w:tcPr>
          <w:p w14:paraId="7D59B2C7" w14:textId="77777777" w:rsidR="00B643E4" w:rsidRPr="00340C72" w:rsidRDefault="00B643E4" w:rsidP="00BB6A2C">
            <w:pPr>
              <w:jc w:val="both"/>
              <w:rPr>
                <w:rFonts w:ascii="Times New Roman" w:hAnsi="Times New Roman"/>
                <w:b/>
                <w:sz w:val="20"/>
                <w:szCs w:val="20"/>
              </w:rPr>
            </w:pPr>
          </w:p>
        </w:tc>
        <w:tc>
          <w:tcPr>
            <w:tcW w:w="2044" w:type="dxa"/>
            <w:vMerge/>
          </w:tcPr>
          <w:p w14:paraId="752C7021"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44D69B4C"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8108F71"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2E5BE447"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165145F2"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46F519B3"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Sistemul de plăți pentru poluarea mediului revizuit și reformat</w:t>
            </w:r>
          </w:p>
        </w:tc>
        <w:tc>
          <w:tcPr>
            <w:tcW w:w="1082" w:type="dxa"/>
          </w:tcPr>
          <w:p w14:paraId="43E7B82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2B8F842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100%</w:t>
            </w:r>
          </w:p>
        </w:tc>
      </w:tr>
      <w:tr w:rsidR="00340C72" w:rsidRPr="00340C72" w14:paraId="6975DFC9" w14:textId="77777777" w:rsidTr="00BB6A2C">
        <w:tc>
          <w:tcPr>
            <w:tcW w:w="1800" w:type="dxa"/>
            <w:vMerge/>
          </w:tcPr>
          <w:p w14:paraId="3E62BA94" w14:textId="77777777" w:rsidR="00B643E4" w:rsidRPr="00340C72" w:rsidRDefault="00B643E4" w:rsidP="00BB6A2C">
            <w:pPr>
              <w:jc w:val="both"/>
              <w:rPr>
                <w:rFonts w:ascii="Times New Roman" w:hAnsi="Times New Roman"/>
                <w:b/>
                <w:sz w:val="20"/>
                <w:szCs w:val="20"/>
              </w:rPr>
            </w:pPr>
          </w:p>
        </w:tc>
        <w:tc>
          <w:tcPr>
            <w:tcW w:w="2044" w:type="dxa"/>
            <w:vMerge/>
          </w:tcPr>
          <w:p w14:paraId="6C9C88F8"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4C3F7DB1"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3AC5C2D9"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4FD0C69D"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17604F54"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64CFF845"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eastAsia="Calibri" w:hAnsi="Times New Roman"/>
                <w:sz w:val="20"/>
                <w:szCs w:val="20"/>
              </w:rPr>
              <w:t>Activitatea Fondului Național de Mediu eficientizată, modernizată și transparentizată</w:t>
            </w:r>
          </w:p>
        </w:tc>
        <w:tc>
          <w:tcPr>
            <w:tcW w:w="1082" w:type="dxa"/>
          </w:tcPr>
          <w:p w14:paraId="1974561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1F17A73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100%</w:t>
            </w:r>
          </w:p>
        </w:tc>
      </w:tr>
      <w:tr w:rsidR="00340C72" w:rsidRPr="00340C72" w14:paraId="4D44ED8B" w14:textId="77777777" w:rsidTr="00BB6A2C">
        <w:tc>
          <w:tcPr>
            <w:tcW w:w="1800" w:type="dxa"/>
            <w:vMerge w:val="restart"/>
          </w:tcPr>
          <w:p w14:paraId="6A170BD1" w14:textId="77777777" w:rsidR="00B643E4" w:rsidRPr="00340C72" w:rsidRDefault="00B643E4" w:rsidP="00BB6A2C">
            <w:pPr>
              <w:jc w:val="both"/>
              <w:rPr>
                <w:rFonts w:ascii="Times New Roman" w:hAnsi="Times New Roman"/>
                <w:sz w:val="20"/>
                <w:szCs w:val="20"/>
              </w:rPr>
            </w:pPr>
            <w:r w:rsidRPr="00340C72">
              <w:rPr>
                <w:rFonts w:ascii="Times New Roman" w:hAnsi="Times New Roman"/>
                <w:b/>
                <w:sz w:val="20"/>
                <w:szCs w:val="20"/>
              </w:rPr>
              <w:t>Direcția prioritară nr. 1.8.</w:t>
            </w:r>
            <w:r w:rsidRPr="00340C72">
              <w:rPr>
                <w:rFonts w:ascii="Times New Roman" w:hAnsi="Times New Roman"/>
                <w:sz w:val="20"/>
                <w:szCs w:val="20"/>
              </w:rPr>
              <w:t xml:space="preserve"> Promovarea respectării cerințelor de mediu, educația, formarea și cercetarea ecologică. Asigurarea accesului la informația de mediu.</w:t>
            </w:r>
          </w:p>
          <w:p w14:paraId="112D3D0D" w14:textId="77777777" w:rsidR="00B643E4" w:rsidRPr="00340C72" w:rsidRDefault="00B643E4" w:rsidP="00BB6A2C">
            <w:pPr>
              <w:jc w:val="both"/>
              <w:rPr>
                <w:rFonts w:ascii="Times New Roman" w:hAnsi="Times New Roman"/>
                <w:sz w:val="20"/>
                <w:szCs w:val="20"/>
              </w:rPr>
            </w:pPr>
          </w:p>
          <w:p w14:paraId="0F8BD353" w14:textId="77777777" w:rsidR="00B643E4" w:rsidRPr="00340C72" w:rsidRDefault="00B643E4" w:rsidP="00BB6A2C">
            <w:pPr>
              <w:rPr>
                <w:rFonts w:ascii="Times New Roman" w:hAnsi="Times New Roman"/>
                <w:sz w:val="20"/>
                <w:szCs w:val="20"/>
              </w:rPr>
            </w:pPr>
            <w:r w:rsidRPr="00340C72">
              <w:rPr>
                <w:rFonts w:ascii="Times New Roman" w:hAnsi="Times New Roman"/>
                <w:bCs/>
                <w:i/>
                <w:sz w:val="20"/>
                <w:szCs w:val="20"/>
              </w:rPr>
              <w:t xml:space="preserve">(Contribuie la realizarea </w:t>
            </w:r>
            <w:r w:rsidRPr="00340C72">
              <w:rPr>
                <w:rFonts w:ascii="Times New Roman" w:hAnsi="Times New Roman"/>
                <w:bCs/>
                <w:i/>
                <w:sz w:val="20"/>
                <w:szCs w:val="20"/>
              </w:rPr>
              <w:lastRenderedPageBreak/>
              <w:t xml:space="preserve">Obiectivelor specifice SND </w:t>
            </w:r>
          </w:p>
          <w:p w14:paraId="0236C217"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7.3. Integrarea științei, a tehnologiilor și a datelor în procesul de guvernanță și</w:t>
            </w:r>
          </w:p>
          <w:p w14:paraId="09C0A2E8"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7.4. Asigurarea drepturilor și libertăților civile și politice, inclusiv a libertății exprimării, întrunirilor și asocierii, a dreptului la informație și a dreptului de a alege și a fi ales)</w:t>
            </w:r>
          </w:p>
          <w:p w14:paraId="3E365AC0" w14:textId="77777777" w:rsidR="00B643E4" w:rsidRPr="00340C72" w:rsidRDefault="00B643E4" w:rsidP="00BB6A2C">
            <w:pPr>
              <w:jc w:val="both"/>
              <w:rPr>
                <w:rFonts w:ascii="Times New Roman" w:hAnsi="Times New Roman"/>
                <w:b/>
                <w:sz w:val="20"/>
                <w:szCs w:val="20"/>
              </w:rPr>
            </w:pPr>
          </w:p>
        </w:tc>
        <w:tc>
          <w:tcPr>
            <w:tcW w:w="2044" w:type="dxa"/>
            <w:vMerge w:val="restart"/>
          </w:tcPr>
          <w:p w14:paraId="4644589F"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lastRenderedPageBreak/>
              <w:t>Toate informațiile despre mediu încadrate stabilite în Registrul electronic al informațiilor publice de mediu  sunt integrate și accesibile pe o platformă unică dezvoltată și funcțională în acest scop</w:t>
            </w:r>
          </w:p>
        </w:tc>
        <w:tc>
          <w:tcPr>
            <w:tcW w:w="1556" w:type="dxa"/>
            <w:vMerge w:val="restart"/>
          </w:tcPr>
          <w:p w14:paraId="4708B75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cu autoritățile subordonate,</w:t>
            </w:r>
          </w:p>
          <w:p w14:paraId="346F17F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Educației și Cercetării</w:t>
            </w:r>
          </w:p>
          <w:p w14:paraId="24F74CE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Agenția E-guvernare</w:t>
            </w:r>
          </w:p>
        </w:tc>
        <w:tc>
          <w:tcPr>
            <w:tcW w:w="1040" w:type="dxa"/>
            <w:vMerge w:val="restart"/>
          </w:tcPr>
          <w:p w14:paraId="3E4D07AA"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0%</w:t>
            </w:r>
          </w:p>
        </w:tc>
        <w:tc>
          <w:tcPr>
            <w:tcW w:w="1227" w:type="dxa"/>
            <w:vMerge w:val="restart"/>
          </w:tcPr>
          <w:p w14:paraId="2C2BD9E1"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50%</w:t>
            </w:r>
          </w:p>
        </w:tc>
        <w:tc>
          <w:tcPr>
            <w:tcW w:w="1518" w:type="dxa"/>
            <w:vMerge w:val="restart"/>
          </w:tcPr>
          <w:p w14:paraId="29524D67" w14:textId="77777777" w:rsidR="00B643E4" w:rsidRPr="00340C72" w:rsidRDefault="00B643E4" w:rsidP="00BB6A2C">
            <w:pPr>
              <w:ind w:left="176"/>
              <w:jc w:val="both"/>
              <w:rPr>
                <w:rFonts w:ascii="Times New Roman" w:eastAsia="Times New Roman" w:hAnsi="Times New Roman"/>
                <w:b/>
                <w:sz w:val="20"/>
                <w:szCs w:val="20"/>
                <w:lang w:eastAsia="ro-RO"/>
              </w:rPr>
            </w:pPr>
            <w:r w:rsidRPr="00340C72">
              <w:rPr>
                <w:rFonts w:ascii="Times New Roman" w:eastAsia="Times New Roman" w:hAnsi="Times New Roman"/>
                <w:sz w:val="20"/>
                <w:szCs w:val="20"/>
                <w:lang w:eastAsia="ro-RO"/>
              </w:rPr>
              <w:t>100%</w:t>
            </w:r>
          </w:p>
        </w:tc>
        <w:tc>
          <w:tcPr>
            <w:tcW w:w="1968" w:type="dxa"/>
          </w:tcPr>
          <w:p w14:paraId="557038E4"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eastAsia="Times New Roman" w:hAnsi="Times New Roman"/>
                <w:bCs/>
                <w:sz w:val="20"/>
                <w:szCs w:val="20"/>
                <w:lang w:eastAsia="en-GB"/>
              </w:rPr>
              <w:t>Platformă web unică (s</w:t>
            </w:r>
            <w:r w:rsidRPr="00340C72">
              <w:rPr>
                <w:rFonts w:ascii="Times New Roman" w:eastAsia="Times New Roman" w:hAnsi="Times New Roman"/>
                <w:bCs/>
                <w:sz w:val="20"/>
                <w:szCs w:val="20"/>
              </w:rPr>
              <w:t xml:space="preserve">istem informațional de mediu partajat) </w:t>
            </w:r>
            <w:r w:rsidRPr="00340C72">
              <w:rPr>
                <w:rFonts w:ascii="Times New Roman" w:eastAsia="Times New Roman" w:hAnsi="Times New Roman"/>
                <w:bCs/>
                <w:sz w:val="20"/>
                <w:szCs w:val="20"/>
                <w:lang w:eastAsia="en-GB"/>
              </w:rPr>
              <w:t>pentru informații</w:t>
            </w:r>
            <w:r w:rsidRPr="00340C72">
              <w:rPr>
                <w:rFonts w:ascii="Times New Roman" w:eastAsia="Times New Roman" w:hAnsi="Times New Roman"/>
                <w:bCs/>
                <w:sz w:val="20"/>
                <w:szCs w:val="20"/>
              </w:rPr>
              <w:t xml:space="preserve"> de mediu,  </w:t>
            </w:r>
            <w:r w:rsidRPr="00340C72">
              <w:rPr>
                <w:rFonts w:ascii="Times New Roman" w:eastAsia="Times New Roman" w:hAnsi="Times New Roman"/>
                <w:bCs/>
                <w:sz w:val="20"/>
                <w:szCs w:val="20"/>
                <w:lang w:eastAsia="en-GB"/>
              </w:rPr>
              <w:t xml:space="preserve">interoperabilă </w:t>
            </w:r>
            <w:r w:rsidRPr="00340C72">
              <w:rPr>
                <w:rFonts w:ascii="Times New Roman" w:eastAsia="Times New Roman" w:hAnsi="Times New Roman"/>
                <w:bCs/>
                <w:sz w:val="20"/>
                <w:szCs w:val="20"/>
              </w:rPr>
              <w:t>cu alte sisteme, creată și pusă în funcțiune</w:t>
            </w:r>
          </w:p>
        </w:tc>
        <w:tc>
          <w:tcPr>
            <w:tcW w:w="1082" w:type="dxa"/>
          </w:tcPr>
          <w:p w14:paraId="4D435FD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2CBF985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w:t>
            </w:r>
          </w:p>
        </w:tc>
      </w:tr>
      <w:tr w:rsidR="00340C72" w:rsidRPr="00340C72" w14:paraId="1748FCB3" w14:textId="77777777" w:rsidTr="00BB6A2C">
        <w:tc>
          <w:tcPr>
            <w:tcW w:w="1800" w:type="dxa"/>
            <w:vMerge/>
          </w:tcPr>
          <w:p w14:paraId="6859CB74" w14:textId="77777777" w:rsidR="00B643E4" w:rsidRPr="00340C72" w:rsidRDefault="00B643E4" w:rsidP="00BB6A2C">
            <w:pPr>
              <w:jc w:val="both"/>
              <w:rPr>
                <w:rFonts w:ascii="Times New Roman" w:hAnsi="Times New Roman"/>
                <w:b/>
                <w:sz w:val="20"/>
                <w:szCs w:val="20"/>
              </w:rPr>
            </w:pPr>
          </w:p>
        </w:tc>
        <w:tc>
          <w:tcPr>
            <w:tcW w:w="2044" w:type="dxa"/>
            <w:vMerge/>
          </w:tcPr>
          <w:p w14:paraId="57DF18CD"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24C74D63"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CF08B6F"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0321EB35"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4749077A"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57B0A824" w14:textId="77777777" w:rsidR="00B643E4" w:rsidRPr="00340C72" w:rsidRDefault="00B643E4" w:rsidP="00BB6A2C">
            <w:pPr>
              <w:jc w:val="both"/>
              <w:rPr>
                <w:rFonts w:ascii="Times New Roman" w:hAnsi="Times New Roman"/>
                <w:noProof/>
                <w:sz w:val="20"/>
                <w:szCs w:val="20"/>
              </w:rPr>
            </w:pPr>
            <w:r w:rsidRPr="00340C72">
              <w:rPr>
                <w:rFonts w:ascii="Times New Roman" w:hAnsi="Times New Roman"/>
                <w:noProof/>
                <w:sz w:val="20"/>
                <w:szCs w:val="20"/>
              </w:rPr>
              <w:t>Mecanisme de informare și promovare a cerințelor și oblogațiunile de mediu dezvoltate, implementate</w:t>
            </w:r>
          </w:p>
          <w:p w14:paraId="2F2F4F3C" w14:textId="77777777" w:rsidR="00B643E4" w:rsidRPr="00340C72" w:rsidRDefault="00B643E4" w:rsidP="00BB6A2C">
            <w:pPr>
              <w:tabs>
                <w:tab w:val="left" w:pos="196"/>
              </w:tabs>
              <w:ind w:left="16"/>
              <w:contextualSpacing/>
              <w:jc w:val="both"/>
              <w:rPr>
                <w:rFonts w:ascii="Times New Roman" w:hAnsi="Times New Roman"/>
                <w:iCs/>
                <w:sz w:val="20"/>
                <w:szCs w:val="20"/>
              </w:rPr>
            </w:pPr>
          </w:p>
        </w:tc>
        <w:tc>
          <w:tcPr>
            <w:tcW w:w="1082" w:type="dxa"/>
          </w:tcPr>
          <w:p w14:paraId="44FF88B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w:t>
            </w:r>
          </w:p>
        </w:tc>
        <w:tc>
          <w:tcPr>
            <w:tcW w:w="1091" w:type="dxa"/>
          </w:tcPr>
          <w:p w14:paraId="1A2BA44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w:t>
            </w:r>
          </w:p>
        </w:tc>
      </w:tr>
      <w:tr w:rsidR="00340C72" w:rsidRPr="00340C72" w14:paraId="16DDF453" w14:textId="77777777" w:rsidTr="00BB6A2C">
        <w:tc>
          <w:tcPr>
            <w:tcW w:w="1800" w:type="dxa"/>
            <w:vMerge/>
          </w:tcPr>
          <w:p w14:paraId="66132383" w14:textId="77777777" w:rsidR="00B643E4" w:rsidRPr="00340C72" w:rsidRDefault="00B643E4" w:rsidP="00BB6A2C">
            <w:pPr>
              <w:jc w:val="both"/>
              <w:rPr>
                <w:rFonts w:ascii="Times New Roman" w:hAnsi="Times New Roman"/>
                <w:b/>
                <w:sz w:val="20"/>
                <w:szCs w:val="20"/>
              </w:rPr>
            </w:pPr>
          </w:p>
        </w:tc>
        <w:tc>
          <w:tcPr>
            <w:tcW w:w="2044" w:type="dxa"/>
            <w:vMerge/>
          </w:tcPr>
          <w:p w14:paraId="0746332F"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2B263657"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3FF7E25"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2B9749C7"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65F62657"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2F29C9A6"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noProof/>
                <w:sz w:val="20"/>
                <w:szCs w:val="20"/>
              </w:rPr>
              <w:t>Programe de educație și formare ecologică dezvoltate, implementate</w:t>
            </w:r>
          </w:p>
        </w:tc>
        <w:tc>
          <w:tcPr>
            <w:tcW w:w="1082" w:type="dxa"/>
          </w:tcPr>
          <w:p w14:paraId="7129AA5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w:t>
            </w:r>
          </w:p>
        </w:tc>
        <w:tc>
          <w:tcPr>
            <w:tcW w:w="1091" w:type="dxa"/>
          </w:tcPr>
          <w:p w14:paraId="6677A41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w:t>
            </w:r>
          </w:p>
        </w:tc>
      </w:tr>
      <w:tr w:rsidR="00340C72" w:rsidRPr="00340C72" w14:paraId="4D9DC230" w14:textId="77777777" w:rsidTr="00BB6A2C">
        <w:tc>
          <w:tcPr>
            <w:tcW w:w="1800" w:type="dxa"/>
            <w:vMerge/>
          </w:tcPr>
          <w:p w14:paraId="5BF2C6F4" w14:textId="77777777" w:rsidR="00B643E4" w:rsidRPr="00340C72" w:rsidRDefault="00B643E4" w:rsidP="00BB6A2C">
            <w:pPr>
              <w:jc w:val="both"/>
              <w:rPr>
                <w:rFonts w:ascii="Times New Roman" w:hAnsi="Times New Roman"/>
                <w:b/>
                <w:sz w:val="20"/>
                <w:szCs w:val="20"/>
              </w:rPr>
            </w:pPr>
          </w:p>
        </w:tc>
        <w:tc>
          <w:tcPr>
            <w:tcW w:w="2044" w:type="dxa"/>
            <w:vMerge/>
          </w:tcPr>
          <w:p w14:paraId="0BC75E5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A7A6E44"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45E517EB"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00D37DE6"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4C9186C5"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05EBFF79"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bCs/>
                <w:iCs/>
                <w:sz w:val="20"/>
                <w:szCs w:val="20"/>
              </w:rPr>
              <w:t>Programe de cercetări fundamentale şi aplicative în domeniul protecției mediului și schimbărilor climatice dezvoltate/ implementate</w:t>
            </w:r>
          </w:p>
        </w:tc>
        <w:tc>
          <w:tcPr>
            <w:tcW w:w="1082" w:type="dxa"/>
          </w:tcPr>
          <w:p w14:paraId="49B483F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2D37B81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w:t>
            </w:r>
          </w:p>
        </w:tc>
      </w:tr>
      <w:tr w:rsidR="00340C72" w:rsidRPr="00340C72" w14:paraId="4030D550" w14:textId="77777777" w:rsidTr="00BB6A2C">
        <w:tc>
          <w:tcPr>
            <w:tcW w:w="1800" w:type="dxa"/>
            <w:vMerge/>
          </w:tcPr>
          <w:p w14:paraId="382F8CFF" w14:textId="77777777" w:rsidR="00B643E4" w:rsidRPr="00340C72" w:rsidRDefault="00B643E4" w:rsidP="00BB6A2C">
            <w:pPr>
              <w:jc w:val="both"/>
              <w:rPr>
                <w:rFonts w:ascii="Times New Roman" w:hAnsi="Times New Roman"/>
                <w:b/>
                <w:sz w:val="20"/>
                <w:szCs w:val="20"/>
              </w:rPr>
            </w:pPr>
          </w:p>
        </w:tc>
        <w:tc>
          <w:tcPr>
            <w:tcW w:w="2044" w:type="dxa"/>
            <w:vMerge/>
          </w:tcPr>
          <w:p w14:paraId="1340D926"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39D7375C"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07392E0"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3CD655AB"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05A1671A"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1BFD0C17"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noProof/>
                <w:sz w:val="20"/>
                <w:szCs w:val="20"/>
              </w:rPr>
              <w:t>Acțiuni de conștientizare și sensibilizare ecologică realizate</w:t>
            </w:r>
          </w:p>
        </w:tc>
        <w:tc>
          <w:tcPr>
            <w:tcW w:w="1082" w:type="dxa"/>
          </w:tcPr>
          <w:p w14:paraId="55C5984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c>
          <w:tcPr>
            <w:tcW w:w="1091" w:type="dxa"/>
          </w:tcPr>
          <w:p w14:paraId="1870F34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25</w:t>
            </w:r>
          </w:p>
        </w:tc>
      </w:tr>
      <w:tr w:rsidR="00340C72" w:rsidRPr="00340C72" w14:paraId="2B6ED440" w14:textId="77777777" w:rsidTr="00BB6A2C">
        <w:tc>
          <w:tcPr>
            <w:tcW w:w="1800" w:type="dxa"/>
            <w:vMerge/>
          </w:tcPr>
          <w:p w14:paraId="2C742997" w14:textId="77777777" w:rsidR="00B643E4" w:rsidRPr="00340C72" w:rsidRDefault="00B643E4" w:rsidP="00BB6A2C">
            <w:pPr>
              <w:jc w:val="both"/>
              <w:rPr>
                <w:rFonts w:ascii="Times New Roman" w:hAnsi="Times New Roman"/>
                <w:b/>
                <w:sz w:val="20"/>
                <w:szCs w:val="20"/>
              </w:rPr>
            </w:pPr>
          </w:p>
        </w:tc>
        <w:tc>
          <w:tcPr>
            <w:tcW w:w="2044" w:type="dxa"/>
            <w:vMerge/>
          </w:tcPr>
          <w:p w14:paraId="7F6C634A"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C29FB20"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193F488"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5418F3A0"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C472275"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3001BA79" w14:textId="77777777" w:rsidR="00B643E4" w:rsidRPr="00340C72" w:rsidRDefault="00B643E4" w:rsidP="00BB6A2C">
            <w:pPr>
              <w:tabs>
                <w:tab w:val="left" w:pos="196"/>
              </w:tabs>
              <w:ind w:left="16"/>
              <w:contextualSpacing/>
              <w:jc w:val="both"/>
              <w:rPr>
                <w:rFonts w:ascii="Times New Roman" w:hAnsi="Times New Roman"/>
                <w:noProof/>
                <w:sz w:val="20"/>
                <w:szCs w:val="20"/>
              </w:rPr>
            </w:pPr>
            <w:r w:rsidRPr="00340C72">
              <w:rPr>
                <w:rFonts w:ascii="Times New Roman" w:eastAsia="Times New Roman" w:hAnsi="Times New Roman"/>
                <w:sz w:val="20"/>
                <w:szCs w:val="20"/>
                <w:lang w:val="ro-RO"/>
              </w:rPr>
              <w:t>Existența și gradul de implementare a cadrului normativ cu privire la accesul la informația de mediu (16.10.2.1.)</w:t>
            </w:r>
          </w:p>
        </w:tc>
        <w:tc>
          <w:tcPr>
            <w:tcW w:w="1082" w:type="dxa"/>
          </w:tcPr>
          <w:p w14:paraId="4D5B70E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25%</w:t>
            </w:r>
          </w:p>
        </w:tc>
        <w:tc>
          <w:tcPr>
            <w:tcW w:w="1091" w:type="dxa"/>
          </w:tcPr>
          <w:p w14:paraId="48060EB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60%</w:t>
            </w:r>
          </w:p>
        </w:tc>
      </w:tr>
      <w:tr w:rsidR="00340C72" w:rsidRPr="00340C72" w14:paraId="1D9F6037" w14:textId="77777777" w:rsidTr="00BB6A2C">
        <w:tc>
          <w:tcPr>
            <w:tcW w:w="13326" w:type="dxa"/>
            <w:gridSpan w:val="9"/>
          </w:tcPr>
          <w:p w14:paraId="55D17251" w14:textId="77777777" w:rsidR="00B643E4" w:rsidRPr="00340C72" w:rsidRDefault="00B643E4" w:rsidP="00BB6A2C">
            <w:pPr>
              <w:jc w:val="center"/>
              <w:rPr>
                <w:rFonts w:ascii="Times New Roman" w:eastAsia="Calibri" w:hAnsi="Times New Roman"/>
                <w:b/>
                <w:i/>
                <w:sz w:val="20"/>
                <w:szCs w:val="20"/>
              </w:rPr>
            </w:pPr>
            <w:r w:rsidRPr="00340C72">
              <w:rPr>
                <w:rFonts w:ascii="Times New Roman" w:eastAsia="Calibri" w:hAnsi="Times New Roman"/>
                <w:b/>
                <w:bCs/>
                <w:sz w:val="20"/>
                <w:szCs w:val="20"/>
              </w:rPr>
              <w:t>Obiectivul general 2.</w:t>
            </w:r>
            <w:r w:rsidRPr="00340C72">
              <w:rPr>
                <w:rFonts w:ascii="Times New Roman" w:eastAsia="Calibri" w:hAnsi="Times New Roman"/>
                <w:b/>
                <w:sz w:val="20"/>
                <w:szCs w:val="20"/>
              </w:rPr>
              <w:t xml:space="preserve"> </w:t>
            </w:r>
            <w:r w:rsidRPr="00340C72">
              <w:rPr>
                <w:rFonts w:ascii="Times New Roman" w:eastAsia="Calibri" w:hAnsi="Times New Roman"/>
                <w:b/>
                <w:i/>
                <w:sz w:val="20"/>
                <w:szCs w:val="20"/>
              </w:rPr>
              <w:t xml:space="preserve">Îmbunătățirea calității apelor de suprafață și subterane, </w:t>
            </w:r>
            <w:proofErr w:type="spellStart"/>
            <w:r w:rsidRPr="00340C72">
              <w:rPr>
                <w:rFonts w:ascii="Times New Roman" w:eastAsia="Calibri" w:hAnsi="Times New Roman"/>
                <w:b/>
                <w:i/>
                <w:sz w:val="20"/>
                <w:szCs w:val="20"/>
              </w:rPr>
              <w:t>protecţia</w:t>
            </w:r>
            <w:proofErr w:type="spellEnd"/>
            <w:r w:rsidRPr="00340C72">
              <w:rPr>
                <w:rFonts w:ascii="Times New Roman" w:eastAsia="Calibri" w:hAnsi="Times New Roman"/>
                <w:b/>
                <w:i/>
                <w:sz w:val="20"/>
                <w:szCs w:val="20"/>
              </w:rPr>
              <w:t xml:space="preserve"> și gestionarea durabilă a resurselor de apă</w:t>
            </w:r>
          </w:p>
          <w:p w14:paraId="5F1B69D0" w14:textId="77777777" w:rsidR="00B643E4" w:rsidRPr="00340C72" w:rsidRDefault="00B643E4" w:rsidP="00BB6A2C">
            <w:pPr>
              <w:jc w:val="center"/>
              <w:rPr>
                <w:rFonts w:ascii="Times New Roman" w:eastAsia="Calibri" w:hAnsi="Times New Roman"/>
                <w:b/>
                <w:i/>
                <w:sz w:val="20"/>
                <w:szCs w:val="20"/>
              </w:rPr>
            </w:pPr>
          </w:p>
          <w:p w14:paraId="39B728FB" w14:textId="77777777" w:rsidR="00B643E4" w:rsidRPr="00340C72" w:rsidRDefault="00B643E4" w:rsidP="00BB6A2C">
            <w:pPr>
              <w:tabs>
                <w:tab w:val="left" w:pos="993"/>
              </w:tabs>
              <w:contextualSpacing/>
              <w:jc w:val="both"/>
              <w:rPr>
                <w:rFonts w:ascii="Times New Roman" w:hAnsi="Times New Roman"/>
                <w:b/>
                <w:i/>
                <w:iCs/>
                <w:sz w:val="20"/>
                <w:szCs w:val="20"/>
              </w:rPr>
            </w:pPr>
            <w:r w:rsidRPr="00340C72">
              <w:rPr>
                <w:rFonts w:ascii="Times New Roman" w:hAnsi="Times New Roman"/>
                <w:b/>
                <w:i/>
                <w:iCs/>
                <w:sz w:val="20"/>
                <w:szCs w:val="20"/>
              </w:rPr>
              <w:t>Obiective strategice:</w:t>
            </w:r>
          </w:p>
          <w:p w14:paraId="42ABE58C" w14:textId="77777777" w:rsidR="00B643E4" w:rsidRPr="00340C72" w:rsidRDefault="00B643E4" w:rsidP="00483EC3">
            <w:pPr>
              <w:pStyle w:val="Listparagraf"/>
              <w:numPr>
                <w:ilvl w:val="0"/>
                <w:numId w:val="30"/>
              </w:numPr>
              <w:tabs>
                <w:tab w:val="left" w:pos="993"/>
              </w:tabs>
              <w:jc w:val="both"/>
              <w:rPr>
                <w:rFonts w:ascii="Times New Roman" w:eastAsia="Times New Roman" w:hAnsi="Times New Roman"/>
                <w:bCs/>
                <w:sz w:val="20"/>
                <w:szCs w:val="20"/>
                <w:lang w:val="ro-MD"/>
              </w:rPr>
            </w:pPr>
            <w:r w:rsidRPr="00340C72">
              <w:rPr>
                <w:rFonts w:ascii="Times New Roman" w:hAnsi="Times New Roman"/>
                <w:bCs/>
                <w:sz w:val="20"/>
                <w:szCs w:val="20"/>
                <w:lang w:val="ro-RO"/>
              </w:rPr>
              <w:t>Obiectivul de dezvoltare durabilă 6: Asigurarea disponibilității și managementului durabil al apei și sanitație pentru toți</w:t>
            </w:r>
          </w:p>
          <w:p w14:paraId="579206D2" w14:textId="77777777" w:rsidR="00B643E4" w:rsidRPr="00340C72" w:rsidRDefault="00B643E4" w:rsidP="00483EC3">
            <w:pPr>
              <w:pStyle w:val="Listparagraf"/>
              <w:numPr>
                <w:ilvl w:val="0"/>
                <w:numId w:val="30"/>
              </w:numPr>
              <w:tabs>
                <w:tab w:val="left" w:pos="993"/>
              </w:tabs>
              <w:jc w:val="both"/>
              <w:rPr>
                <w:rFonts w:ascii="Times New Roman" w:eastAsia="Times New Roman" w:hAnsi="Times New Roman"/>
                <w:bCs/>
                <w:sz w:val="20"/>
                <w:szCs w:val="20"/>
                <w:lang w:val="ro-MD"/>
              </w:rPr>
            </w:pPr>
            <w:r w:rsidRPr="00340C72">
              <w:rPr>
                <w:rFonts w:ascii="Times New Roman" w:hAnsi="Times New Roman"/>
                <w:bCs/>
                <w:sz w:val="20"/>
                <w:szCs w:val="20"/>
                <w:lang w:val="ro-MD"/>
              </w:rPr>
              <w:t xml:space="preserve">Obiectivul general 10 din SND: </w:t>
            </w:r>
            <w:r w:rsidRPr="00340C72">
              <w:rPr>
                <w:rFonts w:ascii="Times New Roman" w:eastAsia="Times New Roman" w:hAnsi="Times New Roman"/>
                <w:bCs/>
                <w:sz w:val="20"/>
                <w:szCs w:val="20"/>
                <w:lang w:val="ro-MD"/>
              </w:rPr>
              <w:t xml:space="preserve"> Asigurarea unui mediu sănătos și sigur </w:t>
            </w:r>
            <w:r w:rsidRPr="00340C72">
              <w:rPr>
                <w:rFonts w:ascii="Times New Roman" w:eastAsia="Times New Roman" w:hAnsi="Times New Roman"/>
                <w:bCs/>
                <w:i/>
                <w:iCs/>
                <w:sz w:val="20"/>
                <w:szCs w:val="20"/>
                <w:lang w:val="ro-MD"/>
              </w:rPr>
              <w:t>(</w:t>
            </w:r>
            <w:r w:rsidRPr="00340C72">
              <w:rPr>
                <w:rFonts w:ascii="Times New Roman" w:hAnsi="Times New Roman"/>
                <w:i/>
                <w:iCs/>
                <w:sz w:val="20"/>
                <w:szCs w:val="20"/>
                <w:lang w:val="ro-MD"/>
              </w:rPr>
              <w:t>10.1. Îmbunătățirea calității apei, aerului și solurilor.</w:t>
            </w:r>
            <w:r w:rsidRPr="00340C72">
              <w:rPr>
                <w:rFonts w:ascii="Times New Roman" w:eastAsia="Times New Roman" w:hAnsi="Times New Roman"/>
                <w:bCs/>
                <w:i/>
                <w:iCs/>
                <w:sz w:val="20"/>
                <w:szCs w:val="20"/>
                <w:lang w:val="ro-MD"/>
              </w:rPr>
              <w:t>)</w:t>
            </w:r>
          </w:p>
          <w:p w14:paraId="181C93C3" w14:textId="77777777" w:rsidR="00B643E4" w:rsidRPr="00340C72" w:rsidRDefault="00B643E4" w:rsidP="00BB6A2C">
            <w:pPr>
              <w:rPr>
                <w:rFonts w:ascii="Times New Roman" w:hAnsi="Times New Roman"/>
                <w:b/>
                <w:i/>
                <w:iCs/>
                <w:sz w:val="20"/>
                <w:szCs w:val="20"/>
              </w:rPr>
            </w:pPr>
          </w:p>
          <w:p w14:paraId="1B5D61C8" w14:textId="77777777" w:rsidR="00B643E4" w:rsidRPr="00340C72" w:rsidRDefault="00B643E4" w:rsidP="00BB6A2C">
            <w:pPr>
              <w:rPr>
                <w:rFonts w:ascii="Times New Roman" w:hAnsi="Times New Roman"/>
                <w:b/>
                <w:i/>
                <w:iCs/>
                <w:sz w:val="20"/>
                <w:szCs w:val="20"/>
              </w:rPr>
            </w:pPr>
            <w:r w:rsidRPr="00340C72">
              <w:rPr>
                <w:rFonts w:ascii="Times New Roman" w:hAnsi="Times New Roman"/>
                <w:b/>
                <w:i/>
                <w:iCs/>
                <w:sz w:val="20"/>
                <w:szCs w:val="20"/>
              </w:rPr>
              <w:t xml:space="preserve">Ținte strategice: </w:t>
            </w:r>
          </w:p>
          <w:p w14:paraId="687CE323"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r w:rsidRPr="00340C72">
              <w:rPr>
                <w:rFonts w:ascii="Times New Roman" w:hAnsi="Times New Roman"/>
                <w:bCs/>
                <w:sz w:val="20"/>
                <w:szCs w:val="20"/>
                <w:lang w:val="ro-MD"/>
              </w:rPr>
              <w:t xml:space="preserve">                  1) p</w:t>
            </w:r>
            <w:proofErr w:type="spellStart"/>
            <w:r w:rsidRPr="00340C72">
              <w:rPr>
                <w:rFonts w:ascii="Times New Roman" w:eastAsia="Times New Roman" w:hAnsi="Times New Roman"/>
                <w:sz w:val="20"/>
                <w:szCs w:val="20"/>
                <w:lang w:val="ro-RO"/>
              </w:rPr>
              <w:t>ână</w:t>
            </w:r>
            <w:proofErr w:type="spellEnd"/>
            <w:r w:rsidRPr="00340C72">
              <w:rPr>
                <w:rFonts w:ascii="Times New Roman" w:eastAsia="Times New Roman" w:hAnsi="Times New Roman"/>
                <w:sz w:val="20"/>
                <w:szCs w:val="20"/>
                <w:lang w:val="ro-RO"/>
              </w:rPr>
              <w:t xml:space="preserve"> în 2025, prevenirea și reducerea semnificativă a poluării apelor de suprafață, în special de la activitățile terestre ( ODD 14.1.)</w:t>
            </w:r>
          </w:p>
          <w:p w14:paraId="1A22995F"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r w:rsidRPr="00340C72">
              <w:rPr>
                <w:rFonts w:ascii="Times New Roman" w:hAnsi="Times New Roman"/>
                <w:bCs/>
                <w:sz w:val="20"/>
                <w:szCs w:val="20"/>
                <w:lang w:val="ro-MD"/>
              </w:rPr>
              <w:t xml:space="preserve">                  2) până în 2030, îmbunătățirea calității apei prin reducerea poluării, eliminarea deversării deșeurilor și minimizarea eliminărilor produselor chimice și </w:t>
            </w:r>
          </w:p>
          <w:p w14:paraId="3C629B51"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r w:rsidRPr="00340C72">
              <w:rPr>
                <w:rFonts w:ascii="Times New Roman" w:hAnsi="Times New Roman"/>
                <w:bCs/>
                <w:sz w:val="20"/>
                <w:szCs w:val="20"/>
                <w:lang w:val="ro-MD"/>
              </w:rPr>
              <w:t xml:space="preserve">                      materialelor periculoase, reducerea proporției apelor uzate netratate și sporirea substanțială a gradului de reciclare și reutilizare sigură (ODD 6.3)</w:t>
            </w:r>
          </w:p>
          <w:p w14:paraId="2DED490B"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r w:rsidRPr="00340C72">
              <w:rPr>
                <w:rFonts w:ascii="Times New Roman" w:hAnsi="Times New Roman"/>
                <w:bCs/>
                <w:sz w:val="20"/>
                <w:szCs w:val="20"/>
                <w:lang w:val="ro-MD"/>
              </w:rPr>
              <w:t xml:space="preserve">                 3) p</w:t>
            </w:r>
            <w:proofErr w:type="spellStart"/>
            <w:r w:rsidRPr="00340C72">
              <w:rPr>
                <w:rFonts w:ascii="Times New Roman" w:eastAsia="Times New Roman" w:hAnsi="Times New Roman"/>
                <w:sz w:val="20"/>
                <w:szCs w:val="20"/>
                <w:lang w:val="ro-RO"/>
              </w:rPr>
              <w:t>ână</w:t>
            </w:r>
            <w:proofErr w:type="spellEnd"/>
            <w:r w:rsidRPr="00340C72">
              <w:rPr>
                <w:rFonts w:ascii="Times New Roman" w:eastAsia="Times New Roman" w:hAnsi="Times New Roman"/>
                <w:sz w:val="20"/>
                <w:szCs w:val="20"/>
                <w:lang w:val="ro-RO"/>
              </w:rPr>
              <w:t xml:space="preserve"> în 2030, creșterea substanțială a eficienței de utilizare a apei în toate sectoarele și asigurarea unui proces durabil de captare și furnizare a apei </w:t>
            </w:r>
          </w:p>
          <w:p w14:paraId="031803F1"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r w:rsidRPr="00340C72">
              <w:rPr>
                <w:rFonts w:ascii="Times New Roman" w:eastAsia="Times New Roman" w:hAnsi="Times New Roman"/>
                <w:sz w:val="20"/>
                <w:szCs w:val="20"/>
                <w:lang w:val="ro-RO"/>
              </w:rPr>
              <w:t xml:space="preserve">                     potabile</w:t>
            </w:r>
            <w:r w:rsidRPr="00340C72">
              <w:rPr>
                <w:rFonts w:ascii="Times New Roman" w:hAnsi="Times New Roman"/>
                <w:bCs/>
                <w:sz w:val="20"/>
                <w:szCs w:val="20"/>
                <w:lang w:val="ro-MD"/>
              </w:rPr>
              <w:t xml:space="preserve"> (ODD </w:t>
            </w:r>
            <w:r w:rsidRPr="00340C72">
              <w:rPr>
                <w:rFonts w:ascii="Times New Roman" w:eastAsia="Times New Roman" w:hAnsi="Times New Roman"/>
                <w:sz w:val="20"/>
                <w:szCs w:val="20"/>
                <w:lang w:val="ro-RO"/>
              </w:rPr>
              <w:t>6.4.)</w:t>
            </w:r>
            <w:r w:rsidRPr="00340C72">
              <w:rPr>
                <w:rFonts w:ascii="Times New Roman" w:eastAsia="Times New Roman" w:hAnsi="Times New Roman"/>
                <w:sz w:val="20"/>
                <w:szCs w:val="20"/>
                <w:lang w:val="ro-RO"/>
              </w:rPr>
              <w:br/>
            </w:r>
            <w:r w:rsidRPr="00340C72">
              <w:rPr>
                <w:rFonts w:ascii="Times New Roman" w:eastAsia="Calibri" w:hAnsi="Times New Roman"/>
                <w:bCs/>
                <w:sz w:val="20"/>
                <w:szCs w:val="20"/>
                <w:lang w:val="ro-MD"/>
              </w:rPr>
              <w:t xml:space="preserve">                 4) p</w:t>
            </w:r>
            <w:proofErr w:type="spellStart"/>
            <w:r w:rsidRPr="00340C72">
              <w:rPr>
                <w:rFonts w:ascii="Times New Roman" w:hAnsi="Times New Roman"/>
                <w:sz w:val="20"/>
                <w:szCs w:val="20"/>
                <w:lang w:val="ro-RO"/>
              </w:rPr>
              <w:t>ână</w:t>
            </w:r>
            <w:proofErr w:type="spellEnd"/>
            <w:r w:rsidRPr="00340C72">
              <w:rPr>
                <w:rFonts w:ascii="Times New Roman" w:hAnsi="Times New Roman"/>
                <w:sz w:val="20"/>
                <w:szCs w:val="20"/>
                <w:lang w:val="ro-RO"/>
              </w:rPr>
              <w:t xml:space="preserve"> în 2030, implementarea managementului integrat al resurselor de apă la toate nivelurile (ODD 6.5.)</w:t>
            </w:r>
          </w:p>
          <w:p w14:paraId="4B5BD8F7" w14:textId="77777777" w:rsidR="00B643E4" w:rsidRPr="00340C72" w:rsidRDefault="00B643E4" w:rsidP="00BB6A2C">
            <w:pPr>
              <w:jc w:val="center"/>
              <w:rPr>
                <w:rFonts w:ascii="Times New Roman" w:hAnsi="Times New Roman"/>
                <w:sz w:val="20"/>
                <w:szCs w:val="20"/>
              </w:rPr>
            </w:pPr>
          </w:p>
        </w:tc>
      </w:tr>
      <w:tr w:rsidR="00340C72" w:rsidRPr="00340C72" w14:paraId="16F1FDB7" w14:textId="77777777" w:rsidTr="00BB6A2C">
        <w:tc>
          <w:tcPr>
            <w:tcW w:w="1800" w:type="dxa"/>
            <w:vMerge w:val="restart"/>
          </w:tcPr>
          <w:p w14:paraId="063AD85A" w14:textId="77777777" w:rsidR="00B643E4" w:rsidRPr="00340C72" w:rsidRDefault="00B643E4" w:rsidP="00BB6A2C">
            <w:pPr>
              <w:jc w:val="both"/>
              <w:rPr>
                <w:rFonts w:ascii="Times New Roman" w:eastAsia="Calibri" w:hAnsi="Times New Roman"/>
                <w:sz w:val="20"/>
                <w:szCs w:val="20"/>
                <w:lang w:val="ro-RO"/>
              </w:rPr>
            </w:pPr>
            <w:r w:rsidRPr="00340C72">
              <w:rPr>
                <w:rFonts w:ascii="Times New Roman" w:hAnsi="Times New Roman"/>
                <w:b/>
                <w:sz w:val="20"/>
                <w:szCs w:val="20"/>
              </w:rPr>
              <w:t xml:space="preserve">Direcția prioritară nr. 2.1.: </w:t>
            </w:r>
          </w:p>
          <w:p w14:paraId="1A8ABB48" w14:textId="77777777" w:rsidR="00B643E4" w:rsidRPr="00340C72" w:rsidRDefault="00B643E4" w:rsidP="00BB6A2C">
            <w:pPr>
              <w:jc w:val="both"/>
              <w:rPr>
                <w:rFonts w:ascii="Times New Roman" w:eastAsia="Calibri" w:hAnsi="Times New Roman"/>
                <w:sz w:val="20"/>
                <w:szCs w:val="20"/>
              </w:rPr>
            </w:pPr>
            <w:r w:rsidRPr="00340C72">
              <w:rPr>
                <w:rFonts w:ascii="Times New Roman" w:eastAsia="Calibri" w:hAnsi="Times New Roman"/>
                <w:sz w:val="20"/>
                <w:szCs w:val="20"/>
                <w:lang w:val="ro-RO"/>
              </w:rPr>
              <w:t xml:space="preserve">Îmbunătățirea calității apei prin </w:t>
            </w:r>
            <w:r w:rsidRPr="00340C72">
              <w:rPr>
                <w:rFonts w:ascii="Times New Roman" w:eastAsia="Calibri" w:hAnsi="Times New Roman"/>
                <w:sz w:val="20"/>
                <w:szCs w:val="20"/>
                <w:lang w:val="ro-RO"/>
              </w:rPr>
              <w:lastRenderedPageBreak/>
              <w:t>reducerea poluării, eliminarea deversării deșeurilor și minimizarea eliminărilor produselor chimice și materialelor periculoase, reducerea proporției apelor uzate netratate</w:t>
            </w:r>
          </w:p>
          <w:p w14:paraId="573F70AD" w14:textId="77777777" w:rsidR="00B643E4" w:rsidRPr="00340C72" w:rsidRDefault="00B643E4" w:rsidP="00BB6A2C">
            <w:pPr>
              <w:jc w:val="both"/>
              <w:rPr>
                <w:rFonts w:ascii="Times New Roman" w:eastAsia="Calibri" w:hAnsi="Times New Roman"/>
                <w:sz w:val="20"/>
                <w:szCs w:val="20"/>
              </w:rPr>
            </w:pPr>
          </w:p>
          <w:p w14:paraId="37D28D8A"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238CC82B" w14:textId="77777777" w:rsidR="00B643E4" w:rsidRPr="00340C72" w:rsidRDefault="00B643E4" w:rsidP="00BB6A2C">
            <w:pPr>
              <w:jc w:val="both"/>
              <w:rPr>
                <w:rFonts w:ascii="Times New Roman" w:eastAsia="Calibri" w:hAnsi="Times New Roman"/>
                <w:iCs/>
                <w:sz w:val="20"/>
                <w:szCs w:val="20"/>
              </w:rPr>
            </w:pPr>
            <w:r w:rsidRPr="00340C72">
              <w:rPr>
                <w:rFonts w:ascii="Times New Roman" w:hAnsi="Times New Roman"/>
                <w:i/>
                <w:sz w:val="20"/>
                <w:szCs w:val="20"/>
              </w:rPr>
              <w:t>10.1. Îmbunătățirea calității apei, aerului și solurilor).</w:t>
            </w:r>
          </w:p>
          <w:p w14:paraId="6AE7D5B6" w14:textId="77777777" w:rsidR="00B643E4" w:rsidRPr="00340C72" w:rsidRDefault="00B643E4" w:rsidP="00BB6A2C">
            <w:pPr>
              <w:jc w:val="both"/>
              <w:rPr>
                <w:rFonts w:ascii="Times New Roman" w:eastAsia="Calibri" w:hAnsi="Times New Roman"/>
                <w:iCs/>
                <w:sz w:val="20"/>
                <w:szCs w:val="20"/>
                <w:lang w:val="ro-RO"/>
              </w:rPr>
            </w:pPr>
          </w:p>
          <w:p w14:paraId="5AFE9AE1" w14:textId="77777777" w:rsidR="00B643E4" w:rsidRPr="00340C72" w:rsidRDefault="00B643E4" w:rsidP="00BB6A2C">
            <w:pPr>
              <w:jc w:val="both"/>
              <w:rPr>
                <w:rFonts w:ascii="Times New Roman" w:hAnsi="Times New Roman"/>
                <w:b/>
                <w:sz w:val="20"/>
                <w:szCs w:val="20"/>
              </w:rPr>
            </w:pPr>
          </w:p>
        </w:tc>
        <w:tc>
          <w:tcPr>
            <w:tcW w:w="2044" w:type="dxa"/>
            <w:vMerge w:val="restart"/>
          </w:tcPr>
          <w:p w14:paraId="74889C00" w14:textId="77777777" w:rsidR="00B643E4" w:rsidRPr="00340C72" w:rsidRDefault="00B643E4" w:rsidP="00BB6A2C">
            <w:pPr>
              <w:tabs>
                <w:tab w:val="left" w:pos="313"/>
              </w:tabs>
              <w:rPr>
                <w:rFonts w:ascii="Times New Roman" w:eastAsia="Times New Roman" w:hAnsi="Times New Roman"/>
                <w:sz w:val="20"/>
                <w:szCs w:val="20"/>
                <w:lang w:val="ro-RO"/>
              </w:rPr>
            </w:pPr>
            <w:r w:rsidRPr="00340C72">
              <w:rPr>
                <w:rFonts w:ascii="Times New Roman" w:hAnsi="Times New Roman"/>
                <w:sz w:val="20"/>
                <w:szCs w:val="20"/>
                <w:lang w:val="ro-RO"/>
              </w:rPr>
              <w:lastRenderedPageBreak/>
              <w:t xml:space="preserve">Sistemul de management integrat al resurselor de apă implementat la toate </w:t>
            </w:r>
            <w:r w:rsidRPr="00340C72">
              <w:rPr>
                <w:rFonts w:ascii="Times New Roman" w:hAnsi="Times New Roman"/>
                <w:sz w:val="20"/>
                <w:szCs w:val="20"/>
                <w:lang w:val="ro-RO"/>
              </w:rPr>
              <w:lastRenderedPageBreak/>
              <w:t>nivelurile (de bazin și sub-bazin)</w:t>
            </w:r>
          </w:p>
          <w:p w14:paraId="37D5AC47" w14:textId="77777777" w:rsidR="00B643E4" w:rsidRPr="00340C72" w:rsidRDefault="00B643E4" w:rsidP="00BB6A2C">
            <w:pPr>
              <w:tabs>
                <w:tab w:val="left" w:pos="313"/>
              </w:tabs>
              <w:rPr>
                <w:rFonts w:ascii="Times New Roman" w:hAnsi="Times New Roman"/>
                <w:sz w:val="20"/>
                <w:szCs w:val="20"/>
                <w:lang w:val="ro-RO"/>
              </w:rPr>
            </w:pPr>
          </w:p>
        </w:tc>
        <w:tc>
          <w:tcPr>
            <w:tcW w:w="1556" w:type="dxa"/>
            <w:vMerge w:val="restart"/>
          </w:tcPr>
          <w:p w14:paraId="1B3EF87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Ministerul Mediului cu autoritățile subordonate,</w:t>
            </w:r>
          </w:p>
          <w:p w14:paraId="59CD8F97"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rPr>
              <w:lastRenderedPageBreak/>
              <w:t>Ministerul Sănătății în comun cu Agenția Națională de Sănătate Publică</w:t>
            </w:r>
          </w:p>
        </w:tc>
        <w:tc>
          <w:tcPr>
            <w:tcW w:w="1040" w:type="dxa"/>
            <w:vMerge w:val="restart"/>
            <w:vAlign w:val="center"/>
          </w:tcPr>
          <w:p w14:paraId="3E0A88D2"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lastRenderedPageBreak/>
              <w:t>10%</w:t>
            </w:r>
          </w:p>
        </w:tc>
        <w:tc>
          <w:tcPr>
            <w:tcW w:w="1227" w:type="dxa"/>
            <w:vMerge w:val="restart"/>
            <w:vAlign w:val="center"/>
          </w:tcPr>
          <w:p w14:paraId="352FA885"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40%</w:t>
            </w:r>
          </w:p>
        </w:tc>
        <w:tc>
          <w:tcPr>
            <w:tcW w:w="1518" w:type="dxa"/>
            <w:vMerge w:val="restart"/>
            <w:vAlign w:val="center"/>
          </w:tcPr>
          <w:p w14:paraId="0060D40E" w14:textId="77777777" w:rsidR="00B643E4" w:rsidRPr="00340C72" w:rsidRDefault="00B643E4" w:rsidP="00BB6A2C">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80%</w:t>
            </w:r>
          </w:p>
        </w:tc>
        <w:tc>
          <w:tcPr>
            <w:tcW w:w="1968" w:type="dxa"/>
          </w:tcPr>
          <w:p w14:paraId="1DB3D97B" w14:textId="77777777" w:rsidR="00B643E4" w:rsidRPr="00340C72" w:rsidRDefault="00B643E4" w:rsidP="00BB6A2C">
            <w:pPr>
              <w:tabs>
                <w:tab w:val="left" w:pos="196"/>
              </w:tabs>
              <w:ind w:left="16"/>
              <w:contextualSpacing/>
              <w:jc w:val="both"/>
              <w:rPr>
                <w:rFonts w:ascii="Times New Roman" w:hAnsi="Times New Roman"/>
                <w:sz w:val="20"/>
                <w:szCs w:val="20"/>
              </w:rPr>
            </w:pPr>
            <w:r w:rsidRPr="00340C72">
              <w:rPr>
                <w:rFonts w:ascii="Times New Roman" w:hAnsi="Times New Roman"/>
                <w:sz w:val="20"/>
                <w:szCs w:val="20"/>
              </w:rPr>
              <w:t xml:space="preserve">Planuri/Programe de management ale bazinelor și sub-bazinelor </w:t>
            </w:r>
            <w:r w:rsidRPr="00340C72">
              <w:rPr>
                <w:rFonts w:ascii="Times New Roman" w:hAnsi="Times New Roman"/>
                <w:sz w:val="20"/>
                <w:szCs w:val="20"/>
              </w:rPr>
              <w:lastRenderedPageBreak/>
              <w:t xml:space="preserve">hidrografice aprobate și puse în aplicare </w:t>
            </w:r>
          </w:p>
        </w:tc>
        <w:tc>
          <w:tcPr>
            <w:tcW w:w="1082" w:type="dxa"/>
          </w:tcPr>
          <w:p w14:paraId="17AB0699"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sz w:val="20"/>
                <w:szCs w:val="20"/>
              </w:rPr>
              <w:lastRenderedPageBreak/>
              <w:t>12</w:t>
            </w:r>
          </w:p>
        </w:tc>
        <w:tc>
          <w:tcPr>
            <w:tcW w:w="1091" w:type="dxa"/>
          </w:tcPr>
          <w:p w14:paraId="1728E550"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sz w:val="20"/>
                <w:szCs w:val="20"/>
              </w:rPr>
              <w:t>25</w:t>
            </w:r>
          </w:p>
        </w:tc>
      </w:tr>
      <w:tr w:rsidR="00340C72" w:rsidRPr="00340C72" w14:paraId="4AAFC7A7" w14:textId="77777777" w:rsidTr="00BB6A2C">
        <w:trPr>
          <w:trHeight w:val="2070"/>
        </w:trPr>
        <w:tc>
          <w:tcPr>
            <w:tcW w:w="1800" w:type="dxa"/>
            <w:vMerge/>
          </w:tcPr>
          <w:p w14:paraId="5C9F0C2D" w14:textId="77777777" w:rsidR="00B643E4" w:rsidRPr="00340C72" w:rsidRDefault="00B643E4" w:rsidP="00BB6A2C">
            <w:pPr>
              <w:jc w:val="both"/>
              <w:rPr>
                <w:rFonts w:ascii="Times New Roman" w:hAnsi="Times New Roman"/>
                <w:sz w:val="20"/>
                <w:szCs w:val="20"/>
              </w:rPr>
            </w:pPr>
          </w:p>
        </w:tc>
        <w:tc>
          <w:tcPr>
            <w:tcW w:w="2044" w:type="dxa"/>
            <w:vMerge/>
          </w:tcPr>
          <w:p w14:paraId="5CA30B1D" w14:textId="77777777" w:rsidR="00B643E4" w:rsidRPr="00340C72" w:rsidRDefault="00B643E4" w:rsidP="00BB6A2C">
            <w:pPr>
              <w:tabs>
                <w:tab w:val="left" w:pos="313"/>
              </w:tabs>
              <w:rPr>
                <w:rFonts w:ascii="Times New Roman" w:hAnsi="Times New Roman"/>
                <w:bCs/>
                <w:sz w:val="20"/>
                <w:szCs w:val="20"/>
              </w:rPr>
            </w:pPr>
          </w:p>
        </w:tc>
        <w:tc>
          <w:tcPr>
            <w:tcW w:w="1556" w:type="dxa"/>
            <w:vMerge/>
          </w:tcPr>
          <w:p w14:paraId="75EE3F88"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008491B"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68E95EA8"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5BE148AB"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tcPr>
          <w:p w14:paraId="6CADA8B4"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lang w:val="ro-RO"/>
              </w:rPr>
              <w:t>Gradul de implementare a  sistemului de  management integrat al resurselor de apă (a programelor de gestionare a bazinelor hidrografice - de la 0 la 100)  (6.5.1.)</w:t>
            </w:r>
          </w:p>
        </w:tc>
        <w:tc>
          <w:tcPr>
            <w:tcW w:w="1082" w:type="dxa"/>
            <w:vAlign w:val="center"/>
          </w:tcPr>
          <w:p w14:paraId="5D2DE066"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10%</w:t>
            </w:r>
          </w:p>
        </w:tc>
        <w:tc>
          <w:tcPr>
            <w:tcW w:w="1091" w:type="dxa"/>
            <w:vAlign w:val="center"/>
          </w:tcPr>
          <w:p w14:paraId="44068F2F"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40%</w:t>
            </w:r>
          </w:p>
        </w:tc>
      </w:tr>
      <w:tr w:rsidR="00340C72" w:rsidRPr="00340C72" w14:paraId="258095D7" w14:textId="77777777" w:rsidTr="00BB6A2C">
        <w:tc>
          <w:tcPr>
            <w:tcW w:w="1800" w:type="dxa"/>
            <w:vMerge/>
          </w:tcPr>
          <w:p w14:paraId="548B39BE" w14:textId="77777777" w:rsidR="00B643E4" w:rsidRPr="00340C72" w:rsidRDefault="00B643E4" w:rsidP="00BB6A2C">
            <w:pPr>
              <w:jc w:val="both"/>
              <w:rPr>
                <w:rFonts w:ascii="Times New Roman" w:hAnsi="Times New Roman"/>
                <w:b/>
                <w:sz w:val="20"/>
                <w:szCs w:val="20"/>
              </w:rPr>
            </w:pPr>
          </w:p>
        </w:tc>
        <w:tc>
          <w:tcPr>
            <w:tcW w:w="2044" w:type="dxa"/>
            <w:vMerge/>
          </w:tcPr>
          <w:p w14:paraId="7C331353" w14:textId="77777777" w:rsidR="00B643E4" w:rsidRPr="00340C72" w:rsidRDefault="00B643E4" w:rsidP="00BB6A2C">
            <w:pPr>
              <w:tabs>
                <w:tab w:val="left" w:pos="313"/>
              </w:tabs>
              <w:rPr>
                <w:rFonts w:ascii="Times New Roman" w:hAnsi="Times New Roman"/>
                <w:bCs/>
                <w:sz w:val="20"/>
                <w:szCs w:val="20"/>
              </w:rPr>
            </w:pPr>
          </w:p>
        </w:tc>
        <w:tc>
          <w:tcPr>
            <w:tcW w:w="1556" w:type="dxa"/>
            <w:vMerge/>
          </w:tcPr>
          <w:p w14:paraId="4E79472B"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DAC2BBE"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7116D9CF" w14:textId="77777777" w:rsidR="00B643E4" w:rsidRPr="00340C72" w:rsidRDefault="00B643E4" w:rsidP="00BB6A2C">
            <w:pPr>
              <w:jc w:val="center"/>
              <w:rPr>
                <w:rFonts w:ascii="Times New Roman" w:eastAsia="Times New Roman" w:hAnsi="Times New Roman"/>
                <w:b/>
                <w:sz w:val="20"/>
                <w:szCs w:val="20"/>
                <w:lang w:eastAsia="ro-RO"/>
              </w:rPr>
            </w:pPr>
          </w:p>
        </w:tc>
        <w:tc>
          <w:tcPr>
            <w:tcW w:w="1518" w:type="dxa"/>
            <w:vMerge/>
            <w:vAlign w:val="center"/>
          </w:tcPr>
          <w:p w14:paraId="14AEC679" w14:textId="77777777" w:rsidR="00B643E4" w:rsidRPr="00340C72" w:rsidRDefault="00B643E4" w:rsidP="00BB6A2C">
            <w:pPr>
              <w:ind w:left="176"/>
              <w:jc w:val="both"/>
              <w:rPr>
                <w:rFonts w:ascii="Times New Roman" w:hAnsi="Times New Roman"/>
                <w:b/>
                <w:sz w:val="20"/>
                <w:szCs w:val="20"/>
              </w:rPr>
            </w:pPr>
          </w:p>
        </w:tc>
        <w:tc>
          <w:tcPr>
            <w:tcW w:w="1968" w:type="dxa"/>
            <w:vAlign w:val="center"/>
          </w:tcPr>
          <w:p w14:paraId="1000D592" w14:textId="77777777" w:rsidR="00B643E4" w:rsidRPr="00340C72" w:rsidRDefault="00B643E4" w:rsidP="00BB6A2C">
            <w:pPr>
              <w:tabs>
                <w:tab w:val="left" w:pos="196"/>
              </w:tabs>
              <w:ind w:left="16"/>
              <w:contextualSpacing/>
              <w:jc w:val="both"/>
              <w:rPr>
                <w:rFonts w:ascii="Times New Roman" w:hAnsi="Times New Roman"/>
                <w:bCs/>
                <w:sz w:val="20"/>
                <w:szCs w:val="20"/>
              </w:rPr>
            </w:pPr>
            <w:r w:rsidRPr="00340C72">
              <w:rPr>
                <w:rFonts w:ascii="Times New Roman" w:hAnsi="Times New Roman"/>
                <w:bCs/>
                <w:sz w:val="20"/>
                <w:szCs w:val="20"/>
              </w:rPr>
              <w:t>Ponderea suprafeței bazinelor apelor râurilor (hidrografice) transfrontaliere, parte a acordurilor internaționale (6.5.2).</w:t>
            </w:r>
          </w:p>
        </w:tc>
        <w:tc>
          <w:tcPr>
            <w:tcW w:w="1082" w:type="dxa"/>
            <w:vAlign w:val="center"/>
          </w:tcPr>
          <w:p w14:paraId="0B0DEBB4"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100%</w:t>
            </w:r>
          </w:p>
        </w:tc>
        <w:tc>
          <w:tcPr>
            <w:tcW w:w="1091" w:type="dxa"/>
            <w:vAlign w:val="center"/>
          </w:tcPr>
          <w:p w14:paraId="30180B91" w14:textId="77777777" w:rsidR="00B643E4" w:rsidRPr="00340C72" w:rsidRDefault="00B643E4" w:rsidP="00BB6A2C">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100%</w:t>
            </w:r>
          </w:p>
        </w:tc>
      </w:tr>
      <w:tr w:rsidR="00340C72" w:rsidRPr="00340C72" w14:paraId="7BFDDF2A" w14:textId="77777777" w:rsidTr="00BB6A2C">
        <w:tc>
          <w:tcPr>
            <w:tcW w:w="1800" w:type="dxa"/>
            <w:vMerge/>
          </w:tcPr>
          <w:p w14:paraId="51011C9D" w14:textId="77777777" w:rsidR="00B643E4" w:rsidRPr="00340C72" w:rsidRDefault="00B643E4" w:rsidP="00BB6A2C">
            <w:pPr>
              <w:jc w:val="both"/>
              <w:rPr>
                <w:rFonts w:ascii="Times New Roman" w:hAnsi="Times New Roman"/>
                <w:b/>
                <w:sz w:val="20"/>
                <w:szCs w:val="20"/>
              </w:rPr>
            </w:pPr>
          </w:p>
        </w:tc>
        <w:tc>
          <w:tcPr>
            <w:tcW w:w="2044" w:type="dxa"/>
            <w:vMerge/>
          </w:tcPr>
          <w:p w14:paraId="32B3A620" w14:textId="77777777" w:rsidR="00B643E4" w:rsidRPr="00340C72" w:rsidRDefault="00B643E4" w:rsidP="00BB6A2C">
            <w:pPr>
              <w:tabs>
                <w:tab w:val="left" w:pos="313"/>
              </w:tabs>
              <w:rPr>
                <w:rFonts w:ascii="Times New Roman" w:hAnsi="Times New Roman"/>
                <w:bCs/>
                <w:sz w:val="20"/>
                <w:szCs w:val="20"/>
                <w:lang w:val="ro-RO"/>
              </w:rPr>
            </w:pPr>
          </w:p>
        </w:tc>
        <w:tc>
          <w:tcPr>
            <w:tcW w:w="1556" w:type="dxa"/>
            <w:vMerge/>
          </w:tcPr>
          <w:p w14:paraId="30F8F377"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9A0EDE7"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0DD39050" w14:textId="77777777" w:rsidR="00B643E4" w:rsidRPr="00340C72" w:rsidRDefault="00B643E4" w:rsidP="00BB6A2C">
            <w:pPr>
              <w:jc w:val="center"/>
              <w:rPr>
                <w:rFonts w:ascii="Times New Roman" w:eastAsia="Times New Roman" w:hAnsi="Times New Roman"/>
                <w:b/>
                <w:sz w:val="20"/>
                <w:szCs w:val="20"/>
                <w:lang w:eastAsia="ro-RO"/>
              </w:rPr>
            </w:pPr>
          </w:p>
        </w:tc>
        <w:tc>
          <w:tcPr>
            <w:tcW w:w="1518" w:type="dxa"/>
            <w:vMerge/>
            <w:vAlign w:val="center"/>
          </w:tcPr>
          <w:p w14:paraId="0853F4EE" w14:textId="77777777" w:rsidR="00B643E4" w:rsidRPr="00340C72" w:rsidRDefault="00B643E4" w:rsidP="00BB6A2C">
            <w:pPr>
              <w:ind w:left="176"/>
              <w:jc w:val="both"/>
              <w:rPr>
                <w:rFonts w:ascii="Times New Roman" w:hAnsi="Times New Roman"/>
                <w:b/>
                <w:sz w:val="20"/>
                <w:szCs w:val="20"/>
              </w:rPr>
            </w:pPr>
          </w:p>
        </w:tc>
        <w:tc>
          <w:tcPr>
            <w:tcW w:w="1968" w:type="dxa"/>
            <w:vAlign w:val="center"/>
          </w:tcPr>
          <w:p w14:paraId="17E7F3DA" w14:textId="77777777" w:rsidR="00B643E4" w:rsidRPr="00340C72" w:rsidRDefault="00B643E4" w:rsidP="00BB6A2C">
            <w:pPr>
              <w:tabs>
                <w:tab w:val="left" w:pos="196"/>
              </w:tabs>
              <w:ind w:left="16"/>
              <w:contextualSpacing/>
              <w:jc w:val="both"/>
              <w:rPr>
                <w:rFonts w:ascii="Times New Roman" w:hAnsi="Times New Roman"/>
                <w:sz w:val="20"/>
                <w:szCs w:val="20"/>
              </w:rPr>
            </w:pPr>
            <w:r w:rsidRPr="00340C72">
              <w:rPr>
                <w:rFonts w:ascii="Times New Roman" w:hAnsi="Times New Roman"/>
                <w:bCs/>
                <w:sz w:val="20"/>
                <w:szCs w:val="20"/>
              </w:rPr>
              <w:t>Nivelul de dezvoltare/extindere a rețelei de monitorizare a apelor de suprafață și subterane, %</w:t>
            </w:r>
          </w:p>
        </w:tc>
        <w:tc>
          <w:tcPr>
            <w:tcW w:w="1082" w:type="dxa"/>
            <w:vAlign w:val="center"/>
          </w:tcPr>
          <w:p w14:paraId="3882BE2C"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w:t>
            </w:r>
          </w:p>
        </w:tc>
        <w:tc>
          <w:tcPr>
            <w:tcW w:w="1091" w:type="dxa"/>
            <w:vAlign w:val="center"/>
          </w:tcPr>
          <w:p w14:paraId="0AC67EDF" w14:textId="77777777" w:rsidR="00B643E4" w:rsidRPr="00340C72" w:rsidRDefault="00B643E4" w:rsidP="00BB6A2C">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25</w:t>
            </w:r>
          </w:p>
        </w:tc>
      </w:tr>
      <w:tr w:rsidR="00340C72" w:rsidRPr="00340C72" w14:paraId="6C295FED" w14:textId="77777777" w:rsidTr="00BB6A2C">
        <w:tc>
          <w:tcPr>
            <w:tcW w:w="1800" w:type="dxa"/>
            <w:vMerge/>
          </w:tcPr>
          <w:p w14:paraId="55674A43" w14:textId="77777777" w:rsidR="00B643E4" w:rsidRPr="00340C72" w:rsidRDefault="00B643E4" w:rsidP="00BB6A2C">
            <w:pPr>
              <w:jc w:val="both"/>
              <w:rPr>
                <w:rFonts w:ascii="Times New Roman" w:hAnsi="Times New Roman"/>
                <w:b/>
                <w:sz w:val="20"/>
                <w:szCs w:val="20"/>
              </w:rPr>
            </w:pPr>
          </w:p>
        </w:tc>
        <w:tc>
          <w:tcPr>
            <w:tcW w:w="2044" w:type="dxa"/>
            <w:vMerge/>
          </w:tcPr>
          <w:p w14:paraId="7698DDDA" w14:textId="77777777" w:rsidR="00B643E4" w:rsidRPr="00340C72" w:rsidRDefault="00B643E4" w:rsidP="00BB6A2C">
            <w:pPr>
              <w:tabs>
                <w:tab w:val="left" w:pos="313"/>
              </w:tabs>
              <w:rPr>
                <w:rFonts w:ascii="Times New Roman" w:hAnsi="Times New Roman"/>
                <w:bCs/>
                <w:sz w:val="20"/>
                <w:szCs w:val="20"/>
                <w:lang w:val="ro-RO"/>
              </w:rPr>
            </w:pPr>
          </w:p>
        </w:tc>
        <w:tc>
          <w:tcPr>
            <w:tcW w:w="1556" w:type="dxa"/>
            <w:vMerge/>
          </w:tcPr>
          <w:p w14:paraId="6183FB84"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F54D298"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141FCA51" w14:textId="77777777" w:rsidR="00B643E4" w:rsidRPr="00340C72" w:rsidRDefault="00B643E4" w:rsidP="00BB6A2C">
            <w:pPr>
              <w:jc w:val="center"/>
              <w:rPr>
                <w:rFonts w:ascii="Times New Roman" w:eastAsia="Times New Roman" w:hAnsi="Times New Roman"/>
                <w:b/>
                <w:sz w:val="20"/>
                <w:szCs w:val="20"/>
                <w:lang w:eastAsia="ro-RO"/>
              </w:rPr>
            </w:pPr>
          </w:p>
        </w:tc>
        <w:tc>
          <w:tcPr>
            <w:tcW w:w="1518" w:type="dxa"/>
            <w:vMerge/>
            <w:vAlign w:val="center"/>
          </w:tcPr>
          <w:p w14:paraId="22A148A3" w14:textId="77777777" w:rsidR="00B643E4" w:rsidRPr="00340C72" w:rsidRDefault="00B643E4" w:rsidP="00BB6A2C">
            <w:pPr>
              <w:ind w:left="176"/>
              <w:jc w:val="both"/>
              <w:rPr>
                <w:rFonts w:ascii="Times New Roman" w:hAnsi="Times New Roman"/>
                <w:b/>
                <w:sz w:val="20"/>
                <w:szCs w:val="20"/>
              </w:rPr>
            </w:pPr>
          </w:p>
        </w:tc>
        <w:tc>
          <w:tcPr>
            <w:tcW w:w="1968" w:type="dxa"/>
            <w:vAlign w:val="center"/>
          </w:tcPr>
          <w:p w14:paraId="206C6C6F" w14:textId="77777777" w:rsidR="00B643E4" w:rsidRPr="00340C72" w:rsidRDefault="00B643E4" w:rsidP="00BB6A2C">
            <w:pPr>
              <w:tabs>
                <w:tab w:val="left" w:pos="196"/>
              </w:tabs>
              <w:ind w:left="16"/>
              <w:contextualSpacing/>
              <w:jc w:val="both"/>
              <w:rPr>
                <w:rFonts w:ascii="Times New Roman" w:hAnsi="Times New Roman"/>
                <w:sz w:val="20"/>
                <w:szCs w:val="20"/>
              </w:rPr>
            </w:pPr>
            <w:r w:rsidRPr="00340C72">
              <w:rPr>
                <w:rFonts w:ascii="Times New Roman" w:hAnsi="Times New Roman"/>
                <w:sz w:val="20"/>
                <w:szCs w:val="20"/>
              </w:rPr>
              <w:t xml:space="preserve">Suprafața fâșiilor riverane de protecție a apelor plantate, ha </w:t>
            </w:r>
          </w:p>
        </w:tc>
        <w:tc>
          <w:tcPr>
            <w:tcW w:w="1082" w:type="dxa"/>
            <w:vAlign w:val="center"/>
          </w:tcPr>
          <w:p w14:paraId="7A88A24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887</w:t>
            </w:r>
          </w:p>
        </w:tc>
        <w:tc>
          <w:tcPr>
            <w:tcW w:w="1091" w:type="dxa"/>
            <w:vAlign w:val="center"/>
          </w:tcPr>
          <w:p w14:paraId="66C69AB1" w14:textId="77777777" w:rsidR="00B643E4" w:rsidRPr="00340C72" w:rsidRDefault="00B643E4" w:rsidP="00BB6A2C">
            <w:pPr>
              <w:jc w:val="center"/>
              <w:rPr>
                <w:rFonts w:ascii="Times New Roman" w:eastAsia="Times New Roman" w:hAnsi="Times New Roman"/>
                <w:sz w:val="20"/>
                <w:szCs w:val="20"/>
                <w:lang w:eastAsia="ro-RO"/>
              </w:rPr>
            </w:pPr>
            <w:r w:rsidRPr="00340C72">
              <w:rPr>
                <w:rFonts w:ascii="Times New Roman" w:eastAsia="Times New Roman" w:hAnsi="Times New Roman"/>
                <w:sz w:val="20"/>
                <w:szCs w:val="20"/>
                <w:lang w:eastAsia="ro-RO"/>
              </w:rPr>
              <w:t>6000</w:t>
            </w:r>
          </w:p>
        </w:tc>
      </w:tr>
      <w:tr w:rsidR="00340C72" w:rsidRPr="00340C72" w14:paraId="6C947DF6" w14:textId="77777777" w:rsidTr="00BB6A2C">
        <w:tc>
          <w:tcPr>
            <w:tcW w:w="1800" w:type="dxa"/>
            <w:vMerge/>
          </w:tcPr>
          <w:p w14:paraId="0A51E8F5" w14:textId="77777777" w:rsidR="00B643E4" w:rsidRPr="00340C72" w:rsidRDefault="00B643E4" w:rsidP="00BB6A2C">
            <w:pPr>
              <w:jc w:val="both"/>
              <w:rPr>
                <w:rFonts w:ascii="Times New Roman" w:hAnsi="Times New Roman"/>
                <w:b/>
                <w:sz w:val="20"/>
                <w:szCs w:val="20"/>
              </w:rPr>
            </w:pPr>
          </w:p>
        </w:tc>
        <w:tc>
          <w:tcPr>
            <w:tcW w:w="2044" w:type="dxa"/>
            <w:vMerge w:val="restart"/>
          </w:tcPr>
          <w:p w14:paraId="0362BB2D" w14:textId="77777777" w:rsidR="00B643E4" w:rsidRPr="00340C72" w:rsidRDefault="00B643E4" w:rsidP="00BB6A2C">
            <w:pPr>
              <w:tabs>
                <w:tab w:val="left" w:pos="313"/>
              </w:tabs>
              <w:rPr>
                <w:rFonts w:ascii="Times New Roman" w:hAnsi="Times New Roman"/>
                <w:bCs/>
                <w:sz w:val="20"/>
                <w:szCs w:val="20"/>
                <w:lang w:val="ro-RO"/>
              </w:rPr>
            </w:pPr>
            <w:r w:rsidRPr="00340C72">
              <w:rPr>
                <w:rFonts w:ascii="Times New Roman" w:hAnsi="Times New Roman"/>
                <w:bCs/>
                <w:sz w:val="20"/>
                <w:szCs w:val="20"/>
                <w:lang w:val="ro-RO"/>
              </w:rPr>
              <w:t>Clasa  de calitate a apelor de suprafață ridicată cel puțin cu o poziție în rezultatul implementării acțiunilor de  prevenire și reducere a poluării acestora:</w:t>
            </w:r>
          </w:p>
          <w:p w14:paraId="7DB35B5A" w14:textId="77777777" w:rsidR="00B643E4" w:rsidRPr="00340C72" w:rsidRDefault="00B643E4" w:rsidP="00BB6A2C">
            <w:pPr>
              <w:tabs>
                <w:tab w:val="left" w:pos="313"/>
              </w:tabs>
              <w:rPr>
                <w:rFonts w:ascii="Times New Roman" w:hAnsi="Times New Roman"/>
                <w:bCs/>
                <w:sz w:val="20"/>
                <w:szCs w:val="20"/>
                <w:lang w:val="ro-RO"/>
              </w:rPr>
            </w:pPr>
            <w:r w:rsidRPr="00340C72">
              <w:rPr>
                <w:rFonts w:ascii="Times New Roman" w:hAnsi="Times New Roman"/>
                <w:bCs/>
                <w:sz w:val="20"/>
                <w:szCs w:val="20"/>
                <w:lang w:val="ro-RO"/>
              </w:rPr>
              <w:t>- în bazinele hidrografice Nistru și Prut</w:t>
            </w:r>
          </w:p>
          <w:p w14:paraId="64C479C3" w14:textId="77777777" w:rsidR="00B643E4" w:rsidRPr="00340C72" w:rsidRDefault="00B643E4" w:rsidP="00BB6A2C">
            <w:pPr>
              <w:tabs>
                <w:tab w:val="left" w:pos="313"/>
              </w:tabs>
              <w:rPr>
                <w:rFonts w:ascii="Times New Roman" w:hAnsi="Times New Roman"/>
                <w:bCs/>
                <w:sz w:val="20"/>
                <w:szCs w:val="20"/>
                <w:lang w:val="ro-RO"/>
              </w:rPr>
            </w:pPr>
            <w:r w:rsidRPr="00340C72">
              <w:rPr>
                <w:rFonts w:ascii="Times New Roman" w:hAnsi="Times New Roman"/>
                <w:bCs/>
                <w:sz w:val="20"/>
                <w:szCs w:val="20"/>
                <w:lang w:val="ro-RO"/>
              </w:rPr>
              <w:t xml:space="preserve">- în </w:t>
            </w:r>
            <w:r w:rsidRPr="00340C72">
              <w:rPr>
                <w:rFonts w:ascii="Times New Roman" w:hAnsi="Times New Roman"/>
                <w:sz w:val="20"/>
                <w:szCs w:val="20"/>
              </w:rPr>
              <w:t xml:space="preserve"> sub-bazinele hidrografice</w:t>
            </w:r>
          </w:p>
        </w:tc>
        <w:tc>
          <w:tcPr>
            <w:tcW w:w="1556" w:type="dxa"/>
            <w:vMerge w:val="restart"/>
          </w:tcPr>
          <w:p w14:paraId="6080279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cu autoritățile subordonate,</w:t>
            </w:r>
          </w:p>
          <w:p w14:paraId="2F7BF8C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Agriculturii și Industriei Alimentare,</w:t>
            </w:r>
          </w:p>
          <w:p w14:paraId="42043FE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ANSA,</w:t>
            </w:r>
          </w:p>
          <w:p w14:paraId="3814C86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Infrastructurii și Dezvoltării Regionale</w:t>
            </w:r>
          </w:p>
        </w:tc>
        <w:tc>
          <w:tcPr>
            <w:tcW w:w="1040" w:type="dxa"/>
            <w:vMerge w:val="restart"/>
            <w:vAlign w:val="center"/>
          </w:tcPr>
          <w:p w14:paraId="1057F8F3" w14:textId="77777777" w:rsidR="00B643E4" w:rsidRPr="00340C72" w:rsidRDefault="00B643E4" w:rsidP="00BB6A2C">
            <w:pPr>
              <w:jc w:val="center"/>
              <w:rPr>
                <w:rFonts w:ascii="Times New Roman" w:hAnsi="Times New Roman"/>
                <w:sz w:val="20"/>
                <w:szCs w:val="20"/>
              </w:rPr>
            </w:pPr>
          </w:p>
          <w:p w14:paraId="19F62F3D" w14:textId="77777777" w:rsidR="00B643E4" w:rsidRPr="00340C72" w:rsidRDefault="00B643E4" w:rsidP="00BB6A2C">
            <w:pPr>
              <w:jc w:val="center"/>
              <w:rPr>
                <w:rFonts w:ascii="Times New Roman" w:hAnsi="Times New Roman"/>
                <w:sz w:val="20"/>
                <w:szCs w:val="20"/>
              </w:rPr>
            </w:pPr>
          </w:p>
          <w:p w14:paraId="147EEA0A" w14:textId="77777777" w:rsidR="00B643E4" w:rsidRPr="00340C72" w:rsidRDefault="00B643E4" w:rsidP="00BB6A2C">
            <w:pPr>
              <w:jc w:val="center"/>
              <w:rPr>
                <w:rFonts w:ascii="Times New Roman" w:hAnsi="Times New Roman"/>
                <w:sz w:val="20"/>
                <w:szCs w:val="20"/>
              </w:rPr>
            </w:pPr>
          </w:p>
          <w:p w14:paraId="63E541EB" w14:textId="77777777" w:rsidR="00B643E4" w:rsidRPr="00340C72" w:rsidRDefault="00B643E4" w:rsidP="00BB6A2C">
            <w:pPr>
              <w:jc w:val="center"/>
              <w:rPr>
                <w:rFonts w:ascii="Times New Roman" w:hAnsi="Times New Roman"/>
                <w:sz w:val="20"/>
                <w:szCs w:val="20"/>
              </w:rPr>
            </w:pPr>
          </w:p>
          <w:p w14:paraId="6D1ECEBA" w14:textId="77777777" w:rsidR="00B643E4" w:rsidRPr="00340C72" w:rsidRDefault="00B643E4" w:rsidP="00BB6A2C">
            <w:pPr>
              <w:rPr>
                <w:rFonts w:ascii="Times New Roman" w:hAnsi="Times New Roman"/>
                <w:sz w:val="20"/>
                <w:szCs w:val="20"/>
              </w:rPr>
            </w:pPr>
          </w:p>
          <w:p w14:paraId="51EDA729"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sz w:val="20"/>
                <w:szCs w:val="20"/>
              </w:rPr>
              <w:t>III</w:t>
            </w:r>
            <w:r w:rsidRPr="00340C72">
              <w:rPr>
                <w:rFonts w:ascii="Times New Roman" w:hAnsi="Times New Roman"/>
                <w:bCs/>
                <w:sz w:val="20"/>
                <w:szCs w:val="20"/>
              </w:rPr>
              <w:t xml:space="preserve"> </w:t>
            </w:r>
          </w:p>
          <w:p w14:paraId="2532B7D2" w14:textId="77777777" w:rsidR="00B643E4" w:rsidRPr="00340C72" w:rsidRDefault="00B643E4" w:rsidP="00BB6A2C">
            <w:pPr>
              <w:jc w:val="center"/>
              <w:rPr>
                <w:rFonts w:ascii="Times New Roman" w:hAnsi="Times New Roman"/>
                <w:bCs/>
                <w:sz w:val="20"/>
                <w:szCs w:val="20"/>
              </w:rPr>
            </w:pPr>
          </w:p>
          <w:p w14:paraId="25C2CAA8" w14:textId="77777777" w:rsidR="00B643E4" w:rsidRPr="00340C72" w:rsidRDefault="00B643E4" w:rsidP="00BB6A2C">
            <w:pPr>
              <w:jc w:val="center"/>
              <w:rPr>
                <w:rFonts w:ascii="Times New Roman" w:hAnsi="Times New Roman"/>
                <w:bCs/>
                <w:sz w:val="20"/>
                <w:szCs w:val="20"/>
              </w:rPr>
            </w:pPr>
          </w:p>
          <w:p w14:paraId="3CE560EE"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IV/V</w:t>
            </w:r>
          </w:p>
        </w:tc>
        <w:tc>
          <w:tcPr>
            <w:tcW w:w="1227" w:type="dxa"/>
            <w:vMerge w:val="restart"/>
            <w:vAlign w:val="center"/>
          </w:tcPr>
          <w:p w14:paraId="46C45264" w14:textId="77777777" w:rsidR="00B643E4" w:rsidRPr="00340C72" w:rsidRDefault="00B643E4" w:rsidP="00BB6A2C">
            <w:pPr>
              <w:jc w:val="center"/>
              <w:rPr>
                <w:rFonts w:ascii="Times New Roman" w:eastAsia="Times New Roman" w:hAnsi="Times New Roman"/>
                <w:bCs/>
                <w:sz w:val="20"/>
                <w:szCs w:val="20"/>
                <w:lang w:eastAsia="ro-RO"/>
              </w:rPr>
            </w:pPr>
          </w:p>
          <w:p w14:paraId="7499AE8D" w14:textId="77777777" w:rsidR="00B643E4" w:rsidRPr="00340C72" w:rsidRDefault="00B643E4" w:rsidP="00BB6A2C">
            <w:pPr>
              <w:jc w:val="center"/>
              <w:rPr>
                <w:rFonts w:ascii="Times New Roman" w:eastAsia="Times New Roman" w:hAnsi="Times New Roman"/>
                <w:bCs/>
                <w:sz w:val="20"/>
                <w:szCs w:val="20"/>
                <w:lang w:eastAsia="ro-RO"/>
              </w:rPr>
            </w:pPr>
          </w:p>
          <w:p w14:paraId="46CA4A76" w14:textId="77777777" w:rsidR="00B643E4" w:rsidRPr="00340C72" w:rsidRDefault="00B643E4" w:rsidP="00BB6A2C">
            <w:pPr>
              <w:jc w:val="center"/>
              <w:rPr>
                <w:rFonts w:ascii="Times New Roman" w:eastAsia="Times New Roman" w:hAnsi="Times New Roman"/>
                <w:bCs/>
                <w:sz w:val="20"/>
                <w:szCs w:val="20"/>
                <w:lang w:eastAsia="ro-RO"/>
              </w:rPr>
            </w:pPr>
          </w:p>
          <w:p w14:paraId="599778CB" w14:textId="77777777" w:rsidR="00B643E4" w:rsidRPr="00340C72" w:rsidRDefault="00B643E4" w:rsidP="00BB6A2C">
            <w:pPr>
              <w:jc w:val="center"/>
              <w:rPr>
                <w:rFonts w:ascii="Times New Roman" w:eastAsia="Times New Roman" w:hAnsi="Times New Roman"/>
                <w:bCs/>
                <w:sz w:val="20"/>
                <w:szCs w:val="20"/>
                <w:lang w:eastAsia="ro-RO"/>
              </w:rPr>
            </w:pPr>
          </w:p>
          <w:p w14:paraId="2301DB1D" w14:textId="77777777" w:rsidR="00B643E4" w:rsidRPr="00340C72" w:rsidRDefault="00B643E4" w:rsidP="00BB6A2C">
            <w:pPr>
              <w:jc w:val="center"/>
              <w:rPr>
                <w:rFonts w:ascii="Times New Roman" w:eastAsia="Times New Roman" w:hAnsi="Times New Roman"/>
                <w:bCs/>
                <w:sz w:val="20"/>
                <w:szCs w:val="20"/>
                <w:lang w:eastAsia="ro-RO"/>
              </w:rPr>
            </w:pPr>
          </w:p>
          <w:p w14:paraId="193FB96F" w14:textId="77777777" w:rsidR="00B643E4" w:rsidRPr="00340C72" w:rsidRDefault="00B643E4" w:rsidP="00BB6A2C">
            <w:pPr>
              <w:jc w:val="center"/>
              <w:rPr>
                <w:rFonts w:ascii="Times New Roman" w:eastAsia="Times New Roman" w:hAnsi="Times New Roman"/>
                <w:bCs/>
                <w:sz w:val="20"/>
                <w:szCs w:val="20"/>
                <w:lang w:eastAsia="ro-RO"/>
              </w:rPr>
            </w:pPr>
          </w:p>
          <w:p w14:paraId="3CB99F42" w14:textId="77777777" w:rsidR="00B643E4" w:rsidRPr="00340C72" w:rsidRDefault="00B643E4" w:rsidP="00BB6A2C">
            <w:pPr>
              <w:jc w:val="center"/>
              <w:rPr>
                <w:rFonts w:ascii="Times New Roman" w:eastAsia="Times New Roman" w:hAnsi="Times New Roman"/>
                <w:bCs/>
                <w:sz w:val="20"/>
                <w:szCs w:val="20"/>
                <w:lang w:eastAsia="ro-RO"/>
              </w:rPr>
            </w:pPr>
          </w:p>
          <w:p w14:paraId="381F68D7" w14:textId="77777777" w:rsidR="00B643E4" w:rsidRPr="00340C72" w:rsidRDefault="00B643E4" w:rsidP="00BB6A2C">
            <w:pPr>
              <w:jc w:val="center"/>
              <w:rPr>
                <w:rFonts w:ascii="Times New Roman" w:eastAsia="Times New Roman" w:hAnsi="Times New Roman"/>
                <w:bCs/>
                <w:sz w:val="20"/>
                <w:szCs w:val="20"/>
                <w:lang w:eastAsia="ro-RO"/>
              </w:rPr>
            </w:pPr>
          </w:p>
        </w:tc>
        <w:tc>
          <w:tcPr>
            <w:tcW w:w="1518" w:type="dxa"/>
            <w:vMerge w:val="restart"/>
            <w:vAlign w:val="center"/>
          </w:tcPr>
          <w:p w14:paraId="2805CCFC" w14:textId="77777777" w:rsidR="00B643E4" w:rsidRPr="00340C72" w:rsidRDefault="00B643E4" w:rsidP="00BB6A2C">
            <w:pPr>
              <w:jc w:val="center"/>
              <w:rPr>
                <w:rFonts w:ascii="Times New Roman" w:eastAsia="Times New Roman" w:hAnsi="Times New Roman"/>
                <w:bCs/>
                <w:sz w:val="20"/>
                <w:szCs w:val="20"/>
                <w:lang w:eastAsia="ro-RO"/>
              </w:rPr>
            </w:pPr>
          </w:p>
          <w:p w14:paraId="0195A0F7" w14:textId="77777777" w:rsidR="00B643E4" w:rsidRPr="00340C72" w:rsidRDefault="00B643E4" w:rsidP="00BB6A2C">
            <w:pPr>
              <w:jc w:val="center"/>
              <w:rPr>
                <w:rFonts w:ascii="Times New Roman" w:eastAsia="Times New Roman" w:hAnsi="Times New Roman"/>
                <w:bCs/>
                <w:sz w:val="20"/>
                <w:szCs w:val="20"/>
                <w:lang w:eastAsia="ro-RO"/>
              </w:rPr>
            </w:pPr>
          </w:p>
          <w:p w14:paraId="644CC6CC" w14:textId="77777777" w:rsidR="00B643E4" w:rsidRPr="00340C72" w:rsidRDefault="00B643E4" w:rsidP="00BB6A2C">
            <w:pPr>
              <w:jc w:val="center"/>
              <w:rPr>
                <w:rFonts w:ascii="Times New Roman" w:eastAsia="Times New Roman" w:hAnsi="Times New Roman"/>
                <w:bCs/>
                <w:sz w:val="20"/>
                <w:szCs w:val="20"/>
                <w:lang w:eastAsia="ro-RO"/>
              </w:rPr>
            </w:pPr>
          </w:p>
          <w:p w14:paraId="70735A3F" w14:textId="77777777" w:rsidR="00B643E4" w:rsidRPr="00340C72" w:rsidRDefault="00B643E4" w:rsidP="00BB6A2C">
            <w:pPr>
              <w:jc w:val="center"/>
              <w:rPr>
                <w:rFonts w:ascii="Times New Roman" w:eastAsia="Times New Roman" w:hAnsi="Times New Roman"/>
                <w:bCs/>
                <w:sz w:val="20"/>
                <w:szCs w:val="20"/>
                <w:lang w:eastAsia="ro-RO"/>
              </w:rPr>
            </w:pPr>
          </w:p>
          <w:p w14:paraId="145A1BE6" w14:textId="77777777" w:rsidR="00B643E4" w:rsidRPr="00340C72" w:rsidRDefault="00B643E4" w:rsidP="00BB6A2C">
            <w:pPr>
              <w:jc w:val="center"/>
              <w:rPr>
                <w:rFonts w:ascii="Times New Roman" w:eastAsia="Times New Roman" w:hAnsi="Times New Roman"/>
                <w:bCs/>
                <w:sz w:val="20"/>
                <w:szCs w:val="20"/>
                <w:lang w:eastAsia="ro-RO"/>
              </w:rPr>
            </w:pPr>
          </w:p>
          <w:p w14:paraId="5FED0784" w14:textId="77777777" w:rsidR="00B643E4" w:rsidRPr="00340C72" w:rsidRDefault="00B643E4" w:rsidP="00BB6A2C">
            <w:pPr>
              <w:jc w:val="center"/>
              <w:rPr>
                <w:rFonts w:ascii="Times New Roman" w:hAnsi="Times New Roman"/>
                <w:bCs/>
                <w:sz w:val="20"/>
                <w:szCs w:val="20"/>
              </w:rPr>
            </w:pPr>
            <w:r w:rsidRPr="00340C72">
              <w:rPr>
                <w:rFonts w:ascii="Times New Roman" w:eastAsia="Times New Roman" w:hAnsi="Times New Roman"/>
                <w:bCs/>
                <w:sz w:val="20"/>
                <w:szCs w:val="20"/>
                <w:lang w:eastAsia="ro-RO"/>
              </w:rPr>
              <w:t>II</w:t>
            </w:r>
            <w:r w:rsidRPr="00340C72">
              <w:rPr>
                <w:rFonts w:ascii="Times New Roman" w:hAnsi="Times New Roman"/>
                <w:bCs/>
                <w:sz w:val="20"/>
                <w:szCs w:val="20"/>
              </w:rPr>
              <w:t xml:space="preserve"> </w:t>
            </w:r>
          </w:p>
          <w:p w14:paraId="23463F4D" w14:textId="77777777" w:rsidR="00B643E4" w:rsidRPr="00340C72" w:rsidRDefault="00B643E4" w:rsidP="00BB6A2C">
            <w:pPr>
              <w:jc w:val="center"/>
              <w:rPr>
                <w:rFonts w:ascii="Times New Roman" w:hAnsi="Times New Roman"/>
                <w:bCs/>
                <w:sz w:val="20"/>
                <w:szCs w:val="20"/>
              </w:rPr>
            </w:pPr>
          </w:p>
          <w:p w14:paraId="58F73979" w14:textId="77777777" w:rsidR="00B643E4" w:rsidRPr="00340C72" w:rsidRDefault="00B643E4" w:rsidP="00BB6A2C">
            <w:pPr>
              <w:jc w:val="center"/>
              <w:rPr>
                <w:rFonts w:ascii="Times New Roman" w:hAnsi="Times New Roman"/>
                <w:bCs/>
                <w:sz w:val="20"/>
                <w:szCs w:val="20"/>
              </w:rPr>
            </w:pPr>
          </w:p>
          <w:p w14:paraId="1F64C242" w14:textId="77777777" w:rsidR="00B643E4" w:rsidRPr="00340C72" w:rsidRDefault="00B643E4" w:rsidP="00BB6A2C">
            <w:pPr>
              <w:ind w:left="176"/>
              <w:jc w:val="both"/>
              <w:rPr>
                <w:rFonts w:ascii="Times New Roman" w:eastAsia="Times New Roman" w:hAnsi="Times New Roman"/>
                <w:bCs/>
                <w:sz w:val="20"/>
                <w:szCs w:val="20"/>
                <w:lang w:eastAsia="ro-RO"/>
              </w:rPr>
            </w:pPr>
            <w:r w:rsidRPr="00340C72">
              <w:rPr>
                <w:rFonts w:ascii="Times New Roman" w:hAnsi="Times New Roman"/>
                <w:bCs/>
                <w:sz w:val="20"/>
                <w:szCs w:val="20"/>
              </w:rPr>
              <w:t xml:space="preserve">     III/IV</w:t>
            </w:r>
          </w:p>
        </w:tc>
        <w:tc>
          <w:tcPr>
            <w:tcW w:w="1968" w:type="dxa"/>
          </w:tcPr>
          <w:p w14:paraId="777D15A5" w14:textId="77777777" w:rsidR="00B643E4" w:rsidRPr="00340C72" w:rsidRDefault="00B643E4" w:rsidP="00BB6A2C">
            <w:pPr>
              <w:tabs>
                <w:tab w:val="left" w:pos="196"/>
              </w:tabs>
              <w:ind w:left="16"/>
              <w:contextualSpacing/>
              <w:jc w:val="both"/>
              <w:rPr>
                <w:rFonts w:ascii="Times New Roman" w:hAnsi="Times New Roman"/>
                <w:bCs/>
                <w:sz w:val="20"/>
                <w:szCs w:val="20"/>
              </w:rPr>
            </w:pPr>
            <w:r w:rsidRPr="00340C72">
              <w:rPr>
                <w:rFonts w:ascii="Times New Roman" w:hAnsi="Times New Roman"/>
                <w:sz w:val="20"/>
                <w:szCs w:val="20"/>
                <w:lang w:val="ro-RO"/>
              </w:rPr>
              <w:t>Ponderea apelor uzate epurate suficient (conform normelor) din totalul apelor evacuate, sectorul non-rezidențial, % (6.3.1.)</w:t>
            </w:r>
          </w:p>
        </w:tc>
        <w:tc>
          <w:tcPr>
            <w:tcW w:w="1082" w:type="dxa"/>
            <w:vAlign w:val="center"/>
          </w:tcPr>
          <w:p w14:paraId="14B45993"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14,11</w:t>
            </w:r>
          </w:p>
        </w:tc>
        <w:tc>
          <w:tcPr>
            <w:tcW w:w="1091" w:type="dxa"/>
            <w:vAlign w:val="center"/>
          </w:tcPr>
          <w:p w14:paraId="65DD0EFA" w14:textId="77777777" w:rsidR="00B643E4" w:rsidRPr="00340C72" w:rsidRDefault="00B643E4" w:rsidP="00BB6A2C">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40</w:t>
            </w:r>
          </w:p>
        </w:tc>
      </w:tr>
      <w:tr w:rsidR="00340C72" w:rsidRPr="00340C72" w14:paraId="174CEB83" w14:textId="77777777" w:rsidTr="00BB6A2C">
        <w:tc>
          <w:tcPr>
            <w:tcW w:w="1800" w:type="dxa"/>
            <w:vMerge/>
          </w:tcPr>
          <w:p w14:paraId="17B12AD9" w14:textId="77777777" w:rsidR="00B643E4" w:rsidRPr="00340C72" w:rsidRDefault="00B643E4" w:rsidP="00BB6A2C">
            <w:pPr>
              <w:jc w:val="both"/>
              <w:rPr>
                <w:rFonts w:ascii="Times New Roman" w:hAnsi="Times New Roman"/>
                <w:b/>
                <w:sz w:val="20"/>
                <w:szCs w:val="20"/>
              </w:rPr>
            </w:pPr>
          </w:p>
        </w:tc>
        <w:tc>
          <w:tcPr>
            <w:tcW w:w="2044" w:type="dxa"/>
            <w:vMerge/>
          </w:tcPr>
          <w:p w14:paraId="02C590A4" w14:textId="77777777" w:rsidR="00B643E4" w:rsidRPr="00340C72" w:rsidRDefault="00B643E4" w:rsidP="00BB6A2C">
            <w:pPr>
              <w:tabs>
                <w:tab w:val="left" w:pos="313"/>
              </w:tabs>
              <w:rPr>
                <w:rFonts w:ascii="Times New Roman" w:hAnsi="Times New Roman"/>
                <w:bCs/>
                <w:sz w:val="20"/>
                <w:szCs w:val="20"/>
                <w:lang w:val="ro-RO"/>
              </w:rPr>
            </w:pPr>
          </w:p>
        </w:tc>
        <w:tc>
          <w:tcPr>
            <w:tcW w:w="1556" w:type="dxa"/>
            <w:vMerge/>
          </w:tcPr>
          <w:p w14:paraId="704A93D4"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8162B51"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0588CA93" w14:textId="77777777" w:rsidR="00B643E4" w:rsidRPr="00340C72" w:rsidRDefault="00B643E4" w:rsidP="00BB6A2C">
            <w:pPr>
              <w:jc w:val="center"/>
              <w:rPr>
                <w:rFonts w:ascii="Times New Roman" w:eastAsia="Times New Roman" w:hAnsi="Times New Roman"/>
                <w:bCs/>
                <w:sz w:val="20"/>
                <w:szCs w:val="20"/>
                <w:lang w:eastAsia="ro-RO"/>
              </w:rPr>
            </w:pPr>
          </w:p>
        </w:tc>
        <w:tc>
          <w:tcPr>
            <w:tcW w:w="1518" w:type="dxa"/>
            <w:vMerge/>
            <w:vAlign w:val="center"/>
          </w:tcPr>
          <w:p w14:paraId="6BD01E86"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tcPr>
          <w:p w14:paraId="2A2FF291" w14:textId="77777777" w:rsidR="00B643E4" w:rsidRPr="00340C72" w:rsidRDefault="00B643E4" w:rsidP="00BB6A2C">
            <w:pPr>
              <w:tabs>
                <w:tab w:val="left" w:pos="196"/>
              </w:tabs>
              <w:ind w:left="16"/>
              <w:contextualSpacing/>
              <w:jc w:val="both"/>
              <w:rPr>
                <w:rFonts w:ascii="Times New Roman" w:hAnsi="Times New Roman"/>
                <w:bCs/>
                <w:sz w:val="20"/>
                <w:szCs w:val="20"/>
              </w:rPr>
            </w:pPr>
            <w:r w:rsidRPr="00340C72">
              <w:rPr>
                <w:rFonts w:ascii="Times New Roman" w:hAnsi="Times New Roman"/>
                <w:sz w:val="20"/>
                <w:szCs w:val="20"/>
                <w:lang w:val="ro-RO"/>
              </w:rPr>
              <w:t xml:space="preserve">Proporția corpurilor de apă de suprafață care au atins clasa de „calitate bună - II” (conform parametrilor </w:t>
            </w:r>
            <w:r w:rsidRPr="00340C72">
              <w:rPr>
                <w:rFonts w:ascii="Times New Roman" w:hAnsi="Times New Roman"/>
                <w:sz w:val="20"/>
                <w:szCs w:val="20"/>
                <w:lang w:val="ro-RO"/>
              </w:rPr>
              <w:lastRenderedPageBreak/>
              <w:t>hidrochimici), % (6.3.2.a.)</w:t>
            </w:r>
          </w:p>
        </w:tc>
        <w:tc>
          <w:tcPr>
            <w:tcW w:w="1082" w:type="dxa"/>
            <w:vAlign w:val="center"/>
          </w:tcPr>
          <w:p w14:paraId="0C797022"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lastRenderedPageBreak/>
              <w:t>50</w:t>
            </w:r>
          </w:p>
        </w:tc>
        <w:tc>
          <w:tcPr>
            <w:tcW w:w="1091" w:type="dxa"/>
            <w:vAlign w:val="center"/>
          </w:tcPr>
          <w:p w14:paraId="29CF7875" w14:textId="77777777" w:rsidR="00B643E4" w:rsidRPr="00340C72" w:rsidRDefault="00B643E4" w:rsidP="00BB6A2C">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90</w:t>
            </w:r>
          </w:p>
        </w:tc>
      </w:tr>
      <w:tr w:rsidR="00340C72" w:rsidRPr="00340C72" w14:paraId="70B6C086" w14:textId="77777777" w:rsidTr="00BB6A2C">
        <w:tc>
          <w:tcPr>
            <w:tcW w:w="1800" w:type="dxa"/>
            <w:vMerge/>
          </w:tcPr>
          <w:p w14:paraId="7CF3AD3E" w14:textId="77777777" w:rsidR="00B643E4" w:rsidRPr="00340C72" w:rsidRDefault="00B643E4" w:rsidP="00BB6A2C">
            <w:pPr>
              <w:jc w:val="both"/>
              <w:rPr>
                <w:rFonts w:ascii="Times New Roman" w:hAnsi="Times New Roman"/>
                <w:b/>
                <w:sz w:val="20"/>
                <w:szCs w:val="20"/>
              </w:rPr>
            </w:pPr>
          </w:p>
        </w:tc>
        <w:tc>
          <w:tcPr>
            <w:tcW w:w="2044" w:type="dxa"/>
            <w:vMerge/>
          </w:tcPr>
          <w:p w14:paraId="2B4A2D9E" w14:textId="77777777" w:rsidR="00B643E4" w:rsidRPr="00340C72" w:rsidRDefault="00B643E4" w:rsidP="00BB6A2C">
            <w:pPr>
              <w:tabs>
                <w:tab w:val="left" w:pos="313"/>
              </w:tabs>
              <w:rPr>
                <w:rFonts w:ascii="Times New Roman" w:hAnsi="Times New Roman"/>
                <w:bCs/>
                <w:sz w:val="20"/>
                <w:szCs w:val="20"/>
                <w:lang w:val="ro-RO"/>
              </w:rPr>
            </w:pPr>
          </w:p>
        </w:tc>
        <w:tc>
          <w:tcPr>
            <w:tcW w:w="1556" w:type="dxa"/>
            <w:vMerge/>
          </w:tcPr>
          <w:p w14:paraId="57C4D73F"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3582655A"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667702E3" w14:textId="77777777" w:rsidR="00B643E4" w:rsidRPr="00340C72" w:rsidRDefault="00B643E4" w:rsidP="00BB6A2C">
            <w:pPr>
              <w:jc w:val="center"/>
              <w:rPr>
                <w:rFonts w:ascii="Times New Roman" w:eastAsia="Times New Roman" w:hAnsi="Times New Roman"/>
                <w:bCs/>
                <w:sz w:val="20"/>
                <w:szCs w:val="20"/>
                <w:lang w:eastAsia="ro-RO"/>
              </w:rPr>
            </w:pPr>
          </w:p>
        </w:tc>
        <w:tc>
          <w:tcPr>
            <w:tcW w:w="1518" w:type="dxa"/>
            <w:vMerge/>
            <w:vAlign w:val="center"/>
          </w:tcPr>
          <w:p w14:paraId="7EB6AC75"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tcPr>
          <w:p w14:paraId="4102F738" w14:textId="77777777" w:rsidR="00B643E4" w:rsidRPr="00340C72" w:rsidRDefault="00B643E4" w:rsidP="00BB6A2C">
            <w:pPr>
              <w:tabs>
                <w:tab w:val="left" w:pos="196"/>
              </w:tabs>
              <w:ind w:left="16"/>
              <w:contextualSpacing/>
              <w:jc w:val="both"/>
              <w:rPr>
                <w:rFonts w:ascii="Times New Roman" w:hAnsi="Times New Roman"/>
                <w:bCs/>
                <w:sz w:val="20"/>
                <w:szCs w:val="20"/>
              </w:rPr>
            </w:pPr>
            <w:r w:rsidRPr="00340C72">
              <w:rPr>
                <w:rFonts w:ascii="Times New Roman" w:hAnsi="Times New Roman"/>
                <w:sz w:val="20"/>
                <w:szCs w:val="20"/>
                <w:lang w:val="ro-RO"/>
              </w:rPr>
              <w:t>Proporția corpurilor de apă subterane care au atins clasa de „calitate bună” - II, conform parametrilor chimici analitici, metale dizolvate, pesticide (6.3.2.b.)</w:t>
            </w:r>
          </w:p>
        </w:tc>
        <w:tc>
          <w:tcPr>
            <w:tcW w:w="1082" w:type="dxa"/>
            <w:vAlign w:val="center"/>
          </w:tcPr>
          <w:p w14:paraId="29D2FCC8"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18,9%</w:t>
            </w:r>
          </w:p>
        </w:tc>
        <w:tc>
          <w:tcPr>
            <w:tcW w:w="1091" w:type="dxa"/>
            <w:vAlign w:val="center"/>
          </w:tcPr>
          <w:p w14:paraId="1E384B8A" w14:textId="77777777" w:rsidR="00B643E4" w:rsidRPr="00340C72" w:rsidRDefault="00B643E4" w:rsidP="00BB6A2C">
            <w:pPr>
              <w:jc w:val="center"/>
              <w:rPr>
                <w:rFonts w:ascii="Times New Roman" w:eastAsia="Times New Roman" w:hAnsi="Times New Roman"/>
                <w:bCs/>
                <w:sz w:val="20"/>
                <w:szCs w:val="20"/>
                <w:lang w:eastAsia="ro-RO"/>
              </w:rPr>
            </w:pPr>
            <w:r w:rsidRPr="00340C72">
              <w:rPr>
                <w:rFonts w:ascii="Times New Roman" w:hAnsi="Times New Roman"/>
                <w:bCs/>
                <w:sz w:val="20"/>
                <w:szCs w:val="20"/>
                <w:lang w:eastAsia="ro-RO"/>
              </w:rPr>
              <w:t>30%</w:t>
            </w:r>
          </w:p>
        </w:tc>
      </w:tr>
      <w:tr w:rsidR="00340C72" w:rsidRPr="00340C72" w14:paraId="062AF47B" w14:textId="77777777" w:rsidTr="00BB6A2C">
        <w:tc>
          <w:tcPr>
            <w:tcW w:w="1800" w:type="dxa"/>
            <w:vMerge/>
          </w:tcPr>
          <w:p w14:paraId="2E04DB41" w14:textId="77777777" w:rsidR="00B643E4" w:rsidRPr="00340C72" w:rsidRDefault="00B643E4" w:rsidP="00BB6A2C">
            <w:pPr>
              <w:jc w:val="both"/>
              <w:rPr>
                <w:rFonts w:ascii="Times New Roman" w:hAnsi="Times New Roman"/>
                <w:b/>
                <w:sz w:val="20"/>
                <w:szCs w:val="20"/>
              </w:rPr>
            </w:pPr>
          </w:p>
        </w:tc>
        <w:tc>
          <w:tcPr>
            <w:tcW w:w="2044" w:type="dxa"/>
            <w:vMerge/>
          </w:tcPr>
          <w:p w14:paraId="0B5C08C9" w14:textId="77777777" w:rsidR="00B643E4" w:rsidRPr="00340C72" w:rsidRDefault="00B643E4" w:rsidP="00BB6A2C">
            <w:pPr>
              <w:tabs>
                <w:tab w:val="left" w:pos="313"/>
              </w:tabs>
              <w:rPr>
                <w:rFonts w:ascii="Times New Roman" w:hAnsi="Times New Roman"/>
                <w:bCs/>
                <w:sz w:val="20"/>
                <w:szCs w:val="20"/>
                <w:lang w:val="ro-RO"/>
              </w:rPr>
            </w:pPr>
          </w:p>
        </w:tc>
        <w:tc>
          <w:tcPr>
            <w:tcW w:w="1556" w:type="dxa"/>
            <w:vMerge/>
          </w:tcPr>
          <w:p w14:paraId="64C9B506"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9329540"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14948B93" w14:textId="77777777" w:rsidR="00B643E4" w:rsidRPr="00340C72" w:rsidRDefault="00B643E4" w:rsidP="00BB6A2C">
            <w:pPr>
              <w:jc w:val="center"/>
              <w:rPr>
                <w:rFonts w:ascii="Times New Roman" w:eastAsia="Times New Roman" w:hAnsi="Times New Roman"/>
                <w:bCs/>
                <w:sz w:val="20"/>
                <w:szCs w:val="20"/>
                <w:lang w:eastAsia="ro-RO"/>
              </w:rPr>
            </w:pPr>
          </w:p>
        </w:tc>
        <w:tc>
          <w:tcPr>
            <w:tcW w:w="1518" w:type="dxa"/>
            <w:vMerge/>
            <w:vAlign w:val="center"/>
          </w:tcPr>
          <w:p w14:paraId="21BB3948"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vAlign w:val="center"/>
          </w:tcPr>
          <w:p w14:paraId="26913F72" w14:textId="77777777" w:rsidR="00B643E4" w:rsidRPr="00340C72" w:rsidRDefault="00B643E4" w:rsidP="00BB6A2C">
            <w:pPr>
              <w:tabs>
                <w:tab w:val="left" w:pos="196"/>
              </w:tabs>
              <w:ind w:left="16"/>
              <w:contextualSpacing/>
              <w:jc w:val="both"/>
              <w:rPr>
                <w:rFonts w:ascii="Times New Roman" w:hAnsi="Times New Roman"/>
                <w:bCs/>
                <w:sz w:val="20"/>
                <w:szCs w:val="20"/>
                <w:lang w:val="ro-RO"/>
              </w:rPr>
            </w:pPr>
            <w:r w:rsidRPr="00340C72">
              <w:rPr>
                <w:rFonts w:ascii="Times New Roman" w:hAnsi="Times New Roman"/>
                <w:bCs/>
                <w:sz w:val="20"/>
                <w:szCs w:val="20"/>
                <w:lang w:val="ro-RO"/>
              </w:rPr>
              <w:t xml:space="preserve">Indicii chimici privind </w:t>
            </w:r>
            <w:proofErr w:type="spellStart"/>
            <w:r w:rsidRPr="00340C72">
              <w:rPr>
                <w:rFonts w:ascii="Times New Roman" w:hAnsi="Times New Roman"/>
                <w:bCs/>
                <w:sz w:val="20"/>
                <w:szCs w:val="20"/>
                <w:lang w:val="ro-RO"/>
              </w:rPr>
              <w:t>eutrofizarea</w:t>
            </w:r>
            <w:proofErr w:type="spellEnd"/>
            <w:r w:rsidRPr="00340C72">
              <w:rPr>
                <w:rFonts w:ascii="Times New Roman" w:hAnsi="Times New Roman"/>
                <w:bCs/>
                <w:sz w:val="20"/>
                <w:szCs w:val="20"/>
                <w:lang w:val="ro-RO"/>
              </w:rPr>
              <w:t xml:space="preserve"> apelor de suprafață (14.1.1.1.):</w:t>
            </w:r>
          </w:p>
          <w:p w14:paraId="2D3BCC69" w14:textId="77777777" w:rsidR="00B643E4" w:rsidRPr="00340C72" w:rsidRDefault="00B643E4" w:rsidP="00BB6A2C">
            <w:pPr>
              <w:tabs>
                <w:tab w:val="left" w:pos="196"/>
              </w:tabs>
              <w:ind w:left="16"/>
              <w:contextualSpacing/>
              <w:jc w:val="both"/>
              <w:rPr>
                <w:rFonts w:ascii="Times New Roman" w:hAnsi="Times New Roman"/>
                <w:bCs/>
                <w:iCs/>
                <w:sz w:val="20"/>
                <w:szCs w:val="20"/>
              </w:rPr>
            </w:pPr>
            <w:r w:rsidRPr="00340C72">
              <w:rPr>
                <w:rFonts w:ascii="Times New Roman" w:hAnsi="Times New Roman"/>
                <w:bCs/>
                <w:iCs/>
                <w:sz w:val="20"/>
                <w:szCs w:val="20"/>
              </w:rPr>
              <w:t>−Consumul biochimic de oxigen în râuri (C10)</w:t>
            </w:r>
          </w:p>
          <w:p w14:paraId="6A1DA35F" w14:textId="77777777" w:rsidR="00B643E4" w:rsidRPr="00340C72" w:rsidRDefault="00B643E4" w:rsidP="00BB6A2C">
            <w:pPr>
              <w:tabs>
                <w:tab w:val="left" w:pos="196"/>
              </w:tabs>
              <w:ind w:left="16"/>
              <w:contextualSpacing/>
              <w:jc w:val="both"/>
              <w:rPr>
                <w:rFonts w:ascii="Times New Roman" w:hAnsi="Times New Roman"/>
                <w:bCs/>
                <w:iCs/>
                <w:sz w:val="20"/>
                <w:szCs w:val="20"/>
              </w:rPr>
            </w:pPr>
            <w:r w:rsidRPr="00340C72">
              <w:rPr>
                <w:rFonts w:ascii="Times New Roman" w:hAnsi="Times New Roman"/>
                <w:bCs/>
                <w:iCs/>
                <w:sz w:val="20"/>
                <w:szCs w:val="20"/>
              </w:rPr>
              <w:t>- Nivelul de amoniu în râuri (C10)</w:t>
            </w:r>
          </w:p>
          <w:p w14:paraId="0E115B71" w14:textId="77777777" w:rsidR="00B643E4" w:rsidRPr="00340C72" w:rsidRDefault="00B643E4" w:rsidP="00BB6A2C">
            <w:pPr>
              <w:tabs>
                <w:tab w:val="left" w:pos="196"/>
              </w:tabs>
              <w:ind w:left="16"/>
              <w:contextualSpacing/>
              <w:jc w:val="both"/>
              <w:rPr>
                <w:rFonts w:ascii="Times New Roman" w:hAnsi="Times New Roman"/>
                <w:bCs/>
                <w:iCs/>
                <w:sz w:val="20"/>
                <w:szCs w:val="20"/>
              </w:rPr>
            </w:pPr>
            <w:r w:rsidRPr="00340C72">
              <w:rPr>
                <w:rFonts w:ascii="Times New Roman" w:hAnsi="Times New Roman"/>
                <w:bCs/>
                <w:iCs/>
                <w:sz w:val="20"/>
                <w:szCs w:val="20"/>
              </w:rPr>
              <w:t xml:space="preserve">− </w:t>
            </w:r>
            <w:proofErr w:type="spellStart"/>
            <w:r w:rsidRPr="00340C72">
              <w:rPr>
                <w:rFonts w:ascii="Times New Roman" w:hAnsi="Times New Roman"/>
                <w:bCs/>
                <w:iCs/>
                <w:sz w:val="20"/>
                <w:szCs w:val="20"/>
              </w:rPr>
              <w:t>Nutrienți</w:t>
            </w:r>
            <w:proofErr w:type="spellEnd"/>
            <w:r w:rsidRPr="00340C72">
              <w:rPr>
                <w:rFonts w:ascii="Times New Roman" w:hAnsi="Times New Roman"/>
                <w:bCs/>
                <w:iCs/>
                <w:sz w:val="20"/>
                <w:szCs w:val="20"/>
              </w:rPr>
              <w:t xml:space="preserve"> în apele dulci (C11)</w:t>
            </w:r>
          </w:p>
        </w:tc>
        <w:tc>
          <w:tcPr>
            <w:tcW w:w="1082" w:type="dxa"/>
            <w:vAlign w:val="center"/>
          </w:tcPr>
          <w:p w14:paraId="4AEDAF0E" w14:textId="77777777" w:rsidR="00B643E4" w:rsidRPr="00340C72" w:rsidRDefault="00B643E4" w:rsidP="00BB6A2C">
            <w:pPr>
              <w:jc w:val="center"/>
              <w:rPr>
                <w:rFonts w:ascii="Times New Roman" w:hAnsi="Times New Roman"/>
                <w:b/>
                <w:sz w:val="20"/>
                <w:szCs w:val="20"/>
              </w:rPr>
            </w:pPr>
          </w:p>
        </w:tc>
        <w:tc>
          <w:tcPr>
            <w:tcW w:w="1091" w:type="dxa"/>
            <w:vAlign w:val="center"/>
          </w:tcPr>
          <w:p w14:paraId="1B617DFC" w14:textId="77777777" w:rsidR="00B643E4" w:rsidRPr="00340C72" w:rsidRDefault="00B643E4" w:rsidP="00BB6A2C">
            <w:pPr>
              <w:jc w:val="center"/>
              <w:rPr>
                <w:rFonts w:ascii="Times New Roman" w:eastAsia="Times New Roman" w:hAnsi="Times New Roman"/>
                <w:b/>
                <w:sz w:val="20"/>
                <w:szCs w:val="20"/>
                <w:lang w:eastAsia="ro-RO"/>
              </w:rPr>
            </w:pPr>
          </w:p>
        </w:tc>
      </w:tr>
      <w:tr w:rsidR="00340C72" w:rsidRPr="00340C72" w14:paraId="14C13DD6" w14:textId="77777777" w:rsidTr="00BB6A2C">
        <w:tc>
          <w:tcPr>
            <w:tcW w:w="1800" w:type="dxa"/>
            <w:vMerge/>
          </w:tcPr>
          <w:p w14:paraId="38F1D48C" w14:textId="77777777" w:rsidR="00B643E4" w:rsidRPr="00340C72" w:rsidRDefault="00B643E4" w:rsidP="00BB6A2C">
            <w:pPr>
              <w:jc w:val="both"/>
              <w:rPr>
                <w:rFonts w:ascii="Times New Roman" w:hAnsi="Times New Roman"/>
                <w:b/>
                <w:sz w:val="20"/>
                <w:szCs w:val="20"/>
              </w:rPr>
            </w:pPr>
          </w:p>
        </w:tc>
        <w:tc>
          <w:tcPr>
            <w:tcW w:w="2044" w:type="dxa"/>
            <w:vMerge/>
          </w:tcPr>
          <w:p w14:paraId="3073CBBD" w14:textId="77777777" w:rsidR="00B643E4" w:rsidRPr="00340C72" w:rsidRDefault="00B643E4" w:rsidP="00BB6A2C">
            <w:pPr>
              <w:tabs>
                <w:tab w:val="left" w:pos="313"/>
              </w:tabs>
              <w:rPr>
                <w:rFonts w:ascii="Times New Roman" w:hAnsi="Times New Roman"/>
                <w:bCs/>
                <w:sz w:val="20"/>
                <w:szCs w:val="20"/>
              </w:rPr>
            </w:pPr>
          </w:p>
        </w:tc>
        <w:tc>
          <w:tcPr>
            <w:tcW w:w="1556" w:type="dxa"/>
            <w:vMerge/>
          </w:tcPr>
          <w:p w14:paraId="655BD312"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EBD4956"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0EB31C05" w14:textId="77777777" w:rsidR="00B643E4" w:rsidRPr="00340C72" w:rsidRDefault="00B643E4" w:rsidP="00BB6A2C">
            <w:pPr>
              <w:jc w:val="center"/>
              <w:rPr>
                <w:rFonts w:ascii="Times New Roman" w:eastAsia="Times New Roman" w:hAnsi="Times New Roman"/>
                <w:b/>
                <w:sz w:val="20"/>
                <w:szCs w:val="20"/>
                <w:lang w:eastAsia="ro-RO"/>
              </w:rPr>
            </w:pPr>
          </w:p>
        </w:tc>
        <w:tc>
          <w:tcPr>
            <w:tcW w:w="1518" w:type="dxa"/>
            <w:vMerge/>
            <w:vAlign w:val="center"/>
          </w:tcPr>
          <w:p w14:paraId="0846B301" w14:textId="77777777" w:rsidR="00B643E4" w:rsidRPr="00340C72" w:rsidRDefault="00B643E4" w:rsidP="00BB6A2C">
            <w:pPr>
              <w:ind w:left="176"/>
              <w:jc w:val="both"/>
              <w:rPr>
                <w:rFonts w:ascii="Times New Roman" w:hAnsi="Times New Roman"/>
                <w:b/>
                <w:sz w:val="20"/>
                <w:szCs w:val="20"/>
              </w:rPr>
            </w:pPr>
          </w:p>
        </w:tc>
        <w:tc>
          <w:tcPr>
            <w:tcW w:w="1968" w:type="dxa"/>
            <w:vAlign w:val="center"/>
          </w:tcPr>
          <w:p w14:paraId="1B4DCFE8" w14:textId="77777777" w:rsidR="00B643E4" w:rsidRPr="00340C72" w:rsidRDefault="00B643E4" w:rsidP="00BB6A2C">
            <w:pPr>
              <w:pStyle w:val="Tabeltext"/>
              <w:spacing w:line="240" w:lineRule="auto"/>
              <w:contextualSpacing/>
              <w:jc w:val="left"/>
              <w:rPr>
                <w:rFonts w:ascii="Times New Roman" w:hAnsi="Times New Roman"/>
                <w:color w:val="auto"/>
                <w:sz w:val="20"/>
                <w:szCs w:val="20"/>
                <w:lang w:val="ro-MD"/>
              </w:rPr>
            </w:pPr>
            <w:r w:rsidRPr="00340C72">
              <w:rPr>
                <w:rFonts w:ascii="Times New Roman" w:hAnsi="Times New Roman"/>
                <w:color w:val="auto"/>
                <w:sz w:val="20"/>
                <w:szCs w:val="20"/>
                <w:lang w:val="ro-MD"/>
              </w:rPr>
              <w:t xml:space="preserve">Zone vulnerabile la nitrați </w:t>
            </w:r>
            <w:r w:rsidRPr="00340C72">
              <w:rPr>
                <w:rFonts w:ascii="Times New Roman" w:hAnsi="Times New Roman"/>
                <w:bCs w:val="0"/>
                <w:color w:val="auto"/>
                <w:sz w:val="20"/>
                <w:szCs w:val="20"/>
                <w:lang w:val="ro-MD"/>
              </w:rPr>
              <w:t>identificate, delimitate și luate la evidență, %</w:t>
            </w:r>
          </w:p>
        </w:tc>
        <w:tc>
          <w:tcPr>
            <w:tcW w:w="1082" w:type="dxa"/>
            <w:vAlign w:val="center"/>
          </w:tcPr>
          <w:p w14:paraId="132DC702"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50 %</w:t>
            </w:r>
          </w:p>
          <w:p w14:paraId="5E385564"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(bazinul Dunărea-Prut și Marea Neagră)</w:t>
            </w:r>
          </w:p>
        </w:tc>
        <w:tc>
          <w:tcPr>
            <w:tcW w:w="1091" w:type="dxa"/>
            <w:vAlign w:val="center"/>
          </w:tcPr>
          <w:p w14:paraId="3230C9FA" w14:textId="77777777" w:rsidR="00B643E4" w:rsidRPr="00340C72" w:rsidRDefault="00B643E4" w:rsidP="00BB6A2C">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100 %</w:t>
            </w:r>
          </w:p>
        </w:tc>
      </w:tr>
      <w:tr w:rsidR="00340C72" w:rsidRPr="00340C72" w14:paraId="566A3739" w14:textId="77777777" w:rsidTr="00BB6A2C">
        <w:tc>
          <w:tcPr>
            <w:tcW w:w="1800" w:type="dxa"/>
            <w:vMerge/>
          </w:tcPr>
          <w:p w14:paraId="546DEF31" w14:textId="77777777" w:rsidR="00B643E4" w:rsidRPr="00340C72" w:rsidRDefault="00B643E4" w:rsidP="00BB6A2C">
            <w:pPr>
              <w:jc w:val="both"/>
              <w:rPr>
                <w:rFonts w:ascii="Times New Roman" w:hAnsi="Times New Roman"/>
                <w:b/>
                <w:sz w:val="20"/>
                <w:szCs w:val="20"/>
              </w:rPr>
            </w:pPr>
          </w:p>
        </w:tc>
        <w:tc>
          <w:tcPr>
            <w:tcW w:w="2044" w:type="dxa"/>
            <w:vMerge/>
          </w:tcPr>
          <w:p w14:paraId="187E0A56" w14:textId="77777777" w:rsidR="00B643E4" w:rsidRPr="00340C72" w:rsidRDefault="00B643E4" w:rsidP="00BB6A2C">
            <w:pPr>
              <w:tabs>
                <w:tab w:val="left" w:pos="313"/>
              </w:tabs>
              <w:rPr>
                <w:rFonts w:ascii="Times New Roman" w:hAnsi="Times New Roman"/>
                <w:bCs/>
                <w:sz w:val="20"/>
                <w:szCs w:val="20"/>
                <w:lang w:val="ro-RO"/>
              </w:rPr>
            </w:pPr>
          </w:p>
        </w:tc>
        <w:tc>
          <w:tcPr>
            <w:tcW w:w="1556" w:type="dxa"/>
            <w:vMerge/>
          </w:tcPr>
          <w:p w14:paraId="365F4F6C"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176B556"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42174237" w14:textId="77777777" w:rsidR="00B643E4" w:rsidRPr="00340C72" w:rsidRDefault="00B643E4" w:rsidP="00BB6A2C">
            <w:pPr>
              <w:jc w:val="center"/>
              <w:rPr>
                <w:rFonts w:ascii="Times New Roman" w:eastAsia="Times New Roman" w:hAnsi="Times New Roman"/>
                <w:bCs/>
                <w:sz w:val="20"/>
                <w:szCs w:val="20"/>
                <w:lang w:eastAsia="ro-RO"/>
              </w:rPr>
            </w:pPr>
          </w:p>
        </w:tc>
        <w:tc>
          <w:tcPr>
            <w:tcW w:w="1518" w:type="dxa"/>
            <w:vMerge/>
            <w:vAlign w:val="center"/>
          </w:tcPr>
          <w:p w14:paraId="115404A3"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vAlign w:val="center"/>
          </w:tcPr>
          <w:p w14:paraId="5F42992F" w14:textId="77777777" w:rsidR="00B643E4" w:rsidRPr="00340C72" w:rsidRDefault="00B643E4" w:rsidP="00BB6A2C">
            <w:pPr>
              <w:tabs>
                <w:tab w:val="left" w:pos="196"/>
              </w:tabs>
              <w:ind w:left="16"/>
              <w:contextualSpacing/>
              <w:jc w:val="both"/>
              <w:rPr>
                <w:rFonts w:ascii="Times New Roman" w:hAnsi="Times New Roman"/>
                <w:bCs/>
                <w:sz w:val="20"/>
                <w:szCs w:val="20"/>
              </w:rPr>
            </w:pPr>
            <w:r w:rsidRPr="00340C72">
              <w:rPr>
                <w:rFonts w:ascii="Times New Roman" w:hAnsi="Times New Roman"/>
                <w:bCs/>
                <w:iCs/>
                <w:sz w:val="20"/>
                <w:szCs w:val="20"/>
              </w:rPr>
              <w:t>Instalații de tratare a apelor uzate</w:t>
            </w:r>
            <w:r w:rsidRPr="00340C72">
              <w:rPr>
                <w:rFonts w:ascii="Times New Roman" w:hAnsi="Times New Roman"/>
                <w:b/>
                <w:iCs/>
                <w:sz w:val="20"/>
                <w:szCs w:val="20"/>
              </w:rPr>
              <w:t xml:space="preserve"> </w:t>
            </w:r>
            <w:r w:rsidRPr="00340C72">
              <w:rPr>
                <w:rFonts w:ascii="Times New Roman" w:hAnsi="Times New Roman"/>
                <w:sz w:val="20"/>
                <w:szCs w:val="20"/>
              </w:rPr>
              <w:t>construite și puse în funcțiune</w:t>
            </w:r>
            <w:r w:rsidRPr="00340C72">
              <w:rPr>
                <w:rFonts w:ascii="Times New Roman" w:hAnsi="Times New Roman"/>
                <w:b/>
                <w:iCs/>
                <w:sz w:val="20"/>
                <w:szCs w:val="20"/>
              </w:rPr>
              <w:t xml:space="preserve"> </w:t>
            </w:r>
            <w:r w:rsidRPr="00340C72">
              <w:rPr>
                <w:rFonts w:ascii="Times New Roman" w:hAnsi="Times New Roman"/>
                <w:bCs/>
                <w:iCs/>
                <w:sz w:val="20"/>
                <w:szCs w:val="20"/>
              </w:rPr>
              <w:t>(C15)</w:t>
            </w:r>
          </w:p>
        </w:tc>
        <w:tc>
          <w:tcPr>
            <w:tcW w:w="1082" w:type="dxa"/>
            <w:vAlign w:val="center"/>
          </w:tcPr>
          <w:p w14:paraId="18FB9437"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5</w:t>
            </w:r>
          </w:p>
        </w:tc>
        <w:tc>
          <w:tcPr>
            <w:tcW w:w="1091" w:type="dxa"/>
            <w:vAlign w:val="center"/>
          </w:tcPr>
          <w:p w14:paraId="0671CA4A" w14:textId="77777777" w:rsidR="00B643E4" w:rsidRPr="00340C72" w:rsidRDefault="00B643E4" w:rsidP="00BB6A2C">
            <w:pPr>
              <w:jc w:val="center"/>
              <w:rPr>
                <w:rFonts w:ascii="Times New Roman" w:eastAsia="Times New Roman" w:hAnsi="Times New Roman"/>
                <w:b/>
                <w:sz w:val="20"/>
                <w:szCs w:val="20"/>
                <w:lang w:eastAsia="ro-RO"/>
              </w:rPr>
            </w:pPr>
            <w:r w:rsidRPr="00340C72">
              <w:rPr>
                <w:rFonts w:ascii="Times New Roman" w:eastAsia="Times New Roman" w:hAnsi="Times New Roman"/>
                <w:bCs/>
                <w:sz w:val="20"/>
                <w:szCs w:val="20"/>
                <w:lang w:eastAsia="ro-RO"/>
              </w:rPr>
              <w:t>9</w:t>
            </w:r>
          </w:p>
        </w:tc>
      </w:tr>
      <w:tr w:rsidR="00340C72" w:rsidRPr="00340C72" w14:paraId="6014FA9D" w14:textId="77777777" w:rsidTr="00BB6A2C">
        <w:tc>
          <w:tcPr>
            <w:tcW w:w="1800" w:type="dxa"/>
            <w:vMerge/>
          </w:tcPr>
          <w:p w14:paraId="43D56457" w14:textId="77777777" w:rsidR="00B643E4" w:rsidRPr="00340C72" w:rsidRDefault="00B643E4" w:rsidP="00BB6A2C">
            <w:pPr>
              <w:jc w:val="both"/>
              <w:rPr>
                <w:rFonts w:ascii="Times New Roman" w:hAnsi="Times New Roman"/>
                <w:b/>
                <w:sz w:val="20"/>
                <w:szCs w:val="20"/>
              </w:rPr>
            </w:pPr>
          </w:p>
        </w:tc>
        <w:tc>
          <w:tcPr>
            <w:tcW w:w="2044" w:type="dxa"/>
            <w:vMerge/>
          </w:tcPr>
          <w:p w14:paraId="6C774741" w14:textId="77777777" w:rsidR="00B643E4" w:rsidRPr="00340C72" w:rsidRDefault="00B643E4" w:rsidP="00BB6A2C">
            <w:pPr>
              <w:tabs>
                <w:tab w:val="left" w:pos="313"/>
              </w:tabs>
              <w:rPr>
                <w:rFonts w:ascii="Times New Roman" w:hAnsi="Times New Roman"/>
                <w:bCs/>
                <w:sz w:val="20"/>
                <w:szCs w:val="20"/>
                <w:lang w:val="ro-RO"/>
              </w:rPr>
            </w:pPr>
          </w:p>
        </w:tc>
        <w:tc>
          <w:tcPr>
            <w:tcW w:w="1556" w:type="dxa"/>
            <w:vMerge/>
          </w:tcPr>
          <w:p w14:paraId="36F566CD"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F758662"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5AB15B7B" w14:textId="77777777" w:rsidR="00B643E4" w:rsidRPr="00340C72" w:rsidRDefault="00B643E4" w:rsidP="00BB6A2C">
            <w:pPr>
              <w:jc w:val="center"/>
              <w:rPr>
                <w:rFonts w:ascii="Times New Roman" w:eastAsia="Times New Roman" w:hAnsi="Times New Roman"/>
                <w:bCs/>
                <w:sz w:val="20"/>
                <w:szCs w:val="20"/>
                <w:lang w:eastAsia="ro-RO"/>
              </w:rPr>
            </w:pPr>
          </w:p>
        </w:tc>
        <w:tc>
          <w:tcPr>
            <w:tcW w:w="1518" w:type="dxa"/>
            <w:vMerge/>
            <w:vAlign w:val="center"/>
          </w:tcPr>
          <w:p w14:paraId="610F5D84"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vAlign w:val="center"/>
          </w:tcPr>
          <w:p w14:paraId="25837702" w14:textId="77777777" w:rsidR="00B643E4" w:rsidRPr="00340C72" w:rsidRDefault="00B643E4" w:rsidP="00BB6A2C">
            <w:pPr>
              <w:tabs>
                <w:tab w:val="left" w:pos="196"/>
              </w:tabs>
              <w:ind w:left="16"/>
              <w:contextualSpacing/>
              <w:jc w:val="both"/>
              <w:rPr>
                <w:rFonts w:ascii="Times New Roman" w:hAnsi="Times New Roman"/>
                <w:bCs/>
                <w:iCs/>
                <w:sz w:val="20"/>
                <w:szCs w:val="20"/>
              </w:rPr>
            </w:pPr>
            <w:r w:rsidRPr="00340C72">
              <w:rPr>
                <w:rFonts w:ascii="Times New Roman" w:hAnsi="Times New Roman"/>
                <w:bCs/>
                <w:iCs/>
                <w:sz w:val="20"/>
                <w:szCs w:val="20"/>
              </w:rPr>
              <w:t>Instalații/stații de pre-epurare construite și puse în funcțiune</w:t>
            </w:r>
          </w:p>
        </w:tc>
        <w:tc>
          <w:tcPr>
            <w:tcW w:w="1082" w:type="dxa"/>
            <w:vAlign w:val="center"/>
          </w:tcPr>
          <w:p w14:paraId="3F794A57"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w:t>
            </w:r>
          </w:p>
        </w:tc>
        <w:tc>
          <w:tcPr>
            <w:tcW w:w="1091" w:type="dxa"/>
            <w:vAlign w:val="center"/>
          </w:tcPr>
          <w:p w14:paraId="2B25B171" w14:textId="77777777" w:rsidR="00B643E4" w:rsidRPr="00340C72" w:rsidRDefault="00B643E4" w:rsidP="00BB6A2C">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w:t>
            </w:r>
          </w:p>
        </w:tc>
      </w:tr>
      <w:tr w:rsidR="00340C72" w:rsidRPr="00340C72" w14:paraId="158C73B6" w14:textId="77777777" w:rsidTr="00BB6A2C">
        <w:tc>
          <w:tcPr>
            <w:tcW w:w="1800" w:type="dxa"/>
            <w:vMerge/>
          </w:tcPr>
          <w:p w14:paraId="1FDF4C94" w14:textId="77777777" w:rsidR="00B643E4" w:rsidRPr="00340C72" w:rsidRDefault="00B643E4" w:rsidP="00BB6A2C">
            <w:pPr>
              <w:jc w:val="both"/>
              <w:rPr>
                <w:rFonts w:ascii="Times New Roman" w:hAnsi="Times New Roman"/>
                <w:b/>
                <w:sz w:val="20"/>
                <w:szCs w:val="20"/>
              </w:rPr>
            </w:pPr>
          </w:p>
        </w:tc>
        <w:tc>
          <w:tcPr>
            <w:tcW w:w="2044" w:type="dxa"/>
            <w:vMerge/>
          </w:tcPr>
          <w:p w14:paraId="548980B0" w14:textId="77777777" w:rsidR="00B643E4" w:rsidRPr="00340C72" w:rsidRDefault="00B643E4" w:rsidP="00BB6A2C">
            <w:pPr>
              <w:tabs>
                <w:tab w:val="left" w:pos="313"/>
              </w:tabs>
              <w:rPr>
                <w:rFonts w:ascii="Times New Roman" w:hAnsi="Times New Roman"/>
                <w:bCs/>
                <w:sz w:val="20"/>
                <w:szCs w:val="20"/>
              </w:rPr>
            </w:pPr>
          </w:p>
        </w:tc>
        <w:tc>
          <w:tcPr>
            <w:tcW w:w="1556" w:type="dxa"/>
            <w:vMerge/>
          </w:tcPr>
          <w:p w14:paraId="3A1ABF3F"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F27AF86"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20858724" w14:textId="77777777" w:rsidR="00B643E4" w:rsidRPr="00340C72" w:rsidRDefault="00B643E4" w:rsidP="00BB6A2C">
            <w:pPr>
              <w:jc w:val="center"/>
              <w:rPr>
                <w:rFonts w:ascii="Times New Roman" w:eastAsia="Times New Roman" w:hAnsi="Times New Roman"/>
                <w:b/>
                <w:sz w:val="20"/>
                <w:szCs w:val="20"/>
                <w:lang w:eastAsia="ro-RO"/>
              </w:rPr>
            </w:pPr>
          </w:p>
        </w:tc>
        <w:tc>
          <w:tcPr>
            <w:tcW w:w="1518" w:type="dxa"/>
            <w:vMerge/>
            <w:vAlign w:val="center"/>
          </w:tcPr>
          <w:p w14:paraId="3D9E334A" w14:textId="77777777" w:rsidR="00B643E4" w:rsidRPr="00340C72" w:rsidRDefault="00B643E4" w:rsidP="00BB6A2C">
            <w:pPr>
              <w:ind w:left="176"/>
              <w:jc w:val="both"/>
              <w:rPr>
                <w:rFonts w:ascii="Times New Roman" w:hAnsi="Times New Roman"/>
                <w:b/>
                <w:sz w:val="20"/>
                <w:szCs w:val="20"/>
              </w:rPr>
            </w:pPr>
          </w:p>
        </w:tc>
        <w:tc>
          <w:tcPr>
            <w:tcW w:w="1968" w:type="dxa"/>
            <w:vAlign w:val="center"/>
          </w:tcPr>
          <w:p w14:paraId="79227519" w14:textId="77777777" w:rsidR="00B643E4" w:rsidRPr="00340C72" w:rsidRDefault="00B643E4" w:rsidP="00BB6A2C">
            <w:pPr>
              <w:tabs>
                <w:tab w:val="left" w:pos="196"/>
              </w:tabs>
              <w:contextualSpacing/>
              <w:jc w:val="both"/>
              <w:rPr>
                <w:rFonts w:ascii="Times New Roman" w:hAnsi="Times New Roman"/>
                <w:bCs/>
                <w:iCs/>
                <w:sz w:val="20"/>
                <w:szCs w:val="20"/>
              </w:rPr>
            </w:pPr>
            <w:r w:rsidRPr="00340C72">
              <w:rPr>
                <w:rFonts w:ascii="Times New Roman" w:hAnsi="Times New Roman"/>
                <w:bCs/>
                <w:iCs/>
                <w:sz w:val="20"/>
                <w:szCs w:val="20"/>
              </w:rPr>
              <w:t>Populația conectată la sistemele de canalizare centralizată în</w:t>
            </w:r>
          </w:p>
          <w:p w14:paraId="39F32A68" w14:textId="77777777" w:rsidR="00B643E4" w:rsidRPr="00340C72" w:rsidRDefault="00B643E4" w:rsidP="00BB6A2C">
            <w:pPr>
              <w:tabs>
                <w:tab w:val="left" w:pos="196"/>
              </w:tabs>
              <w:ind w:left="16"/>
              <w:contextualSpacing/>
              <w:jc w:val="both"/>
              <w:rPr>
                <w:rFonts w:ascii="Times New Roman" w:hAnsi="Times New Roman"/>
                <w:bCs/>
                <w:iCs/>
                <w:sz w:val="20"/>
                <w:szCs w:val="20"/>
              </w:rPr>
            </w:pPr>
            <w:r w:rsidRPr="00340C72">
              <w:rPr>
                <w:rFonts w:ascii="Times New Roman" w:hAnsi="Times New Roman"/>
                <w:bCs/>
                <w:iCs/>
                <w:sz w:val="20"/>
                <w:szCs w:val="20"/>
              </w:rPr>
              <w:t>Republica Moldova (C14)</w:t>
            </w:r>
          </w:p>
        </w:tc>
        <w:tc>
          <w:tcPr>
            <w:tcW w:w="1082" w:type="dxa"/>
            <w:vAlign w:val="center"/>
          </w:tcPr>
          <w:p w14:paraId="40AEA808"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w:t>
            </w:r>
          </w:p>
        </w:tc>
        <w:tc>
          <w:tcPr>
            <w:tcW w:w="1091" w:type="dxa"/>
            <w:vAlign w:val="center"/>
          </w:tcPr>
          <w:p w14:paraId="077102FE" w14:textId="77777777" w:rsidR="00B643E4" w:rsidRPr="00340C72" w:rsidRDefault="00B643E4" w:rsidP="00BB6A2C">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 xml:space="preserve">65 % (conform SAAS HG 199/2014) </w:t>
            </w:r>
          </w:p>
        </w:tc>
      </w:tr>
      <w:tr w:rsidR="00340C72" w:rsidRPr="00340C72" w14:paraId="1795F86F" w14:textId="77777777" w:rsidTr="00BB6A2C">
        <w:tc>
          <w:tcPr>
            <w:tcW w:w="1800" w:type="dxa"/>
            <w:vMerge w:val="restart"/>
          </w:tcPr>
          <w:p w14:paraId="483FD1C0" w14:textId="77777777" w:rsidR="00B643E4" w:rsidRPr="00340C72" w:rsidRDefault="00B643E4" w:rsidP="00BB6A2C">
            <w:pPr>
              <w:jc w:val="both"/>
              <w:rPr>
                <w:rFonts w:ascii="Times New Roman" w:hAnsi="Times New Roman"/>
                <w:b/>
                <w:sz w:val="20"/>
                <w:szCs w:val="20"/>
              </w:rPr>
            </w:pPr>
            <w:r w:rsidRPr="00340C72">
              <w:rPr>
                <w:rFonts w:ascii="Times New Roman" w:hAnsi="Times New Roman"/>
                <w:b/>
                <w:sz w:val="20"/>
                <w:szCs w:val="20"/>
              </w:rPr>
              <w:lastRenderedPageBreak/>
              <w:t xml:space="preserve">Direcția prioritară nr. 2.2.: </w:t>
            </w:r>
          </w:p>
          <w:p w14:paraId="535E9B46" w14:textId="77777777" w:rsidR="00B643E4" w:rsidRPr="00340C72" w:rsidRDefault="00B643E4" w:rsidP="00BB6A2C">
            <w:pPr>
              <w:jc w:val="both"/>
              <w:rPr>
                <w:rFonts w:ascii="Times New Roman" w:hAnsi="Times New Roman"/>
                <w:b/>
                <w:sz w:val="20"/>
                <w:szCs w:val="20"/>
              </w:rPr>
            </w:pPr>
          </w:p>
          <w:p w14:paraId="6F77B52D" w14:textId="77777777" w:rsidR="00B643E4" w:rsidRPr="00340C72" w:rsidRDefault="00B643E4" w:rsidP="00BB6A2C">
            <w:pPr>
              <w:jc w:val="both"/>
              <w:rPr>
                <w:rFonts w:ascii="Times New Roman" w:hAnsi="Times New Roman"/>
                <w:sz w:val="20"/>
                <w:szCs w:val="20"/>
              </w:rPr>
            </w:pPr>
            <w:r w:rsidRPr="00340C72">
              <w:rPr>
                <w:rFonts w:ascii="Times New Roman" w:hAnsi="Times New Roman"/>
                <w:sz w:val="20"/>
                <w:szCs w:val="20"/>
              </w:rPr>
              <w:t>Utilizarea durabilă a resurselor de apă</w:t>
            </w:r>
          </w:p>
          <w:p w14:paraId="5E6E7D00"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4FBE5A5E" w14:textId="77777777" w:rsidR="00B643E4" w:rsidRPr="00340C72" w:rsidRDefault="00B643E4" w:rsidP="00BB6A2C">
            <w:pPr>
              <w:jc w:val="both"/>
              <w:rPr>
                <w:rFonts w:ascii="Times New Roman" w:hAnsi="Times New Roman"/>
                <w:i/>
                <w:sz w:val="20"/>
                <w:szCs w:val="20"/>
              </w:rPr>
            </w:pPr>
            <w:r w:rsidRPr="00340C72">
              <w:rPr>
                <w:rFonts w:ascii="Times New Roman" w:hAnsi="Times New Roman"/>
                <w:i/>
                <w:sz w:val="20"/>
                <w:szCs w:val="20"/>
              </w:rPr>
              <w:t>10.1. Îmbunătățirea calității apei, aerului și solurilor.</w:t>
            </w:r>
          </w:p>
          <w:p w14:paraId="549D9B2B" w14:textId="77777777" w:rsidR="00B643E4" w:rsidRPr="00340C72" w:rsidRDefault="00B643E4" w:rsidP="00BB6A2C">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3D56A45A" w14:textId="77777777" w:rsidR="00B643E4" w:rsidRPr="00340C72" w:rsidRDefault="00B643E4" w:rsidP="00BB6A2C">
            <w:pPr>
              <w:jc w:val="both"/>
              <w:rPr>
                <w:rFonts w:ascii="Times New Roman" w:eastAsia="Calibri" w:hAnsi="Times New Roman"/>
                <w:iCs/>
                <w:sz w:val="20"/>
                <w:szCs w:val="20"/>
                <w:lang w:val="ro-RO"/>
              </w:rPr>
            </w:pPr>
          </w:p>
          <w:p w14:paraId="3FEBE178" w14:textId="77777777" w:rsidR="00B643E4" w:rsidRPr="00340C72" w:rsidRDefault="00B643E4" w:rsidP="00BB6A2C">
            <w:pPr>
              <w:jc w:val="both"/>
              <w:rPr>
                <w:rFonts w:ascii="Times New Roman" w:eastAsia="Calibri" w:hAnsi="Times New Roman"/>
                <w:iCs/>
                <w:sz w:val="20"/>
                <w:szCs w:val="20"/>
              </w:rPr>
            </w:pPr>
          </w:p>
          <w:p w14:paraId="57358B17" w14:textId="77777777" w:rsidR="00B643E4" w:rsidRPr="00340C72" w:rsidRDefault="00B643E4" w:rsidP="00BB6A2C">
            <w:pPr>
              <w:jc w:val="both"/>
              <w:rPr>
                <w:rFonts w:ascii="Times New Roman" w:hAnsi="Times New Roman"/>
                <w:bCs/>
                <w:i/>
                <w:sz w:val="20"/>
                <w:szCs w:val="20"/>
              </w:rPr>
            </w:pPr>
          </w:p>
        </w:tc>
        <w:tc>
          <w:tcPr>
            <w:tcW w:w="2044" w:type="dxa"/>
            <w:vMerge w:val="restart"/>
          </w:tcPr>
          <w:p w14:paraId="3C25CAAC"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Evoluție a eficienței utilizării apei în timp demonstrată (6.4.1.), %</w:t>
            </w:r>
          </w:p>
          <w:p w14:paraId="10DCEFBF"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sau</w:t>
            </w:r>
          </w:p>
          <w:p w14:paraId="06E61BE7"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Productivitatea apei, USD PPC (2017=1/m3)</w:t>
            </w:r>
          </w:p>
        </w:tc>
        <w:tc>
          <w:tcPr>
            <w:tcW w:w="1556" w:type="dxa"/>
            <w:vMerge w:val="restart"/>
            <w:vAlign w:val="center"/>
          </w:tcPr>
          <w:p w14:paraId="44C9122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Ministerul Mediului cu autoritățile subordonate, ANRE, MIRD, MAIA </w:t>
            </w:r>
          </w:p>
          <w:p w14:paraId="70CA6CEF" w14:textId="77777777" w:rsidR="00B643E4" w:rsidRPr="00340C72" w:rsidRDefault="00B643E4" w:rsidP="00BB6A2C">
            <w:pPr>
              <w:jc w:val="center"/>
              <w:rPr>
                <w:rFonts w:ascii="Times New Roman" w:hAnsi="Times New Roman"/>
                <w:sz w:val="20"/>
                <w:szCs w:val="20"/>
              </w:rPr>
            </w:pPr>
          </w:p>
        </w:tc>
        <w:tc>
          <w:tcPr>
            <w:tcW w:w="1040" w:type="dxa"/>
            <w:vMerge w:val="restart"/>
            <w:vAlign w:val="center"/>
          </w:tcPr>
          <w:p w14:paraId="20C1F5F3"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44,5</w:t>
            </w:r>
          </w:p>
        </w:tc>
        <w:tc>
          <w:tcPr>
            <w:tcW w:w="1227" w:type="dxa"/>
            <w:vMerge w:val="restart"/>
            <w:vAlign w:val="center"/>
          </w:tcPr>
          <w:p w14:paraId="4C053F1F"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55</w:t>
            </w:r>
          </w:p>
        </w:tc>
        <w:tc>
          <w:tcPr>
            <w:tcW w:w="1518" w:type="dxa"/>
            <w:vMerge w:val="restart"/>
            <w:vAlign w:val="center"/>
          </w:tcPr>
          <w:p w14:paraId="00536BEC" w14:textId="77777777" w:rsidR="00B643E4" w:rsidRPr="00340C72" w:rsidRDefault="00B643E4" w:rsidP="00BB6A2C">
            <w:pPr>
              <w:ind w:left="176"/>
              <w:jc w:val="both"/>
              <w:rPr>
                <w:rFonts w:ascii="Times New Roman" w:eastAsia="Times New Roman" w:hAnsi="Times New Roman"/>
                <w:b/>
                <w:sz w:val="20"/>
                <w:szCs w:val="20"/>
                <w:lang w:eastAsia="ro-RO"/>
              </w:rPr>
            </w:pPr>
            <w:r w:rsidRPr="00340C72">
              <w:rPr>
                <w:rFonts w:ascii="Times New Roman" w:hAnsi="Times New Roman"/>
                <w:bCs/>
                <w:sz w:val="20"/>
                <w:szCs w:val="20"/>
              </w:rPr>
              <w:t>70</w:t>
            </w:r>
          </w:p>
        </w:tc>
        <w:tc>
          <w:tcPr>
            <w:tcW w:w="1968" w:type="dxa"/>
            <w:shd w:val="clear" w:color="auto" w:fill="auto"/>
          </w:tcPr>
          <w:p w14:paraId="1B5FE02E"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C2 - Captarea apelor dulci (Volumul total de apă extras din surse de suprafață și subterane), milioane m</w:t>
            </w:r>
            <w:r w:rsidRPr="00340C72">
              <w:rPr>
                <w:rFonts w:ascii="Times New Roman" w:hAnsi="Times New Roman"/>
                <w:iCs/>
                <w:sz w:val="20"/>
                <w:szCs w:val="20"/>
                <w:vertAlign w:val="superscript"/>
              </w:rPr>
              <w:t>3</w:t>
            </w:r>
            <w:r w:rsidRPr="00340C72">
              <w:rPr>
                <w:rFonts w:ascii="Times New Roman" w:hAnsi="Times New Roman"/>
                <w:iCs/>
                <w:sz w:val="20"/>
                <w:szCs w:val="20"/>
              </w:rPr>
              <w:t>/an</w:t>
            </w:r>
          </w:p>
        </w:tc>
        <w:tc>
          <w:tcPr>
            <w:tcW w:w="1082" w:type="dxa"/>
            <w:shd w:val="clear" w:color="auto" w:fill="auto"/>
          </w:tcPr>
          <w:p w14:paraId="4827F4F7"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184 </w:t>
            </w:r>
          </w:p>
        </w:tc>
        <w:tc>
          <w:tcPr>
            <w:tcW w:w="1091" w:type="dxa"/>
            <w:shd w:val="clear" w:color="auto" w:fill="auto"/>
          </w:tcPr>
          <w:p w14:paraId="3FED8F0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200</w:t>
            </w:r>
          </w:p>
        </w:tc>
      </w:tr>
      <w:tr w:rsidR="00340C72" w:rsidRPr="00340C72" w14:paraId="09259ED0" w14:textId="77777777" w:rsidTr="00BB6A2C">
        <w:tc>
          <w:tcPr>
            <w:tcW w:w="1800" w:type="dxa"/>
            <w:vMerge/>
          </w:tcPr>
          <w:p w14:paraId="6F6886D3" w14:textId="77777777" w:rsidR="00B643E4" w:rsidRPr="00340C72" w:rsidRDefault="00B643E4" w:rsidP="00BB6A2C">
            <w:pPr>
              <w:jc w:val="both"/>
              <w:rPr>
                <w:rFonts w:ascii="Times New Roman" w:hAnsi="Times New Roman"/>
                <w:b/>
                <w:sz w:val="20"/>
                <w:szCs w:val="20"/>
              </w:rPr>
            </w:pPr>
          </w:p>
        </w:tc>
        <w:tc>
          <w:tcPr>
            <w:tcW w:w="2044" w:type="dxa"/>
            <w:vMerge/>
          </w:tcPr>
          <w:p w14:paraId="180937F4" w14:textId="77777777" w:rsidR="00B643E4" w:rsidRPr="00340C72" w:rsidRDefault="00B643E4" w:rsidP="00BB6A2C">
            <w:pPr>
              <w:tabs>
                <w:tab w:val="left" w:pos="313"/>
              </w:tabs>
              <w:rPr>
                <w:rFonts w:ascii="Times New Roman" w:hAnsi="Times New Roman"/>
                <w:bCs/>
                <w:sz w:val="20"/>
                <w:szCs w:val="20"/>
              </w:rPr>
            </w:pPr>
          </w:p>
        </w:tc>
        <w:tc>
          <w:tcPr>
            <w:tcW w:w="1556" w:type="dxa"/>
            <w:vMerge/>
          </w:tcPr>
          <w:p w14:paraId="34B44350"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2872C55"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16BC6B4F"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56D728B"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shd w:val="clear" w:color="auto" w:fill="auto"/>
          </w:tcPr>
          <w:p w14:paraId="62D01BDB"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C3 - Utilizarea totală a apei (Consumul de apă dulce pentru necesități de producție și potabile 6.4.1.1) , milioane m</w:t>
            </w:r>
            <w:r w:rsidRPr="00340C72">
              <w:rPr>
                <w:rFonts w:ascii="Times New Roman" w:hAnsi="Times New Roman"/>
                <w:iCs/>
                <w:sz w:val="20"/>
                <w:szCs w:val="20"/>
                <w:vertAlign w:val="superscript"/>
              </w:rPr>
              <w:t>3</w:t>
            </w:r>
            <w:r w:rsidRPr="00340C72">
              <w:rPr>
                <w:rFonts w:ascii="Times New Roman" w:hAnsi="Times New Roman"/>
                <w:iCs/>
                <w:sz w:val="20"/>
                <w:szCs w:val="20"/>
              </w:rPr>
              <w:t xml:space="preserve"> /an</w:t>
            </w:r>
          </w:p>
        </w:tc>
        <w:tc>
          <w:tcPr>
            <w:tcW w:w="1082" w:type="dxa"/>
            <w:shd w:val="clear" w:color="auto" w:fill="auto"/>
          </w:tcPr>
          <w:p w14:paraId="64C986D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142</w:t>
            </w:r>
          </w:p>
        </w:tc>
        <w:tc>
          <w:tcPr>
            <w:tcW w:w="1091" w:type="dxa"/>
            <w:shd w:val="clear" w:color="auto" w:fill="auto"/>
          </w:tcPr>
          <w:p w14:paraId="2246974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160</w:t>
            </w:r>
          </w:p>
        </w:tc>
      </w:tr>
      <w:tr w:rsidR="00340C72" w:rsidRPr="00340C72" w14:paraId="4A295B36" w14:textId="77777777" w:rsidTr="00BB6A2C">
        <w:tc>
          <w:tcPr>
            <w:tcW w:w="1800" w:type="dxa"/>
            <w:vMerge/>
          </w:tcPr>
          <w:p w14:paraId="034A5141" w14:textId="77777777" w:rsidR="00B643E4" w:rsidRPr="00340C72" w:rsidRDefault="00B643E4" w:rsidP="00BB6A2C">
            <w:pPr>
              <w:jc w:val="both"/>
              <w:rPr>
                <w:rFonts w:ascii="Times New Roman" w:hAnsi="Times New Roman"/>
                <w:b/>
                <w:sz w:val="20"/>
                <w:szCs w:val="20"/>
              </w:rPr>
            </w:pPr>
          </w:p>
        </w:tc>
        <w:tc>
          <w:tcPr>
            <w:tcW w:w="2044" w:type="dxa"/>
            <w:vMerge/>
          </w:tcPr>
          <w:p w14:paraId="551BED39" w14:textId="77777777" w:rsidR="00B643E4" w:rsidRPr="00340C72" w:rsidRDefault="00B643E4" w:rsidP="00BB6A2C">
            <w:pPr>
              <w:tabs>
                <w:tab w:val="left" w:pos="313"/>
              </w:tabs>
              <w:rPr>
                <w:rFonts w:ascii="Times New Roman" w:hAnsi="Times New Roman"/>
                <w:bCs/>
                <w:sz w:val="20"/>
                <w:szCs w:val="20"/>
              </w:rPr>
            </w:pPr>
          </w:p>
        </w:tc>
        <w:tc>
          <w:tcPr>
            <w:tcW w:w="1556" w:type="dxa"/>
            <w:vMerge/>
          </w:tcPr>
          <w:p w14:paraId="2B688FE8"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65658CD9"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03D94B4F"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422ACD72"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tcPr>
          <w:p w14:paraId="7F186DA5" w14:textId="77777777" w:rsidR="00B643E4" w:rsidRPr="00340C72" w:rsidRDefault="00B643E4" w:rsidP="00BB6A2C">
            <w:pPr>
              <w:pStyle w:val="Tabeltext"/>
              <w:spacing w:line="240" w:lineRule="auto"/>
              <w:contextualSpacing/>
              <w:jc w:val="left"/>
              <w:rPr>
                <w:rFonts w:ascii="Times New Roman" w:hAnsi="Times New Roman"/>
                <w:color w:val="auto"/>
                <w:sz w:val="20"/>
                <w:szCs w:val="20"/>
                <w:lang w:val="ro-MD"/>
              </w:rPr>
            </w:pPr>
            <w:r w:rsidRPr="00340C72">
              <w:rPr>
                <w:rFonts w:ascii="Times New Roman" w:hAnsi="Times New Roman"/>
                <w:iCs/>
                <w:color w:val="auto"/>
                <w:sz w:val="20"/>
                <w:szCs w:val="20"/>
                <w:lang w:val="ro-MD"/>
              </w:rPr>
              <w:t>C4 - Utilizarea apei menajere pe cap de locuitor, m3/an</w:t>
            </w:r>
          </w:p>
        </w:tc>
        <w:tc>
          <w:tcPr>
            <w:tcW w:w="1082" w:type="dxa"/>
          </w:tcPr>
          <w:p w14:paraId="67334DF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30</w:t>
            </w:r>
          </w:p>
        </w:tc>
        <w:tc>
          <w:tcPr>
            <w:tcW w:w="1091" w:type="dxa"/>
          </w:tcPr>
          <w:p w14:paraId="36432D3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55AFBF4A" w14:textId="77777777" w:rsidTr="00BB6A2C">
        <w:tc>
          <w:tcPr>
            <w:tcW w:w="1800" w:type="dxa"/>
            <w:vMerge/>
          </w:tcPr>
          <w:p w14:paraId="2F9CF91D" w14:textId="77777777" w:rsidR="00B643E4" w:rsidRPr="00340C72" w:rsidRDefault="00B643E4" w:rsidP="00BB6A2C">
            <w:pPr>
              <w:jc w:val="both"/>
              <w:rPr>
                <w:rFonts w:ascii="Times New Roman" w:hAnsi="Times New Roman"/>
                <w:b/>
                <w:sz w:val="20"/>
                <w:szCs w:val="20"/>
              </w:rPr>
            </w:pPr>
          </w:p>
        </w:tc>
        <w:tc>
          <w:tcPr>
            <w:tcW w:w="2044" w:type="dxa"/>
            <w:vMerge/>
          </w:tcPr>
          <w:p w14:paraId="340DA6DA" w14:textId="77777777" w:rsidR="00B643E4" w:rsidRPr="00340C72" w:rsidRDefault="00B643E4" w:rsidP="00BB6A2C">
            <w:pPr>
              <w:tabs>
                <w:tab w:val="left" w:pos="313"/>
              </w:tabs>
              <w:rPr>
                <w:rFonts w:ascii="Times New Roman" w:hAnsi="Times New Roman"/>
                <w:bCs/>
                <w:sz w:val="20"/>
                <w:szCs w:val="20"/>
              </w:rPr>
            </w:pPr>
          </w:p>
        </w:tc>
        <w:tc>
          <w:tcPr>
            <w:tcW w:w="1556" w:type="dxa"/>
            <w:vMerge/>
          </w:tcPr>
          <w:p w14:paraId="0AC6C075"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5D1F205"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623E4F0E"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0B6BB07E"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3D5E9489" w14:textId="77777777" w:rsidR="00B643E4" w:rsidRPr="00340C72" w:rsidRDefault="00B643E4" w:rsidP="00BB6A2C">
            <w:pPr>
              <w:pStyle w:val="Tabeltext"/>
              <w:spacing w:line="240" w:lineRule="auto"/>
              <w:contextualSpacing/>
              <w:jc w:val="left"/>
              <w:rPr>
                <w:rFonts w:ascii="Times New Roman" w:hAnsi="Times New Roman"/>
                <w:color w:val="auto"/>
                <w:sz w:val="20"/>
                <w:szCs w:val="20"/>
                <w:lang w:val="ro-MD"/>
              </w:rPr>
            </w:pPr>
            <w:r w:rsidRPr="00340C72">
              <w:rPr>
                <w:rFonts w:ascii="Times New Roman" w:hAnsi="Times New Roman"/>
                <w:iCs/>
                <w:color w:val="auto"/>
                <w:sz w:val="20"/>
                <w:szCs w:val="20"/>
                <w:lang w:val="ro-MD"/>
              </w:rPr>
              <w:t xml:space="preserve">C5- Volumul total de apă furnizat utilizatorilor de către sistemele de alimentare cu apă, </w:t>
            </w:r>
            <w:r w:rsidRPr="00340C72">
              <w:rPr>
                <w:rFonts w:ascii="Times New Roman" w:eastAsiaTheme="minorEastAsia" w:hAnsi="Times New Roman"/>
                <w:bCs w:val="0"/>
                <w:iCs/>
                <w:color w:val="auto"/>
                <w:sz w:val="20"/>
                <w:szCs w:val="20"/>
                <w:lang w:val="ro-MD"/>
              </w:rPr>
              <w:t xml:space="preserve"> milioane </w:t>
            </w:r>
            <w:r w:rsidRPr="00340C72">
              <w:rPr>
                <w:rFonts w:ascii="Times New Roman" w:hAnsi="Times New Roman"/>
                <w:iCs/>
                <w:color w:val="auto"/>
                <w:sz w:val="20"/>
                <w:szCs w:val="20"/>
                <w:lang w:val="ro-MD"/>
              </w:rPr>
              <w:t>m3/an</w:t>
            </w:r>
          </w:p>
        </w:tc>
        <w:tc>
          <w:tcPr>
            <w:tcW w:w="1082" w:type="dxa"/>
          </w:tcPr>
          <w:p w14:paraId="70751F8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89</w:t>
            </w:r>
          </w:p>
        </w:tc>
        <w:tc>
          <w:tcPr>
            <w:tcW w:w="1091" w:type="dxa"/>
          </w:tcPr>
          <w:p w14:paraId="5847CDD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0376E1FF" w14:textId="77777777" w:rsidTr="00BB6A2C">
        <w:tc>
          <w:tcPr>
            <w:tcW w:w="1800" w:type="dxa"/>
            <w:vMerge/>
          </w:tcPr>
          <w:p w14:paraId="524A5718" w14:textId="77777777" w:rsidR="00B643E4" w:rsidRPr="00340C72" w:rsidRDefault="00B643E4" w:rsidP="00BB6A2C">
            <w:pPr>
              <w:jc w:val="both"/>
              <w:rPr>
                <w:rFonts w:ascii="Times New Roman" w:hAnsi="Times New Roman"/>
                <w:b/>
                <w:sz w:val="20"/>
                <w:szCs w:val="20"/>
              </w:rPr>
            </w:pPr>
          </w:p>
        </w:tc>
        <w:tc>
          <w:tcPr>
            <w:tcW w:w="2044" w:type="dxa"/>
            <w:vMerge/>
          </w:tcPr>
          <w:p w14:paraId="08FC0C10" w14:textId="77777777" w:rsidR="00B643E4" w:rsidRPr="00340C72" w:rsidRDefault="00B643E4" w:rsidP="00BB6A2C">
            <w:pPr>
              <w:tabs>
                <w:tab w:val="left" w:pos="313"/>
              </w:tabs>
              <w:rPr>
                <w:rFonts w:ascii="Times New Roman" w:hAnsi="Times New Roman"/>
                <w:bCs/>
                <w:sz w:val="20"/>
                <w:szCs w:val="20"/>
              </w:rPr>
            </w:pPr>
          </w:p>
        </w:tc>
        <w:tc>
          <w:tcPr>
            <w:tcW w:w="1556" w:type="dxa"/>
            <w:vMerge/>
          </w:tcPr>
          <w:p w14:paraId="48677B35"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44EE7F57"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0C97F357"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3C5F1611"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tcPr>
          <w:p w14:paraId="26DE4C44" w14:textId="77777777" w:rsidR="00B643E4" w:rsidRPr="00340C72" w:rsidRDefault="00B643E4" w:rsidP="00BB6A2C">
            <w:pPr>
              <w:pStyle w:val="Tabeltext"/>
              <w:spacing w:line="240" w:lineRule="auto"/>
              <w:contextualSpacing/>
              <w:jc w:val="left"/>
              <w:rPr>
                <w:rFonts w:ascii="Times New Roman" w:hAnsi="Times New Roman"/>
                <w:iCs/>
                <w:color w:val="auto"/>
                <w:sz w:val="20"/>
                <w:szCs w:val="20"/>
                <w:lang w:val="ro-MD"/>
              </w:rPr>
            </w:pPr>
            <w:r w:rsidRPr="00340C72">
              <w:rPr>
                <w:rFonts w:ascii="Times New Roman" w:hAnsi="Times New Roman"/>
                <w:iCs/>
                <w:color w:val="auto"/>
                <w:sz w:val="20"/>
                <w:szCs w:val="20"/>
                <w:lang w:val="ro-MD"/>
              </w:rPr>
              <w:t>C5 - Ponderea populației cu acces la serviciile de livrare a apei gestionate sigur, %</w:t>
            </w:r>
          </w:p>
        </w:tc>
        <w:tc>
          <w:tcPr>
            <w:tcW w:w="1082" w:type="dxa"/>
          </w:tcPr>
          <w:p w14:paraId="3920881F"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77,8%</w:t>
            </w:r>
          </w:p>
          <w:p w14:paraId="3012E8AD" w14:textId="77777777" w:rsidR="00B643E4" w:rsidRPr="00340C72" w:rsidRDefault="00B643E4" w:rsidP="00BB6A2C">
            <w:pPr>
              <w:jc w:val="center"/>
              <w:rPr>
                <w:rFonts w:ascii="Times New Roman" w:hAnsi="Times New Roman"/>
                <w:sz w:val="20"/>
                <w:szCs w:val="20"/>
              </w:rPr>
            </w:pPr>
          </w:p>
        </w:tc>
        <w:tc>
          <w:tcPr>
            <w:tcW w:w="1091" w:type="dxa"/>
          </w:tcPr>
          <w:p w14:paraId="6074FF66"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85%</w:t>
            </w:r>
          </w:p>
        </w:tc>
      </w:tr>
      <w:tr w:rsidR="00340C72" w:rsidRPr="00340C72" w14:paraId="3F44A57C" w14:textId="77777777" w:rsidTr="00BB6A2C">
        <w:tc>
          <w:tcPr>
            <w:tcW w:w="1800" w:type="dxa"/>
            <w:vMerge/>
          </w:tcPr>
          <w:p w14:paraId="02C8A35F" w14:textId="77777777" w:rsidR="00B643E4" w:rsidRPr="00340C72" w:rsidRDefault="00B643E4" w:rsidP="00BB6A2C">
            <w:pPr>
              <w:jc w:val="both"/>
              <w:rPr>
                <w:rFonts w:ascii="Times New Roman" w:hAnsi="Times New Roman"/>
                <w:b/>
                <w:sz w:val="20"/>
                <w:szCs w:val="20"/>
              </w:rPr>
            </w:pPr>
          </w:p>
        </w:tc>
        <w:tc>
          <w:tcPr>
            <w:tcW w:w="2044" w:type="dxa"/>
            <w:vMerge/>
          </w:tcPr>
          <w:p w14:paraId="66301BAC" w14:textId="77777777" w:rsidR="00B643E4" w:rsidRPr="00340C72" w:rsidRDefault="00B643E4" w:rsidP="00BB6A2C">
            <w:pPr>
              <w:tabs>
                <w:tab w:val="left" w:pos="313"/>
              </w:tabs>
              <w:rPr>
                <w:rFonts w:ascii="Times New Roman" w:hAnsi="Times New Roman"/>
                <w:bCs/>
                <w:sz w:val="20"/>
                <w:szCs w:val="20"/>
              </w:rPr>
            </w:pPr>
          </w:p>
        </w:tc>
        <w:tc>
          <w:tcPr>
            <w:tcW w:w="1556" w:type="dxa"/>
            <w:vMerge/>
          </w:tcPr>
          <w:p w14:paraId="5EA27D1C"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AA69409"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0389D03A"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5905E1F6"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tcPr>
          <w:p w14:paraId="51BA909A" w14:textId="77777777" w:rsidR="00B643E4" w:rsidRPr="00340C72" w:rsidRDefault="00B643E4" w:rsidP="00BB6A2C">
            <w:pPr>
              <w:pStyle w:val="Tabeltext"/>
              <w:spacing w:line="240" w:lineRule="auto"/>
              <w:contextualSpacing/>
              <w:jc w:val="left"/>
              <w:rPr>
                <w:rFonts w:ascii="Times New Roman" w:hAnsi="Times New Roman"/>
                <w:color w:val="auto"/>
                <w:sz w:val="20"/>
                <w:szCs w:val="20"/>
                <w:lang w:val="ro-MD"/>
              </w:rPr>
            </w:pPr>
            <w:r w:rsidRPr="00340C72">
              <w:rPr>
                <w:rFonts w:ascii="Times New Roman" w:hAnsi="Times New Roman"/>
                <w:iCs/>
                <w:color w:val="auto"/>
                <w:sz w:val="20"/>
                <w:szCs w:val="20"/>
                <w:lang w:val="ro-MD"/>
              </w:rPr>
              <w:t>C7 - Pierderile de apă la transportare,  milioane m</w:t>
            </w:r>
            <w:r w:rsidRPr="00340C72">
              <w:rPr>
                <w:rFonts w:ascii="Times New Roman" w:hAnsi="Times New Roman"/>
                <w:iCs/>
                <w:color w:val="auto"/>
                <w:sz w:val="20"/>
                <w:szCs w:val="20"/>
                <w:vertAlign w:val="superscript"/>
                <w:lang w:val="ro-MD"/>
              </w:rPr>
              <w:t>3</w:t>
            </w:r>
            <w:r w:rsidRPr="00340C72">
              <w:rPr>
                <w:rFonts w:ascii="Times New Roman" w:hAnsi="Times New Roman"/>
                <w:iCs/>
                <w:color w:val="auto"/>
                <w:sz w:val="20"/>
                <w:szCs w:val="20"/>
                <w:lang w:val="ro-MD"/>
              </w:rPr>
              <w:t xml:space="preserve"> </w:t>
            </w:r>
          </w:p>
        </w:tc>
        <w:tc>
          <w:tcPr>
            <w:tcW w:w="1082" w:type="dxa"/>
          </w:tcPr>
          <w:p w14:paraId="7D4A55E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42</w:t>
            </w:r>
          </w:p>
        </w:tc>
        <w:tc>
          <w:tcPr>
            <w:tcW w:w="1091" w:type="dxa"/>
          </w:tcPr>
          <w:p w14:paraId="27CEB00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12F07EEB" w14:textId="77777777" w:rsidTr="00BB6A2C">
        <w:tc>
          <w:tcPr>
            <w:tcW w:w="1800" w:type="dxa"/>
            <w:vMerge/>
          </w:tcPr>
          <w:p w14:paraId="478D59D1" w14:textId="77777777" w:rsidR="00B643E4" w:rsidRPr="00340C72" w:rsidRDefault="00B643E4" w:rsidP="00BB6A2C">
            <w:pPr>
              <w:jc w:val="both"/>
              <w:rPr>
                <w:rFonts w:ascii="Times New Roman" w:hAnsi="Times New Roman"/>
                <w:b/>
                <w:sz w:val="20"/>
                <w:szCs w:val="20"/>
              </w:rPr>
            </w:pPr>
          </w:p>
        </w:tc>
        <w:tc>
          <w:tcPr>
            <w:tcW w:w="2044" w:type="dxa"/>
            <w:vMerge/>
          </w:tcPr>
          <w:p w14:paraId="14BB839D"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8B4EBF5"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4FCD129C"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094FC736"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49A229B"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382E72CB" w14:textId="77777777" w:rsidR="00B643E4" w:rsidRPr="00340C72" w:rsidRDefault="00B643E4" w:rsidP="00BB6A2C">
            <w:pPr>
              <w:tabs>
                <w:tab w:val="left" w:pos="196"/>
              </w:tabs>
              <w:ind w:left="16"/>
              <w:contextualSpacing/>
              <w:jc w:val="both"/>
              <w:rPr>
                <w:rFonts w:ascii="Times New Roman" w:hAnsi="Times New Roman"/>
                <w:sz w:val="20"/>
                <w:szCs w:val="20"/>
              </w:rPr>
            </w:pPr>
            <w:r w:rsidRPr="00340C72">
              <w:rPr>
                <w:rFonts w:ascii="Times New Roman" w:hAnsi="Times New Roman"/>
                <w:iCs/>
                <w:sz w:val="20"/>
                <w:szCs w:val="20"/>
              </w:rPr>
              <w:t>C8 - Volumul de apă reciclată/reutilizată, milioane m3</w:t>
            </w:r>
          </w:p>
        </w:tc>
        <w:tc>
          <w:tcPr>
            <w:tcW w:w="1082" w:type="dxa"/>
          </w:tcPr>
          <w:p w14:paraId="68F6B17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14</w:t>
            </w:r>
          </w:p>
        </w:tc>
        <w:tc>
          <w:tcPr>
            <w:tcW w:w="1091" w:type="dxa"/>
          </w:tcPr>
          <w:p w14:paraId="5B02BBE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214660A9" w14:textId="77777777" w:rsidTr="00BB6A2C">
        <w:tc>
          <w:tcPr>
            <w:tcW w:w="1800" w:type="dxa"/>
            <w:vMerge/>
          </w:tcPr>
          <w:p w14:paraId="2F41AE9A" w14:textId="77777777" w:rsidR="00B643E4" w:rsidRPr="00340C72" w:rsidRDefault="00B643E4" w:rsidP="00BB6A2C">
            <w:pPr>
              <w:jc w:val="both"/>
              <w:rPr>
                <w:rFonts w:ascii="Times New Roman" w:hAnsi="Times New Roman"/>
                <w:b/>
                <w:sz w:val="20"/>
                <w:szCs w:val="20"/>
              </w:rPr>
            </w:pPr>
          </w:p>
        </w:tc>
        <w:tc>
          <w:tcPr>
            <w:tcW w:w="2044" w:type="dxa"/>
            <w:vMerge w:val="restart"/>
          </w:tcPr>
          <w:p w14:paraId="05D40A63" w14:textId="77777777" w:rsidR="00B643E4" w:rsidRPr="00340C72" w:rsidRDefault="00B643E4" w:rsidP="00BB6A2C">
            <w:pPr>
              <w:tabs>
                <w:tab w:val="left" w:pos="313"/>
              </w:tabs>
              <w:rPr>
                <w:rFonts w:ascii="Times New Roman" w:hAnsi="Times New Roman"/>
                <w:iCs/>
                <w:sz w:val="20"/>
                <w:szCs w:val="20"/>
              </w:rPr>
            </w:pPr>
            <w:r w:rsidRPr="00340C72">
              <w:rPr>
                <w:rFonts w:ascii="Times New Roman" w:hAnsi="Times New Roman"/>
                <w:iCs/>
                <w:sz w:val="20"/>
                <w:szCs w:val="20"/>
              </w:rPr>
              <w:t xml:space="preserve">Indicele  de Exploatare a Resurselor de Apă (IERA) ( indicele </w:t>
            </w:r>
            <w:r w:rsidRPr="00340C72">
              <w:rPr>
                <w:rFonts w:ascii="Times New Roman" w:hAnsi="Times New Roman"/>
                <w:iCs/>
                <w:sz w:val="20"/>
                <w:szCs w:val="20"/>
              </w:rPr>
              <w:lastRenderedPageBreak/>
              <w:t>stresului hidric) este în limita prognozelor</w:t>
            </w:r>
          </w:p>
          <w:p w14:paraId="329F3389" w14:textId="77777777" w:rsidR="00B643E4" w:rsidRPr="00340C72" w:rsidRDefault="00B643E4" w:rsidP="00BB6A2C">
            <w:pPr>
              <w:tabs>
                <w:tab w:val="left" w:pos="313"/>
              </w:tabs>
              <w:rPr>
                <w:rFonts w:ascii="Times New Roman" w:hAnsi="Times New Roman"/>
                <w:sz w:val="20"/>
                <w:szCs w:val="20"/>
              </w:rPr>
            </w:pPr>
          </w:p>
        </w:tc>
        <w:tc>
          <w:tcPr>
            <w:tcW w:w="1556" w:type="dxa"/>
            <w:vMerge w:val="restart"/>
          </w:tcPr>
          <w:p w14:paraId="2088D1C2" w14:textId="77777777" w:rsidR="00B643E4" w:rsidRPr="00340C72" w:rsidRDefault="00B643E4" w:rsidP="00BB6A2C">
            <w:pPr>
              <w:jc w:val="center"/>
              <w:rPr>
                <w:rFonts w:ascii="Times New Roman" w:hAnsi="Times New Roman"/>
                <w:sz w:val="20"/>
                <w:szCs w:val="20"/>
              </w:rPr>
            </w:pPr>
          </w:p>
        </w:tc>
        <w:tc>
          <w:tcPr>
            <w:tcW w:w="1040" w:type="dxa"/>
            <w:vMerge w:val="restart"/>
            <w:vAlign w:val="center"/>
          </w:tcPr>
          <w:p w14:paraId="3BE3C1CA"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0.12</w:t>
            </w:r>
          </w:p>
        </w:tc>
        <w:tc>
          <w:tcPr>
            <w:tcW w:w="1227" w:type="dxa"/>
            <w:vMerge w:val="restart"/>
            <w:vAlign w:val="center"/>
          </w:tcPr>
          <w:p w14:paraId="2B8E32B5"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&lt; 0.2</w:t>
            </w:r>
          </w:p>
        </w:tc>
        <w:tc>
          <w:tcPr>
            <w:tcW w:w="1518" w:type="dxa"/>
            <w:vMerge w:val="restart"/>
            <w:vAlign w:val="center"/>
          </w:tcPr>
          <w:p w14:paraId="093C18CF" w14:textId="77777777" w:rsidR="00B643E4" w:rsidRPr="00340C72" w:rsidRDefault="00B643E4" w:rsidP="00BB6A2C">
            <w:pPr>
              <w:ind w:left="176"/>
              <w:jc w:val="both"/>
              <w:rPr>
                <w:rFonts w:ascii="Times New Roman" w:eastAsia="Times New Roman" w:hAnsi="Times New Roman"/>
                <w:b/>
                <w:sz w:val="20"/>
                <w:szCs w:val="20"/>
                <w:lang w:eastAsia="ro-RO"/>
              </w:rPr>
            </w:pPr>
            <w:r w:rsidRPr="00340C72">
              <w:rPr>
                <w:rFonts w:ascii="Times New Roman" w:hAnsi="Times New Roman"/>
                <w:bCs/>
                <w:sz w:val="20"/>
                <w:szCs w:val="20"/>
              </w:rPr>
              <w:t>&lt; 0.2</w:t>
            </w:r>
          </w:p>
        </w:tc>
        <w:tc>
          <w:tcPr>
            <w:tcW w:w="1968" w:type="dxa"/>
          </w:tcPr>
          <w:p w14:paraId="61906283" w14:textId="77777777" w:rsidR="00B643E4" w:rsidRPr="00340C72" w:rsidRDefault="00B643E4" w:rsidP="00BB6A2C">
            <w:pPr>
              <w:tabs>
                <w:tab w:val="left" w:pos="196"/>
              </w:tabs>
              <w:ind w:left="16"/>
              <w:contextualSpacing/>
              <w:jc w:val="both"/>
              <w:rPr>
                <w:rFonts w:ascii="Times New Roman" w:hAnsi="Times New Roman"/>
                <w:sz w:val="20"/>
                <w:szCs w:val="20"/>
              </w:rPr>
            </w:pPr>
            <w:r w:rsidRPr="00340C72">
              <w:rPr>
                <w:rFonts w:ascii="Times New Roman" w:hAnsi="Times New Roman"/>
                <w:iCs/>
                <w:sz w:val="20"/>
                <w:szCs w:val="20"/>
              </w:rPr>
              <w:t>Ponderea apei captate din totalul resurselor de apă disponibile (</w:t>
            </w:r>
            <w:proofErr w:type="spellStart"/>
            <w:r w:rsidRPr="00340C72">
              <w:rPr>
                <w:rFonts w:ascii="Times New Roman" w:hAnsi="Times New Roman"/>
                <w:iCs/>
                <w:sz w:val="20"/>
                <w:szCs w:val="20"/>
              </w:rPr>
              <w:t>Water</w:t>
            </w:r>
            <w:proofErr w:type="spellEnd"/>
            <w:r w:rsidRPr="00340C72">
              <w:rPr>
                <w:rFonts w:ascii="Times New Roman" w:hAnsi="Times New Roman"/>
                <w:iCs/>
                <w:sz w:val="20"/>
                <w:szCs w:val="20"/>
              </w:rPr>
              <w:t xml:space="preserve"> </w:t>
            </w:r>
            <w:proofErr w:type="spellStart"/>
            <w:r w:rsidRPr="00340C72">
              <w:rPr>
                <w:rFonts w:ascii="Times New Roman" w:hAnsi="Times New Roman"/>
                <w:iCs/>
                <w:sz w:val="20"/>
                <w:szCs w:val="20"/>
              </w:rPr>
              <w:t>Stress</w:t>
            </w:r>
            <w:proofErr w:type="spellEnd"/>
            <w:r w:rsidRPr="00340C72">
              <w:rPr>
                <w:rFonts w:ascii="Times New Roman" w:hAnsi="Times New Roman"/>
                <w:iCs/>
                <w:sz w:val="20"/>
                <w:szCs w:val="20"/>
              </w:rPr>
              <w:t xml:space="preserve"> Index) (6.4.2.)</w:t>
            </w:r>
          </w:p>
        </w:tc>
        <w:tc>
          <w:tcPr>
            <w:tcW w:w="1082" w:type="dxa"/>
          </w:tcPr>
          <w:p w14:paraId="7B2026F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w:t>
            </w:r>
          </w:p>
        </w:tc>
        <w:tc>
          <w:tcPr>
            <w:tcW w:w="1091" w:type="dxa"/>
          </w:tcPr>
          <w:p w14:paraId="1B83906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8</w:t>
            </w:r>
          </w:p>
        </w:tc>
      </w:tr>
      <w:tr w:rsidR="00340C72" w:rsidRPr="00340C72" w14:paraId="16A793B7" w14:textId="77777777" w:rsidTr="00BB6A2C">
        <w:trPr>
          <w:trHeight w:val="1380"/>
        </w:trPr>
        <w:tc>
          <w:tcPr>
            <w:tcW w:w="1800" w:type="dxa"/>
            <w:vMerge/>
          </w:tcPr>
          <w:p w14:paraId="23F6E633" w14:textId="77777777" w:rsidR="00B643E4" w:rsidRPr="00340C72" w:rsidRDefault="00B643E4" w:rsidP="00BB6A2C">
            <w:pPr>
              <w:jc w:val="both"/>
              <w:rPr>
                <w:rFonts w:ascii="Times New Roman" w:hAnsi="Times New Roman"/>
                <w:b/>
                <w:sz w:val="20"/>
                <w:szCs w:val="20"/>
              </w:rPr>
            </w:pPr>
          </w:p>
        </w:tc>
        <w:tc>
          <w:tcPr>
            <w:tcW w:w="2044" w:type="dxa"/>
            <w:vMerge/>
            <w:tcBorders>
              <w:bottom w:val="single" w:sz="4" w:space="0" w:color="auto"/>
            </w:tcBorders>
          </w:tcPr>
          <w:p w14:paraId="51E9EBD9" w14:textId="77777777" w:rsidR="00B643E4" w:rsidRPr="00340C72" w:rsidRDefault="00B643E4" w:rsidP="00BB6A2C">
            <w:pPr>
              <w:tabs>
                <w:tab w:val="left" w:pos="313"/>
              </w:tabs>
              <w:rPr>
                <w:rFonts w:ascii="Times New Roman" w:hAnsi="Times New Roman"/>
                <w:sz w:val="20"/>
                <w:szCs w:val="20"/>
              </w:rPr>
            </w:pPr>
          </w:p>
        </w:tc>
        <w:tc>
          <w:tcPr>
            <w:tcW w:w="1556" w:type="dxa"/>
            <w:vMerge/>
            <w:tcBorders>
              <w:bottom w:val="single" w:sz="4" w:space="0" w:color="auto"/>
            </w:tcBorders>
          </w:tcPr>
          <w:p w14:paraId="1609BBF3" w14:textId="77777777" w:rsidR="00B643E4" w:rsidRPr="00340C72" w:rsidRDefault="00B643E4" w:rsidP="00BB6A2C">
            <w:pPr>
              <w:jc w:val="center"/>
              <w:rPr>
                <w:rFonts w:ascii="Times New Roman" w:hAnsi="Times New Roman"/>
                <w:sz w:val="20"/>
                <w:szCs w:val="20"/>
              </w:rPr>
            </w:pPr>
          </w:p>
        </w:tc>
        <w:tc>
          <w:tcPr>
            <w:tcW w:w="1040" w:type="dxa"/>
            <w:vMerge/>
            <w:tcBorders>
              <w:bottom w:val="single" w:sz="4" w:space="0" w:color="auto"/>
            </w:tcBorders>
            <w:vAlign w:val="center"/>
          </w:tcPr>
          <w:p w14:paraId="0E7C2422" w14:textId="77777777" w:rsidR="00B643E4" w:rsidRPr="00340C72" w:rsidRDefault="00B643E4" w:rsidP="00BB6A2C">
            <w:pPr>
              <w:jc w:val="center"/>
              <w:rPr>
                <w:rFonts w:ascii="Times New Roman" w:hAnsi="Times New Roman"/>
                <w:bCs/>
                <w:sz w:val="20"/>
                <w:szCs w:val="20"/>
              </w:rPr>
            </w:pPr>
          </w:p>
        </w:tc>
        <w:tc>
          <w:tcPr>
            <w:tcW w:w="1227" w:type="dxa"/>
            <w:vMerge/>
            <w:tcBorders>
              <w:bottom w:val="single" w:sz="4" w:space="0" w:color="auto"/>
            </w:tcBorders>
            <w:vAlign w:val="center"/>
          </w:tcPr>
          <w:p w14:paraId="4B82F16F" w14:textId="77777777" w:rsidR="00B643E4" w:rsidRPr="00340C72" w:rsidRDefault="00B643E4" w:rsidP="00BB6A2C">
            <w:pPr>
              <w:jc w:val="center"/>
              <w:rPr>
                <w:rFonts w:ascii="Times New Roman" w:hAnsi="Times New Roman"/>
                <w:bCs/>
                <w:sz w:val="20"/>
                <w:szCs w:val="20"/>
              </w:rPr>
            </w:pPr>
          </w:p>
        </w:tc>
        <w:tc>
          <w:tcPr>
            <w:tcW w:w="1518" w:type="dxa"/>
            <w:vMerge/>
            <w:tcBorders>
              <w:bottom w:val="single" w:sz="4" w:space="0" w:color="auto"/>
            </w:tcBorders>
            <w:vAlign w:val="center"/>
          </w:tcPr>
          <w:p w14:paraId="79751B4B"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tcBorders>
              <w:bottom w:val="single" w:sz="4" w:space="0" w:color="auto"/>
            </w:tcBorders>
          </w:tcPr>
          <w:p w14:paraId="1CA502A3"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Nivelul de stres hidric (ponderea extragerii apei dulci din resursele totale disponibile de apă dulce),  %</w:t>
            </w:r>
          </w:p>
        </w:tc>
        <w:tc>
          <w:tcPr>
            <w:tcW w:w="1082" w:type="dxa"/>
            <w:tcBorders>
              <w:bottom w:val="single" w:sz="4" w:space="0" w:color="auto"/>
            </w:tcBorders>
          </w:tcPr>
          <w:p w14:paraId="0162DA65"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12,5</w:t>
            </w:r>
          </w:p>
          <w:p w14:paraId="48610A7D"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(2020)</w:t>
            </w:r>
          </w:p>
        </w:tc>
        <w:tc>
          <w:tcPr>
            <w:tcW w:w="1091" w:type="dxa"/>
            <w:tcBorders>
              <w:bottom w:val="single" w:sz="4" w:space="0" w:color="auto"/>
            </w:tcBorders>
          </w:tcPr>
          <w:p w14:paraId="4DDC4749"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7</w:t>
            </w:r>
          </w:p>
        </w:tc>
      </w:tr>
      <w:tr w:rsidR="00340C72" w:rsidRPr="00340C72" w14:paraId="4E5C3B6F" w14:textId="77777777" w:rsidTr="00BB6A2C">
        <w:trPr>
          <w:trHeight w:val="1157"/>
        </w:trPr>
        <w:tc>
          <w:tcPr>
            <w:tcW w:w="1800" w:type="dxa"/>
            <w:vMerge/>
          </w:tcPr>
          <w:p w14:paraId="35DA7EF1" w14:textId="77777777" w:rsidR="00B643E4" w:rsidRPr="00340C72" w:rsidRDefault="00B643E4" w:rsidP="00BB6A2C">
            <w:pPr>
              <w:jc w:val="both"/>
              <w:rPr>
                <w:rFonts w:ascii="Times New Roman" w:hAnsi="Times New Roman"/>
                <w:b/>
                <w:sz w:val="20"/>
                <w:szCs w:val="20"/>
              </w:rPr>
            </w:pPr>
          </w:p>
        </w:tc>
        <w:tc>
          <w:tcPr>
            <w:tcW w:w="2044" w:type="dxa"/>
            <w:vMerge w:val="restart"/>
          </w:tcPr>
          <w:p w14:paraId="1A44A484"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Starea apelor subterane este monitorizată sistematic</w:t>
            </w:r>
          </w:p>
        </w:tc>
        <w:tc>
          <w:tcPr>
            <w:tcW w:w="1556" w:type="dxa"/>
            <w:vMerge w:val="restart"/>
          </w:tcPr>
          <w:p w14:paraId="566821E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AGRM</w:t>
            </w:r>
          </w:p>
        </w:tc>
        <w:tc>
          <w:tcPr>
            <w:tcW w:w="1040" w:type="dxa"/>
            <w:vMerge w:val="restart"/>
            <w:vAlign w:val="center"/>
          </w:tcPr>
          <w:p w14:paraId="73EAC0B0" w14:textId="77777777" w:rsidR="00B643E4" w:rsidRPr="00340C72" w:rsidRDefault="00B643E4" w:rsidP="00BB6A2C">
            <w:pPr>
              <w:jc w:val="center"/>
              <w:rPr>
                <w:rFonts w:ascii="Times New Roman" w:hAnsi="Times New Roman"/>
                <w:bCs/>
                <w:sz w:val="20"/>
                <w:szCs w:val="20"/>
              </w:rPr>
            </w:pPr>
          </w:p>
        </w:tc>
        <w:tc>
          <w:tcPr>
            <w:tcW w:w="1227" w:type="dxa"/>
            <w:vMerge w:val="restart"/>
            <w:vAlign w:val="center"/>
          </w:tcPr>
          <w:p w14:paraId="0FEF0B3D" w14:textId="77777777" w:rsidR="00B643E4" w:rsidRPr="00340C72" w:rsidRDefault="00B643E4" w:rsidP="00BB6A2C">
            <w:pPr>
              <w:jc w:val="center"/>
              <w:rPr>
                <w:rFonts w:ascii="Times New Roman" w:hAnsi="Times New Roman"/>
                <w:bCs/>
                <w:sz w:val="20"/>
                <w:szCs w:val="20"/>
              </w:rPr>
            </w:pPr>
          </w:p>
        </w:tc>
        <w:tc>
          <w:tcPr>
            <w:tcW w:w="1518" w:type="dxa"/>
            <w:vMerge w:val="restart"/>
            <w:vAlign w:val="center"/>
          </w:tcPr>
          <w:p w14:paraId="608EDAD5"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tcBorders>
              <w:bottom w:val="single" w:sz="4" w:space="0" w:color="auto"/>
            </w:tcBorders>
          </w:tcPr>
          <w:p w14:paraId="636DF5A5" w14:textId="77777777" w:rsidR="00B643E4" w:rsidRPr="00340C72" w:rsidRDefault="00B643E4" w:rsidP="00BB6A2C">
            <w:pPr>
              <w:tabs>
                <w:tab w:val="left" w:pos="313"/>
              </w:tabs>
              <w:rPr>
                <w:rFonts w:ascii="Times New Roman" w:hAnsi="Times New Roman"/>
                <w:iCs/>
                <w:sz w:val="20"/>
                <w:szCs w:val="20"/>
              </w:rPr>
            </w:pPr>
            <w:r w:rsidRPr="00340C72">
              <w:rPr>
                <w:rFonts w:ascii="Times New Roman" w:hAnsi="Times New Roman"/>
                <w:iCs/>
                <w:sz w:val="20"/>
                <w:szCs w:val="20"/>
              </w:rPr>
              <w:t>Elaborarea studiului privind rezervele de ape subterane la nivel național</w:t>
            </w:r>
          </w:p>
        </w:tc>
        <w:tc>
          <w:tcPr>
            <w:tcW w:w="1082" w:type="dxa"/>
            <w:tcBorders>
              <w:bottom w:val="single" w:sz="4" w:space="0" w:color="auto"/>
            </w:tcBorders>
          </w:tcPr>
          <w:p w14:paraId="0C7593B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Borders>
              <w:bottom w:val="single" w:sz="4" w:space="0" w:color="auto"/>
            </w:tcBorders>
          </w:tcPr>
          <w:p w14:paraId="15B1502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1 </w:t>
            </w:r>
          </w:p>
        </w:tc>
      </w:tr>
      <w:tr w:rsidR="00340C72" w:rsidRPr="00340C72" w14:paraId="1EBE3D32" w14:textId="77777777" w:rsidTr="00BB6A2C">
        <w:trPr>
          <w:trHeight w:val="58"/>
        </w:trPr>
        <w:tc>
          <w:tcPr>
            <w:tcW w:w="1800" w:type="dxa"/>
            <w:vMerge/>
          </w:tcPr>
          <w:p w14:paraId="436100AB" w14:textId="77777777" w:rsidR="00B643E4" w:rsidRPr="00340C72" w:rsidRDefault="00B643E4" w:rsidP="00BB6A2C">
            <w:pPr>
              <w:jc w:val="both"/>
              <w:rPr>
                <w:rFonts w:ascii="Times New Roman" w:hAnsi="Times New Roman"/>
                <w:b/>
                <w:sz w:val="20"/>
                <w:szCs w:val="20"/>
              </w:rPr>
            </w:pPr>
          </w:p>
        </w:tc>
        <w:tc>
          <w:tcPr>
            <w:tcW w:w="2044" w:type="dxa"/>
            <w:vMerge/>
          </w:tcPr>
          <w:p w14:paraId="7B6376CF"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31D1E979"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CF68D9D"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79A3A4E3"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15F9850A"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tcBorders>
              <w:bottom w:val="single" w:sz="4" w:space="0" w:color="auto"/>
            </w:tcBorders>
          </w:tcPr>
          <w:p w14:paraId="20718BC1" w14:textId="77777777" w:rsidR="00B643E4" w:rsidRPr="00340C72" w:rsidRDefault="00B643E4" w:rsidP="00BB6A2C">
            <w:pPr>
              <w:tabs>
                <w:tab w:val="left" w:pos="313"/>
              </w:tabs>
              <w:rPr>
                <w:rFonts w:ascii="Times New Roman" w:hAnsi="Times New Roman"/>
                <w:iCs/>
                <w:sz w:val="20"/>
                <w:szCs w:val="20"/>
                <w:lang w:val="it-IT"/>
              </w:rPr>
            </w:pPr>
            <w:r w:rsidRPr="00340C72">
              <w:rPr>
                <w:rFonts w:ascii="Times New Roman" w:hAnsi="Times New Roman"/>
                <w:iCs/>
                <w:sz w:val="20"/>
                <w:szCs w:val="20"/>
                <w:lang w:val="it-IT"/>
              </w:rPr>
              <w:t>Inventarierea sondelor de apă subterană, %</w:t>
            </w:r>
          </w:p>
          <w:p w14:paraId="3F0B2AA7" w14:textId="77777777" w:rsidR="00B643E4" w:rsidRPr="00340C72" w:rsidRDefault="00B643E4" w:rsidP="00BB6A2C">
            <w:pPr>
              <w:tabs>
                <w:tab w:val="left" w:pos="196"/>
              </w:tabs>
              <w:contextualSpacing/>
              <w:jc w:val="both"/>
              <w:rPr>
                <w:rFonts w:ascii="Times New Roman" w:hAnsi="Times New Roman"/>
                <w:iCs/>
                <w:sz w:val="20"/>
                <w:szCs w:val="20"/>
              </w:rPr>
            </w:pPr>
          </w:p>
        </w:tc>
        <w:tc>
          <w:tcPr>
            <w:tcW w:w="1082" w:type="dxa"/>
            <w:tcBorders>
              <w:bottom w:val="single" w:sz="4" w:space="0" w:color="auto"/>
            </w:tcBorders>
          </w:tcPr>
          <w:p w14:paraId="2A7023B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51,35%</w:t>
            </w:r>
          </w:p>
        </w:tc>
        <w:tc>
          <w:tcPr>
            <w:tcW w:w="1091" w:type="dxa"/>
            <w:tcBorders>
              <w:bottom w:val="single" w:sz="4" w:space="0" w:color="auto"/>
            </w:tcBorders>
          </w:tcPr>
          <w:p w14:paraId="2B16A4D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65%</w:t>
            </w:r>
          </w:p>
        </w:tc>
      </w:tr>
      <w:tr w:rsidR="00340C72" w:rsidRPr="00340C72" w14:paraId="5D13732D" w14:textId="77777777" w:rsidTr="00BB6A2C">
        <w:trPr>
          <w:trHeight w:val="1067"/>
        </w:trPr>
        <w:tc>
          <w:tcPr>
            <w:tcW w:w="1800" w:type="dxa"/>
            <w:vMerge/>
            <w:tcBorders>
              <w:bottom w:val="single" w:sz="4" w:space="0" w:color="auto"/>
            </w:tcBorders>
          </w:tcPr>
          <w:p w14:paraId="033E7B63" w14:textId="77777777" w:rsidR="00B643E4" w:rsidRPr="00340C72" w:rsidRDefault="00B643E4" w:rsidP="00BB6A2C">
            <w:pPr>
              <w:jc w:val="both"/>
              <w:rPr>
                <w:rFonts w:ascii="Times New Roman" w:hAnsi="Times New Roman"/>
                <w:b/>
                <w:sz w:val="20"/>
                <w:szCs w:val="20"/>
              </w:rPr>
            </w:pPr>
          </w:p>
        </w:tc>
        <w:tc>
          <w:tcPr>
            <w:tcW w:w="2044" w:type="dxa"/>
            <w:vMerge/>
            <w:tcBorders>
              <w:bottom w:val="single" w:sz="4" w:space="0" w:color="auto"/>
            </w:tcBorders>
          </w:tcPr>
          <w:p w14:paraId="0F103EBD" w14:textId="77777777" w:rsidR="00B643E4" w:rsidRPr="00340C72" w:rsidRDefault="00B643E4" w:rsidP="00BB6A2C">
            <w:pPr>
              <w:tabs>
                <w:tab w:val="left" w:pos="313"/>
              </w:tabs>
              <w:rPr>
                <w:rFonts w:ascii="Times New Roman" w:hAnsi="Times New Roman"/>
                <w:sz w:val="20"/>
                <w:szCs w:val="20"/>
              </w:rPr>
            </w:pPr>
          </w:p>
        </w:tc>
        <w:tc>
          <w:tcPr>
            <w:tcW w:w="1556" w:type="dxa"/>
            <w:vMerge/>
            <w:tcBorders>
              <w:bottom w:val="single" w:sz="4" w:space="0" w:color="auto"/>
            </w:tcBorders>
          </w:tcPr>
          <w:p w14:paraId="7D438DDC" w14:textId="77777777" w:rsidR="00B643E4" w:rsidRPr="00340C72" w:rsidRDefault="00B643E4" w:rsidP="00BB6A2C">
            <w:pPr>
              <w:jc w:val="center"/>
              <w:rPr>
                <w:rFonts w:ascii="Times New Roman" w:hAnsi="Times New Roman"/>
                <w:sz w:val="20"/>
                <w:szCs w:val="20"/>
              </w:rPr>
            </w:pPr>
          </w:p>
        </w:tc>
        <w:tc>
          <w:tcPr>
            <w:tcW w:w="1040" w:type="dxa"/>
            <w:vMerge/>
            <w:tcBorders>
              <w:bottom w:val="single" w:sz="4" w:space="0" w:color="auto"/>
            </w:tcBorders>
            <w:vAlign w:val="center"/>
          </w:tcPr>
          <w:p w14:paraId="23A6206B" w14:textId="77777777" w:rsidR="00B643E4" w:rsidRPr="00340C72" w:rsidRDefault="00B643E4" w:rsidP="00BB6A2C">
            <w:pPr>
              <w:jc w:val="center"/>
              <w:rPr>
                <w:rFonts w:ascii="Times New Roman" w:hAnsi="Times New Roman"/>
                <w:bCs/>
                <w:sz w:val="20"/>
                <w:szCs w:val="20"/>
              </w:rPr>
            </w:pPr>
          </w:p>
        </w:tc>
        <w:tc>
          <w:tcPr>
            <w:tcW w:w="1227" w:type="dxa"/>
            <w:vMerge/>
            <w:tcBorders>
              <w:bottom w:val="single" w:sz="4" w:space="0" w:color="auto"/>
            </w:tcBorders>
            <w:vAlign w:val="center"/>
          </w:tcPr>
          <w:p w14:paraId="37366723" w14:textId="77777777" w:rsidR="00B643E4" w:rsidRPr="00340C72" w:rsidRDefault="00B643E4" w:rsidP="00BB6A2C">
            <w:pPr>
              <w:jc w:val="center"/>
              <w:rPr>
                <w:rFonts w:ascii="Times New Roman" w:hAnsi="Times New Roman"/>
                <w:bCs/>
                <w:sz w:val="20"/>
                <w:szCs w:val="20"/>
              </w:rPr>
            </w:pPr>
          </w:p>
        </w:tc>
        <w:tc>
          <w:tcPr>
            <w:tcW w:w="1518" w:type="dxa"/>
            <w:vMerge/>
            <w:tcBorders>
              <w:bottom w:val="single" w:sz="4" w:space="0" w:color="auto"/>
            </w:tcBorders>
            <w:vAlign w:val="center"/>
          </w:tcPr>
          <w:p w14:paraId="3D1F8162"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68" w:type="dxa"/>
            <w:tcBorders>
              <w:bottom w:val="single" w:sz="4" w:space="0" w:color="auto"/>
            </w:tcBorders>
          </w:tcPr>
          <w:p w14:paraId="7CB35401" w14:textId="77777777" w:rsidR="00B643E4" w:rsidRPr="00340C72" w:rsidRDefault="00B643E4" w:rsidP="00BB6A2C">
            <w:pPr>
              <w:tabs>
                <w:tab w:val="left" w:pos="313"/>
              </w:tabs>
              <w:rPr>
                <w:rFonts w:ascii="Times New Roman" w:hAnsi="Times New Roman"/>
                <w:iCs/>
                <w:sz w:val="20"/>
                <w:szCs w:val="20"/>
              </w:rPr>
            </w:pPr>
          </w:p>
          <w:p w14:paraId="06AAAE8A" w14:textId="77777777" w:rsidR="00B643E4" w:rsidRPr="00340C72" w:rsidRDefault="00B643E4" w:rsidP="00BB6A2C">
            <w:pPr>
              <w:tabs>
                <w:tab w:val="left" w:pos="313"/>
              </w:tabs>
              <w:rPr>
                <w:rFonts w:ascii="Times New Roman" w:hAnsi="Times New Roman"/>
                <w:iCs/>
                <w:sz w:val="20"/>
                <w:szCs w:val="20"/>
                <w:lang w:val="it-IT"/>
              </w:rPr>
            </w:pPr>
            <w:r w:rsidRPr="00340C72">
              <w:rPr>
                <w:rFonts w:ascii="Times New Roman" w:hAnsi="Times New Roman"/>
                <w:iCs/>
                <w:sz w:val="20"/>
                <w:szCs w:val="20"/>
                <w:lang w:val="it-IT"/>
              </w:rPr>
              <w:t>Date cu privire la volumul de apă subterană captat, m</w:t>
            </w:r>
            <w:r w:rsidRPr="00340C72">
              <w:rPr>
                <w:rFonts w:ascii="Times New Roman" w:hAnsi="Times New Roman"/>
                <w:iCs/>
                <w:sz w:val="20"/>
                <w:szCs w:val="20"/>
                <w:vertAlign w:val="superscript"/>
                <w:lang w:val="it-IT"/>
              </w:rPr>
              <w:t xml:space="preserve">3 </w:t>
            </w:r>
          </w:p>
        </w:tc>
        <w:tc>
          <w:tcPr>
            <w:tcW w:w="1082" w:type="dxa"/>
            <w:tcBorders>
              <w:bottom w:val="single" w:sz="4" w:space="0" w:color="auto"/>
            </w:tcBorders>
          </w:tcPr>
          <w:p w14:paraId="5CF6A77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3471,66</w:t>
            </w:r>
          </w:p>
        </w:tc>
        <w:tc>
          <w:tcPr>
            <w:tcW w:w="1091" w:type="dxa"/>
            <w:tcBorders>
              <w:bottom w:val="single" w:sz="4" w:space="0" w:color="auto"/>
            </w:tcBorders>
          </w:tcPr>
          <w:p w14:paraId="7D8471E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3472,2</w:t>
            </w:r>
          </w:p>
        </w:tc>
      </w:tr>
      <w:tr w:rsidR="00340C72" w:rsidRPr="00340C72" w14:paraId="36D1E1F2" w14:textId="77777777" w:rsidTr="00BB6A2C">
        <w:tc>
          <w:tcPr>
            <w:tcW w:w="13326" w:type="dxa"/>
            <w:gridSpan w:val="9"/>
          </w:tcPr>
          <w:p w14:paraId="4E367CB5" w14:textId="77777777" w:rsidR="00B643E4" w:rsidRPr="00340C72" w:rsidRDefault="00B643E4" w:rsidP="00BB6A2C">
            <w:pPr>
              <w:jc w:val="center"/>
              <w:rPr>
                <w:rFonts w:ascii="Times New Roman" w:eastAsia="Calibri" w:hAnsi="Times New Roman"/>
                <w:b/>
                <w:bCs/>
                <w:i/>
                <w:iCs/>
                <w:sz w:val="20"/>
                <w:szCs w:val="20"/>
              </w:rPr>
            </w:pPr>
            <w:r w:rsidRPr="00340C72">
              <w:rPr>
                <w:rFonts w:ascii="Times New Roman" w:eastAsia="Calibri" w:hAnsi="Times New Roman"/>
                <w:b/>
                <w:bCs/>
                <w:iCs/>
                <w:sz w:val="20"/>
                <w:szCs w:val="20"/>
              </w:rPr>
              <w:t>Obiectivul general 3</w:t>
            </w:r>
            <w:r w:rsidRPr="00340C72">
              <w:rPr>
                <w:rFonts w:ascii="Times New Roman" w:eastAsia="Calibri" w:hAnsi="Times New Roman"/>
                <w:b/>
                <w:bCs/>
                <w:i/>
                <w:iCs/>
                <w:sz w:val="20"/>
                <w:szCs w:val="20"/>
              </w:rPr>
              <w:t xml:space="preserve">. Îmbunătățirea calității şi </w:t>
            </w:r>
            <w:proofErr w:type="spellStart"/>
            <w:r w:rsidRPr="00340C72">
              <w:rPr>
                <w:rFonts w:ascii="Times New Roman" w:eastAsia="Calibri" w:hAnsi="Times New Roman"/>
                <w:b/>
                <w:bCs/>
                <w:i/>
                <w:iCs/>
                <w:sz w:val="20"/>
                <w:szCs w:val="20"/>
              </w:rPr>
              <w:t>protecţia</w:t>
            </w:r>
            <w:proofErr w:type="spellEnd"/>
            <w:r w:rsidRPr="00340C72">
              <w:rPr>
                <w:rFonts w:ascii="Times New Roman" w:eastAsia="Calibri" w:hAnsi="Times New Roman"/>
                <w:b/>
                <w:bCs/>
                <w:i/>
                <w:iCs/>
                <w:sz w:val="20"/>
                <w:szCs w:val="20"/>
              </w:rPr>
              <w:t xml:space="preserve"> aerului</w:t>
            </w:r>
          </w:p>
          <w:p w14:paraId="1B5B1328" w14:textId="77777777" w:rsidR="00B643E4" w:rsidRPr="00340C72" w:rsidRDefault="00B643E4" w:rsidP="00BB6A2C">
            <w:pPr>
              <w:rPr>
                <w:rFonts w:ascii="Times New Roman" w:hAnsi="Times New Roman"/>
                <w:b/>
                <w:i/>
                <w:iCs/>
                <w:sz w:val="20"/>
                <w:szCs w:val="20"/>
              </w:rPr>
            </w:pPr>
            <w:r w:rsidRPr="00340C72">
              <w:rPr>
                <w:rFonts w:ascii="Times New Roman" w:hAnsi="Times New Roman"/>
                <w:b/>
                <w:i/>
                <w:iCs/>
                <w:sz w:val="20"/>
                <w:szCs w:val="20"/>
              </w:rPr>
              <w:t>Obiective strategice:</w:t>
            </w:r>
          </w:p>
          <w:p w14:paraId="0FFAB27C" w14:textId="77777777" w:rsidR="00B643E4" w:rsidRPr="00340C72" w:rsidRDefault="00B643E4" w:rsidP="00483EC3">
            <w:pPr>
              <w:pStyle w:val="Listparagraf"/>
              <w:numPr>
                <w:ilvl w:val="0"/>
                <w:numId w:val="32"/>
              </w:numPr>
              <w:rPr>
                <w:rFonts w:ascii="Times New Roman" w:hAnsi="Times New Roman"/>
                <w:i/>
                <w:iCs/>
                <w:sz w:val="20"/>
                <w:szCs w:val="20"/>
                <w:lang w:val="ro-MD"/>
              </w:rPr>
            </w:pPr>
            <w:r w:rsidRPr="00340C72">
              <w:rPr>
                <w:rFonts w:ascii="Times New Roman" w:hAnsi="Times New Roman"/>
                <w:bCs/>
                <w:sz w:val="20"/>
                <w:szCs w:val="20"/>
                <w:lang w:val="ro-RO"/>
              </w:rPr>
              <w:t xml:space="preserve">Obiectivul de dezvoltare durabilă </w:t>
            </w:r>
            <w:r w:rsidRPr="00340C72">
              <w:rPr>
                <w:rFonts w:ascii="Times New Roman" w:hAnsi="Times New Roman"/>
                <w:sz w:val="20"/>
                <w:szCs w:val="20"/>
                <w:lang w:val="ro-RO"/>
              </w:rPr>
              <w:t xml:space="preserve">11: Dezvoltarea orașelor și a așezărilor umane pentru ca ele să fie deschise tuturor, sigure, </w:t>
            </w:r>
            <w:proofErr w:type="spellStart"/>
            <w:r w:rsidRPr="00340C72">
              <w:rPr>
                <w:rFonts w:ascii="Times New Roman" w:hAnsi="Times New Roman"/>
                <w:sz w:val="20"/>
                <w:szCs w:val="20"/>
                <w:lang w:val="ro-RO"/>
              </w:rPr>
              <w:t>reziliente</w:t>
            </w:r>
            <w:proofErr w:type="spellEnd"/>
            <w:r w:rsidRPr="00340C72">
              <w:rPr>
                <w:rFonts w:ascii="Times New Roman" w:hAnsi="Times New Roman"/>
                <w:sz w:val="20"/>
                <w:szCs w:val="20"/>
                <w:lang w:val="ro-RO"/>
              </w:rPr>
              <w:t xml:space="preserve"> și durabile </w:t>
            </w:r>
          </w:p>
          <w:p w14:paraId="1F9E076E" w14:textId="77777777" w:rsidR="00B643E4" w:rsidRPr="00340C72" w:rsidRDefault="00B643E4" w:rsidP="00483EC3">
            <w:pPr>
              <w:pStyle w:val="Listparagraf"/>
              <w:numPr>
                <w:ilvl w:val="0"/>
                <w:numId w:val="32"/>
              </w:numPr>
              <w:rPr>
                <w:rFonts w:ascii="Times New Roman" w:hAnsi="Times New Roman"/>
                <w:i/>
                <w:iCs/>
                <w:sz w:val="20"/>
                <w:szCs w:val="20"/>
                <w:lang w:val="ro-MD"/>
              </w:rPr>
            </w:pPr>
            <w:r w:rsidRPr="00340C72">
              <w:rPr>
                <w:rFonts w:ascii="Times New Roman" w:hAnsi="Times New Roman"/>
                <w:i/>
                <w:iCs/>
                <w:sz w:val="20"/>
                <w:szCs w:val="20"/>
                <w:lang w:val="ro-MD"/>
              </w:rPr>
              <w:t xml:space="preserve">Obiectivul general 10 din SND: </w:t>
            </w:r>
            <w:r w:rsidRPr="00340C72">
              <w:rPr>
                <w:rFonts w:ascii="Times New Roman" w:hAnsi="Times New Roman"/>
                <w:sz w:val="20"/>
                <w:szCs w:val="20"/>
                <w:lang w:val="ro-MD"/>
              </w:rPr>
              <w:t xml:space="preserve"> </w:t>
            </w:r>
            <w:r w:rsidRPr="00340C72">
              <w:rPr>
                <w:rFonts w:ascii="Times New Roman" w:hAnsi="Times New Roman"/>
                <w:bCs/>
                <w:sz w:val="20"/>
                <w:szCs w:val="20"/>
                <w:lang w:val="ro-MD"/>
              </w:rPr>
              <w:t>Asigurarea unui mediu sănătos și sigur (</w:t>
            </w:r>
            <w:r w:rsidRPr="00340C72">
              <w:rPr>
                <w:rFonts w:ascii="Times New Roman" w:hAnsi="Times New Roman"/>
                <w:bCs/>
                <w:i/>
                <w:sz w:val="20"/>
                <w:szCs w:val="20"/>
                <w:lang w:val="ro-MD"/>
              </w:rPr>
              <w:t xml:space="preserve"> </w:t>
            </w:r>
            <w:r w:rsidRPr="00340C72">
              <w:rPr>
                <w:rFonts w:ascii="Times New Roman" w:hAnsi="Times New Roman"/>
                <w:i/>
                <w:sz w:val="20"/>
                <w:szCs w:val="20"/>
                <w:lang w:val="ro-MD"/>
              </w:rPr>
              <w:t>10.1. Îmbunătățirea calității apei, aerului și solurilor)</w:t>
            </w:r>
          </w:p>
          <w:p w14:paraId="0C8FCC46" w14:textId="77777777" w:rsidR="00B643E4" w:rsidRPr="00340C72" w:rsidRDefault="00B643E4" w:rsidP="00BB6A2C">
            <w:pPr>
              <w:pStyle w:val="Listparagraf"/>
              <w:rPr>
                <w:rFonts w:ascii="Times New Roman" w:hAnsi="Times New Roman"/>
                <w:i/>
                <w:iCs/>
                <w:sz w:val="20"/>
                <w:szCs w:val="20"/>
                <w:lang w:val="ro-MD"/>
              </w:rPr>
            </w:pPr>
          </w:p>
          <w:p w14:paraId="039C4D95" w14:textId="77777777" w:rsidR="00B643E4" w:rsidRPr="00340C72" w:rsidRDefault="00B643E4" w:rsidP="00BB6A2C">
            <w:pPr>
              <w:rPr>
                <w:rFonts w:ascii="Times New Roman" w:hAnsi="Times New Roman"/>
                <w:b/>
                <w:i/>
                <w:iCs/>
                <w:sz w:val="20"/>
                <w:szCs w:val="20"/>
              </w:rPr>
            </w:pPr>
            <w:r w:rsidRPr="00340C72">
              <w:rPr>
                <w:rFonts w:ascii="Times New Roman" w:hAnsi="Times New Roman"/>
                <w:b/>
                <w:i/>
                <w:iCs/>
                <w:sz w:val="20"/>
                <w:szCs w:val="20"/>
              </w:rPr>
              <w:t xml:space="preserve">Ținte strategice: </w:t>
            </w:r>
          </w:p>
          <w:p w14:paraId="1E5910CB" w14:textId="77777777" w:rsidR="00B643E4" w:rsidRPr="00340C72" w:rsidRDefault="00B643E4" w:rsidP="00483EC3">
            <w:pPr>
              <w:pStyle w:val="Listparagraf"/>
              <w:numPr>
                <w:ilvl w:val="0"/>
                <w:numId w:val="28"/>
              </w:numPr>
              <w:rPr>
                <w:rFonts w:ascii="Times New Roman" w:hAnsi="Times New Roman"/>
                <w:bCs/>
                <w:sz w:val="20"/>
                <w:szCs w:val="20"/>
                <w:lang w:val="ro-MD"/>
              </w:rPr>
            </w:pPr>
            <w:r w:rsidRPr="00340C72">
              <w:rPr>
                <w:rFonts w:ascii="Times New Roman" w:hAnsi="Times New Roman"/>
                <w:bCs/>
                <w:sz w:val="20"/>
                <w:szCs w:val="20"/>
                <w:lang w:val="ro-MD"/>
              </w:rPr>
              <w:t xml:space="preserve">până în 2030, reducerea substanțială a numărului de decese și îmbolnăviri cauzate de substanțe chimice periculoase și de poluarea și contaminarea </w:t>
            </w:r>
          </w:p>
          <w:p w14:paraId="59E5F00B"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r w:rsidRPr="00340C72">
              <w:rPr>
                <w:rFonts w:ascii="Times New Roman" w:hAnsi="Times New Roman"/>
                <w:bCs/>
                <w:sz w:val="20"/>
                <w:szCs w:val="20"/>
                <w:lang w:val="ro-MD"/>
              </w:rPr>
              <w:t xml:space="preserve">                     aerului, apei și solului (ODD 3.9.)</w:t>
            </w:r>
          </w:p>
          <w:p w14:paraId="6536CDF4" w14:textId="77777777" w:rsidR="00B643E4" w:rsidRPr="00340C72" w:rsidRDefault="00B643E4" w:rsidP="00483EC3">
            <w:pPr>
              <w:pStyle w:val="Listparagraf"/>
              <w:numPr>
                <w:ilvl w:val="0"/>
                <w:numId w:val="28"/>
              </w:numPr>
              <w:rPr>
                <w:rFonts w:ascii="Times New Roman" w:hAnsi="Times New Roman"/>
                <w:bCs/>
                <w:sz w:val="20"/>
                <w:szCs w:val="20"/>
                <w:lang w:val="ro-MD"/>
              </w:rPr>
            </w:pPr>
            <w:r w:rsidRPr="00340C72">
              <w:rPr>
                <w:rFonts w:ascii="Times New Roman" w:hAnsi="Times New Roman"/>
                <w:bCs/>
                <w:sz w:val="20"/>
                <w:szCs w:val="20"/>
                <w:lang w:val="ro-MD"/>
              </w:rPr>
              <w:t xml:space="preserve">până în 2030, reducerea pe cap de locuitor a impactului negativ asupra mediului în orașe, inclusiv prin acordarea unei atenții deosebite calității aerului și gestionării deșeurilor municipale și de alt tip (ODD 11.6.)        </w:t>
            </w:r>
          </w:p>
          <w:p w14:paraId="0288026E" w14:textId="77777777" w:rsidR="00B643E4" w:rsidRPr="00340C72" w:rsidRDefault="00B643E4" w:rsidP="00483EC3">
            <w:pPr>
              <w:pStyle w:val="Listparagraf"/>
              <w:numPr>
                <w:ilvl w:val="0"/>
                <w:numId w:val="26"/>
              </w:numPr>
              <w:rPr>
                <w:rFonts w:ascii="Times New Roman" w:eastAsia="Calibri" w:hAnsi="Times New Roman"/>
                <w:bCs/>
                <w:sz w:val="20"/>
                <w:szCs w:val="20"/>
                <w:lang w:val="ro-MD"/>
              </w:rPr>
            </w:pPr>
          </w:p>
        </w:tc>
      </w:tr>
      <w:tr w:rsidR="00340C72" w:rsidRPr="00340C72" w14:paraId="7395AC79" w14:textId="77777777" w:rsidTr="00BB6A2C">
        <w:tc>
          <w:tcPr>
            <w:tcW w:w="1800" w:type="dxa"/>
            <w:vMerge w:val="restart"/>
          </w:tcPr>
          <w:p w14:paraId="2CD5CC4C" w14:textId="77777777" w:rsidR="00B643E4" w:rsidRPr="00340C72" w:rsidRDefault="00B643E4" w:rsidP="00BB6A2C">
            <w:pPr>
              <w:jc w:val="both"/>
              <w:rPr>
                <w:rFonts w:ascii="Times New Roman" w:eastAsia="Calibri" w:hAnsi="Times New Roman"/>
                <w:iCs/>
                <w:sz w:val="20"/>
                <w:szCs w:val="20"/>
              </w:rPr>
            </w:pPr>
            <w:r w:rsidRPr="00340C72">
              <w:rPr>
                <w:rFonts w:ascii="Times New Roman" w:hAnsi="Times New Roman"/>
                <w:b/>
                <w:sz w:val="20"/>
                <w:szCs w:val="20"/>
              </w:rPr>
              <w:t xml:space="preserve">Direcția prioritară nr. 3.1.: </w:t>
            </w:r>
            <w:r w:rsidRPr="00340C72">
              <w:rPr>
                <w:rFonts w:ascii="Times New Roman" w:eastAsia="Calibri" w:hAnsi="Times New Roman"/>
                <w:iCs/>
                <w:sz w:val="20"/>
                <w:szCs w:val="20"/>
              </w:rPr>
              <w:t>Crearea sistemului de asigurare a calității aerului</w:t>
            </w:r>
          </w:p>
          <w:p w14:paraId="210B3FC0" w14:textId="77777777" w:rsidR="00B643E4" w:rsidRPr="00340C72" w:rsidRDefault="00B643E4" w:rsidP="00BB6A2C">
            <w:pPr>
              <w:jc w:val="both"/>
              <w:rPr>
                <w:rFonts w:ascii="Times New Roman" w:hAnsi="Times New Roman"/>
                <w:bCs/>
                <w:i/>
                <w:sz w:val="20"/>
                <w:szCs w:val="20"/>
              </w:rPr>
            </w:pPr>
          </w:p>
          <w:p w14:paraId="47996ECF"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 xml:space="preserve">(Contribuie la realizarea </w:t>
            </w:r>
            <w:r w:rsidRPr="00340C72">
              <w:rPr>
                <w:rFonts w:ascii="Times New Roman" w:hAnsi="Times New Roman"/>
                <w:bCs/>
                <w:i/>
                <w:sz w:val="20"/>
                <w:szCs w:val="20"/>
              </w:rPr>
              <w:lastRenderedPageBreak/>
              <w:t>Obiectivul specific SND</w:t>
            </w:r>
          </w:p>
          <w:p w14:paraId="643CCEAB" w14:textId="77777777" w:rsidR="00B643E4" w:rsidRPr="00340C72" w:rsidRDefault="00B643E4" w:rsidP="00BB6A2C">
            <w:pPr>
              <w:jc w:val="both"/>
              <w:rPr>
                <w:rFonts w:ascii="Times New Roman" w:eastAsia="Calibri" w:hAnsi="Times New Roman"/>
                <w:iCs/>
                <w:sz w:val="20"/>
                <w:szCs w:val="20"/>
              </w:rPr>
            </w:pPr>
            <w:r w:rsidRPr="00340C72">
              <w:rPr>
                <w:rFonts w:ascii="Times New Roman" w:hAnsi="Times New Roman"/>
                <w:i/>
                <w:sz w:val="20"/>
                <w:szCs w:val="20"/>
              </w:rPr>
              <w:t>10.1. Îmbunătățirea calității apei, aerului și solurilor.)</w:t>
            </w:r>
          </w:p>
          <w:p w14:paraId="0BD15D4D" w14:textId="77777777" w:rsidR="00B643E4" w:rsidRPr="00340C72" w:rsidRDefault="00B643E4" w:rsidP="00BB6A2C">
            <w:pPr>
              <w:jc w:val="both"/>
              <w:rPr>
                <w:rFonts w:ascii="Times New Roman" w:eastAsia="Calibri" w:hAnsi="Times New Roman"/>
                <w:iCs/>
                <w:sz w:val="20"/>
                <w:szCs w:val="20"/>
              </w:rPr>
            </w:pPr>
          </w:p>
          <w:p w14:paraId="79F50B04" w14:textId="77777777" w:rsidR="00B643E4" w:rsidRPr="00340C72" w:rsidRDefault="00B643E4" w:rsidP="00BB6A2C">
            <w:pPr>
              <w:jc w:val="both"/>
              <w:rPr>
                <w:rFonts w:ascii="Times New Roman" w:hAnsi="Times New Roman"/>
                <w:b/>
                <w:sz w:val="20"/>
                <w:szCs w:val="20"/>
              </w:rPr>
            </w:pPr>
          </w:p>
        </w:tc>
        <w:tc>
          <w:tcPr>
            <w:tcW w:w="2044" w:type="dxa"/>
            <w:vMerge w:val="restart"/>
          </w:tcPr>
          <w:p w14:paraId="48B4938F" w14:textId="77777777" w:rsidR="00B643E4" w:rsidRPr="00340C72" w:rsidRDefault="00B643E4" w:rsidP="00BB6A2C">
            <w:pPr>
              <w:tabs>
                <w:tab w:val="left" w:pos="313"/>
              </w:tabs>
              <w:rPr>
                <w:rFonts w:ascii="Times New Roman" w:hAnsi="Times New Roman"/>
                <w:iCs/>
                <w:sz w:val="20"/>
                <w:szCs w:val="20"/>
              </w:rPr>
            </w:pPr>
            <w:r w:rsidRPr="00340C72">
              <w:rPr>
                <w:rFonts w:ascii="Times New Roman" w:hAnsi="Times New Roman"/>
                <w:sz w:val="20"/>
                <w:szCs w:val="20"/>
              </w:rPr>
              <w:lastRenderedPageBreak/>
              <w:t>S</w:t>
            </w:r>
            <w:r w:rsidRPr="00340C72">
              <w:rPr>
                <w:rFonts w:ascii="Times New Roman" w:hAnsi="Times New Roman"/>
                <w:sz w:val="20"/>
                <w:szCs w:val="20"/>
                <w:lang w:val="it-IT"/>
              </w:rPr>
              <w:t>istemul național de monitorizare și gestionare integrată a calității aerului funcționează conform prevederilor Legii nr. 98/2022 privind calitatea aerului atmosferic</w:t>
            </w:r>
          </w:p>
        </w:tc>
        <w:tc>
          <w:tcPr>
            <w:tcW w:w="1556" w:type="dxa"/>
            <w:vMerge w:val="restart"/>
          </w:tcPr>
          <w:p w14:paraId="528DBF9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w:t>
            </w:r>
          </w:p>
          <w:p w14:paraId="22FB301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Agenția de Mediu</w:t>
            </w:r>
          </w:p>
        </w:tc>
        <w:tc>
          <w:tcPr>
            <w:tcW w:w="1040" w:type="dxa"/>
            <w:vMerge w:val="restart"/>
          </w:tcPr>
          <w:p w14:paraId="197092FD"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w:t>
            </w:r>
          </w:p>
        </w:tc>
        <w:tc>
          <w:tcPr>
            <w:tcW w:w="1227" w:type="dxa"/>
            <w:vMerge w:val="restart"/>
          </w:tcPr>
          <w:p w14:paraId="0EC3A2F8"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25%</w:t>
            </w:r>
          </w:p>
        </w:tc>
        <w:tc>
          <w:tcPr>
            <w:tcW w:w="1518" w:type="dxa"/>
            <w:vMerge w:val="restart"/>
          </w:tcPr>
          <w:p w14:paraId="024FBA45" w14:textId="77777777" w:rsidR="00B643E4" w:rsidRPr="00340C72" w:rsidRDefault="00B643E4" w:rsidP="00BB6A2C">
            <w:pPr>
              <w:ind w:left="176"/>
              <w:jc w:val="center"/>
              <w:rPr>
                <w:rFonts w:ascii="Times New Roman" w:hAnsi="Times New Roman"/>
                <w:bCs/>
                <w:sz w:val="20"/>
                <w:szCs w:val="20"/>
              </w:rPr>
            </w:pPr>
            <w:r w:rsidRPr="00340C72">
              <w:rPr>
                <w:rFonts w:ascii="Times New Roman" w:hAnsi="Times New Roman"/>
                <w:bCs/>
                <w:sz w:val="20"/>
                <w:szCs w:val="20"/>
              </w:rPr>
              <w:t>70%</w:t>
            </w:r>
          </w:p>
        </w:tc>
        <w:tc>
          <w:tcPr>
            <w:tcW w:w="1968" w:type="dxa"/>
          </w:tcPr>
          <w:p w14:paraId="47A9A90E"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Nivelul de dezvoltare a rețelei de monitorizare a calității aerului atmosferic, % (18 stații automate de monitorizare (100%)</w:t>
            </w:r>
          </w:p>
        </w:tc>
        <w:tc>
          <w:tcPr>
            <w:tcW w:w="1082" w:type="dxa"/>
          </w:tcPr>
          <w:p w14:paraId="52C75C92"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10</w:t>
            </w:r>
          </w:p>
        </w:tc>
        <w:tc>
          <w:tcPr>
            <w:tcW w:w="1091" w:type="dxa"/>
          </w:tcPr>
          <w:p w14:paraId="45373FC1"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50</w:t>
            </w:r>
          </w:p>
        </w:tc>
      </w:tr>
      <w:tr w:rsidR="00340C72" w:rsidRPr="00340C72" w14:paraId="5C0F7000" w14:textId="77777777" w:rsidTr="00BB6A2C">
        <w:tc>
          <w:tcPr>
            <w:tcW w:w="1800" w:type="dxa"/>
            <w:vMerge/>
          </w:tcPr>
          <w:p w14:paraId="5006843C" w14:textId="77777777" w:rsidR="00B643E4" w:rsidRPr="00340C72" w:rsidRDefault="00B643E4" w:rsidP="00BB6A2C">
            <w:pPr>
              <w:jc w:val="both"/>
              <w:rPr>
                <w:rFonts w:ascii="Times New Roman" w:hAnsi="Times New Roman"/>
                <w:b/>
                <w:sz w:val="20"/>
                <w:szCs w:val="20"/>
              </w:rPr>
            </w:pPr>
          </w:p>
        </w:tc>
        <w:tc>
          <w:tcPr>
            <w:tcW w:w="2044" w:type="dxa"/>
            <w:vMerge/>
          </w:tcPr>
          <w:p w14:paraId="250BC96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039C1C4"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2CB5E22"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5EE727B3"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64EAE6B3" w14:textId="77777777" w:rsidR="00B643E4" w:rsidRPr="00340C72" w:rsidRDefault="00B643E4" w:rsidP="00BB6A2C">
            <w:pPr>
              <w:ind w:left="176"/>
              <w:jc w:val="both"/>
              <w:rPr>
                <w:rFonts w:ascii="Times New Roman" w:hAnsi="Times New Roman"/>
                <w:bCs/>
                <w:sz w:val="20"/>
                <w:szCs w:val="20"/>
              </w:rPr>
            </w:pPr>
          </w:p>
        </w:tc>
        <w:tc>
          <w:tcPr>
            <w:tcW w:w="1968" w:type="dxa"/>
          </w:tcPr>
          <w:p w14:paraId="22A157B7" w14:textId="77777777" w:rsidR="00B643E4" w:rsidRPr="00340C72" w:rsidRDefault="00B643E4" w:rsidP="00BB6A2C">
            <w:pPr>
              <w:tabs>
                <w:tab w:val="left" w:pos="196"/>
              </w:tabs>
              <w:ind w:left="16"/>
              <w:contextualSpacing/>
              <w:jc w:val="both"/>
              <w:rPr>
                <w:rFonts w:ascii="Times New Roman" w:hAnsi="Times New Roman"/>
                <w:sz w:val="20"/>
                <w:szCs w:val="20"/>
                <w:lang w:val="it-IT"/>
              </w:rPr>
            </w:pPr>
            <w:r w:rsidRPr="00340C72">
              <w:rPr>
                <w:rFonts w:ascii="Times New Roman" w:hAnsi="Times New Roman"/>
                <w:sz w:val="20"/>
                <w:szCs w:val="20"/>
                <w:lang w:val="it-IT"/>
              </w:rPr>
              <w:t xml:space="preserve">Nivelul de stabilire și reglementarea </w:t>
            </w:r>
            <w:r w:rsidRPr="00340C72">
              <w:rPr>
                <w:rFonts w:ascii="Times New Roman" w:hAnsi="Times New Roman"/>
                <w:sz w:val="20"/>
                <w:szCs w:val="20"/>
                <w:lang w:val="it-IT"/>
              </w:rPr>
              <w:lastRenderedPageBreak/>
              <w:t>regimurilor de evaluare și de gestionare a ariilor din zone și aglomerări, %</w:t>
            </w:r>
          </w:p>
        </w:tc>
        <w:tc>
          <w:tcPr>
            <w:tcW w:w="1082" w:type="dxa"/>
          </w:tcPr>
          <w:p w14:paraId="22AED688"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lastRenderedPageBreak/>
              <w:t>0</w:t>
            </w:r>
          </w:p>
        </w:tc>
        <w:tc>
          <w:tcPr>
            <w:tcW w:w="1091" w:type="dxa"/>
          </w:tcPr>
          <w:p w14:paraId="2868EB16"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50</w:t>
            </w:r>
          </w:p>
        </w:tc>
      </w:tr>
      <w:tr w:rsidR="00340C72" w:rsidRPr="00340C72" w14:paraId="69CC4D7D" w14:textId="77777777" w:rsidTr="00BB6A2C">
        <w:tc>
          <w:tcPr>
            <w:tcW w:w="1800" w:type="dxa"/>
            <w:vMerge/>
          </w:tcPr>
          <w:p w14:paraId="57489501" w14:textId="77777777" w:rsidR="00B643E4" w:rsidRPr="00340C72" w:rsidRDefault="00B643E4" w:rsidP="00BB6A2C">
            <w:pPr>
              <w:jc w:val="both"/>
              <w:rPr>
                <w:rFonts w:ascii="Times New Roman" w:hAnsi="Times New Roman"/>
                <w:b/>
                <w:sz w:val="20"/>
                <w:szCs w:val="20"/>
              </w:rPr>
            </w:pPr>
          </w:p>
        </w:tc>
        <w:tc>
          <w:tcPr>
            <w:tcW w:w="2044" w:type="dxa"/>
            <w:vMerge/>
          </w:tcPr>
          <w:p w14:paraId="16891B83"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24F12365"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1E79303"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3BFFB235"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5B64661B" w14:textId="77777777" w:rsidR="00B643E4" w:rsidRPr="00340C72" w:rsidRDefault="00B643E4" w:rsidP="00BB6A2C">
            <w:pPr>
              <w:ind w:left="176"/>
              <w:jc w:val="both"/>
              <w:rPr>
                <w:rFonts w:ascii="Times New Roman" w:hAnsi="Times New Roman"/>
                <w:bCs/>
                <w:sz w:val="20"/>
                <w:szCs w:val="20"/>
              </w:rPr>
            </w:pPr>
          </w:p>
        </w:tc>
        <w:tc>
          <w:tcPr>
            <w:tcW w:w="1968" w:type="dxa"/>
          </w:tcPr>
          <w:p w14:paraId="35AE0542" w14:textId="77777777" w:rsidR="00B643E4" w:rsidRPr="00340C72" w:rsidRDefault="00B643E4" w:rsidP="00BB6A2C">
            <w:pPr>
              <w:tabs>
                <w:tab w:val="left" w:pos="196"/>
              </w:tabs>
              <w:ind w:left="16"/>
              <w:contextualSpacing/>
              <w:jc w:val="both"/>
              <w:rPr>
                <w:rFonts w:ascii="Times New Roman" w:hAnsi="Times New Roman"/>
                <w:sz w:val="20"/>
                <w:szCs w:val="20"/>
                <w:lang w:val="it-IT"/>
              </w:rPr>
            </w:pPr>
            <w:r w:rsidRPr="00340C72">
              <w:rPr>
                <w:rFonts w:ascii="Times New Roman" w:hAnsi="Times New Roman"/>
                <w:sz w:val="20"/>
                <w:szCs w:val="20"/>
                <w:lang w:val="it-IT"/>
              </w:rPr>
              <w:t>Program de control al poluării atmosferice dezvoltat și pus în aplicare</w:t>
            </w:r>
          </w:p>
        </w:tc>
        <w:tc>
          <w:tcPr>
            <w:tcW w:w="1082" w:type="dxa"/>
          </w:tcPr>
          <w:p w14:paraId="700C7A95"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0</w:t>
            </w:r>
          </w:p>
        </w:tc>
        <w:tc>
          <w:tcPr>
            <w:tcW w:w="1091" w:type="dxa"/>
          </w:tcPr>
          <w:p w14:paraId="29C79C84"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35</w:t>
            </w:r>
          </w:p>
        </w:tc>
      </w:tr>
      <w:tr w:rsidR="00340C72" w:rsidRPr="00340C72" w14:paraId="60018012" w14:textId="77777777" w:rsidTr="00BB6A2C">
        <w:tc>
          <w:tcPr>
            <w:tcW w:w="1800" w:type="dxa"/>
            <w:vMerge/>
          </w:tcPr>
          <w:p w14:paraId="5DC5B6EF" w14:textId="77777777" w:rsidR="00B643E4" w:rsidRPr="00340C72" w:rsidRDefault="00B643E4" w:rsidP="00BB6A2C">
            <w:pPr>
              <w:jc w:val="both"/>
              <w:rPr>
                <w:rFonts w:ascii="Times New Roman" w:hAnsi="Times New Roman"/>
                <w:b/>
                <w:sz w:val="20"/>
                <w:szCs w:val="20"/>
              </w:rPr>
            </w:pPr>
          </w:p>
        </w:tc>
        <w:tc>
          <w:tcPr>
            <w:tcW w:w="2044" w:type="dxa"/>
            <w:vMerge/>
          </w:tcPr>
          <w:p w14:paraId="0507D8B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191117C2"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3FC920F4"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22020251"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421F9074" w14:textId="77777777" w:rsidR="00B643E4" w:rsidRPr="00340C72" w:rsidRDefault="00B643E4" w:rsidP="00BB6A2C">
            <w:pPr>
              <w:ind w:left="176"/>
              <w:jc w:val="both"/>
              <w:rPr>
                <w:rFonts w:ascii="Times New Roman" w:hAnsi="Times New Roman"/>
                <w:bCs/>
                <w:sz w:val="20"/>
                <w:szCs w:val="20"/>
              </w:rPr>
            </w:pPr>
          </w:p>
        </w:tc>
        <w:tc>
          <w:tcPr>
            <w:tcW w:w="1968" w:type="dxa"/>
          </w:tcPr>
          <w:p w14:paraId="4FF5805D" w14:textId="77777777" w:rsidR="00B643E4" w:rsidRPr="00340C72" w:rsidRDefault="00B643E4" w:rsidP="00BB6A2C">
            <w:pPr>
              <w:tabs>
                <w:tab w:val="left" w:pos="196"/>
              </w:tabs>
              <w:ind w:left="16"/>
              <w:contextualSpacing/>
              <w:jc w:val="both"/>
              <w:rPr>
                <w:rFonts w:ascii="Times New Roman" w:hAnsi="Times New Roman"/>
                <w:bCs/>
                <w:sz w:val="20"/>
                <w:szCs w:val="20"/>
                <w:lang w:eastAsia="zh-CN"/>
              </w:rPr>
            </w:pPr>
            <w:r w:rsidRPr="00340C72">
              <w:rPr>
                <w:rFonts w:ascii="Times New Roman" w:hAnsi="Times New Roman"/>
                <w:sz w:val="20"/>
                <w:szCs w:val="20"/>
              </w:rPr>
              <w:t xml:space="preserve">Ponderea </w:t>
            </w:r>
            <w:proofErr w:type="spellStart"/>
            <w:r w:rsidRPr="00340C72">
              <w:rPr>
                <w:rFonts w:ascii="Times New Roman" w:hAnsi="Times New Roman"/>
                <w:sz w:val="20"/>
                <w:szCs w:val="20"/>
              </w:rPr>
              <w:t>autoritățior</w:t>
            </w:r>
            <w:proofErr w:type="spellEnd"/>
            <w:r w:rsidRPr="00340C72">
              <w:rPr>
                <w:rFonts w:ascii="Times New Roman" w:hAnsi="Times New Roman"/>
                <w:sz w:val="20"/>
                <w:szCs w:val="20"/>
              </w:rPr>
              <w:t xml:space="preserve"> publice locale care au dezvoltate planuri privind calitatea aerului și planuri pentru menținerea calității aerului în zone și aglomerări, %</w:t>
            </w:r>
          </w:p>
        </w:tc>
        <w:tc>
          <w:tcPr>
            <w:tcW w:w="1082" w:type="dxa"/>
          </w:tcPr>
          <w:p w14:paraId="184A61E7"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0</w:t>
            </w:r>
          </w:p>
        </w:tc>
        <w:tc>
          <w:tcPr>
            <w:tcW w:w="1091" w:type="dxa"/>
          </w:tcPr>
          <w:p w14:paraId="789AA6E4"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20</w:t>
            </w:r>
          </w:p>
        </w:tc>
      </w:tr>
      <w:tr w:rsidR="00340C72" w:rsidRPr="00340C72" w14:paraId="4737D98A" w14:textId="77777777" w:rsidTr="00BB6A2C">
        <w:tc>
          <w:tcPr>
            <w:tcW w:w="1800" w:type="dxa"/>
            <w:vMerge/>
          </w:tcPr>
          <w:p w14:paraId="349B2D7F" w14:textId="77777777" w:rsidR="00B643E4" w:rsidRPr="00340C72" w:rsidRDefault="00B643E4" w:rsidP="00BB6A2C">
            <w:pPr>
              <w:jc w:val="both"/>
              <w:rPr>
                <w:rFonts w:ascii="Times New Roman" w:hAnsi="Times New Roman"/>
                <w:b/>
                <w:sz w:val="20"/>
                <w:szCs w:val="20"/>
              </w:rPr>
            </w:pPr>
          </w:p>
        </w:tc>
        <w:tc>
          <w:tcPr>
            <w:tcW w:w="2044" w:type="dxa"/>
            <w:vMerge/>
          </w:tcPr>
          <w:p w14:paraId="402D3DC0"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22A6B5B6"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095BB1D"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3B3849FC"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797B2B86" w14:textId="77777777" w:rsidR="00B643E4" w:rsidRPr="00340C72" w:rsidRDefault="00B643E4" w:rsidP="00BB6A2C">
            <w:pPr>
              <w:ind w:left="176"/>
              <w:jc w:val="both"/>
              <w:rPr>
                <w:rFonts w:ascii="Times New Roman" w:hAnsi="Times New Roman"/>
                <w:bCs/>
                <w:sz w:val="20"/>
                <w:szCs w:val="20"/>
              </w:rPr>
            </w:pPr>
          </w:p>
        </w:tc>
        <w:tc>
          <w:tcPr>
            <w:tcW w:w="1968" w:type="dxa"/>
          </w:tcPr>
          <w:p w14:paraId="0541B1DD"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bCs/>
                <w:sz w:val="20"/>
                <w:szCs w:val="20"/>
                <w:lang w:eastAsia="zh-CN"/>
              </w:rPr>
              <w:t>Cadrului instituțional de inventariere, de raportare și de gestionare a datelor și informațiilor despre calitatea aerului dezvoltat, %</w:t>
            </w:r>
          </w:p>
        </w:tc>
        <w:tc>
          <w:tcPr>
            <w:tcW w:w="1082" w:type="dxa"/>
          </w:tcPr>
          <w:p w14:paraId="44511A44"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w:t>
            </w:r>
          </w:p>
        </w:tc>
        <w:tc>
          <w:tcPr>
            <w:tcW w:w="1091" w:type="dxa"/>
          </w:tcPr>
          <w:p w14:paraId="76697845"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50</w:t>
            </w:r>
          </w:p>
        </w:tc>
      </w:tr>
      <w:tr w:rsidR="00340C72" w:rsidRPr="00340C72" w14:paraId="53ABAC8C" w14:textId="77777777" w:rsidTr="00BB6A2C">
        <w:tc>
          <w:tcPr>
            <w:tcW w:w="1800" w:type="dxa"/>
            <w:vMerge w:val="restart"/>
          </w:tcPr>
          <w:p w14:paraId="44A16151" w14:textId="77777777" w:rsidR="00B643E4" w:rsidRPr="00340C72" w:rsidRDefault="00B643E4" w:rsidP="00BB6A2C">
            <w:pPr>
              <w:jc w:val="both"/>
              <w:rPr>
                <w:rFonts w:ascii="Times New Roman" w:eastAsia="Calibri" w:hAnsi="Times New Roman"/>
                <w:iCs/>
                <w:sz w:val="20"/>
                <w:szCs w:val="20"/>
              </w:rPr>
            </w:pPr>
            <w:r w:rsidRPr="00340C72">
              <w:rPr>
                <w:rFonts w:ascii="Times New Roman" w:hAnsi="Times New Roman"/>
                <w:b/>
                <w:sz w:val="20"/>
                <w:szCs w:val="20"/>
              </w:rPr>
              <w:t xml:space="preserve">Direcția prioritară nr. 3.2.: </w:t>
            </w:r>
            <w:r w:rsidRPr="00340C72">
              <w:rPr>
                <w:rFonts w:ascii="Times New Roman" w:eastAsia="Calibri" w:hAnsi="Times New Roman"/>
                <w:iCs/>
                <w:sz w:val="20"/>
                <w:szCs w:val="20"/>
              </w:rPr>
              <w:t>Reducerea nivelului de poluare a aerului și a efectelor pe care poluarea aerului le are asupra sănătății umane și a mediului</w:t>
            </w:r>
          </w:p>
          <w:p w14:paraId="7E1F46A0"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10E55F0A" w14:textId="77777777" w:rsidR="00B643E4" w:rsidRPr="00340C72" w:rsidRDefault="00B643E4" w:rsidP="00BB6A2C">
            <w:pPr>
              <w:jc w:val="both"/>
              <w:rPr>
                <w:rFonts w:ascii="Times New Roman" w:eastAsia="Calibri" w:hAnsi="Times New Roman"/>
                <w:iCs/>
                <w:sz w:val="20"/>
                <w:szCs w:val="20"/>
              </w:rPr>
            </w:pPr>
            <w:r w:rsidRPr="00340C72">
              <w:rPr>
                <w:rFonts w:ascii="Times New Roman" w:hAnsi="Times New Roman"/>
                <w:i/>
                <w:sz w:val="20"/>
                <w:szCs w:val="20"/>
              </w:rPr>
              <w:t>10.1. Îmbunătățirea calității apei, aerului și solurilor)</w:t>
            </w:r>
          </w:p>
          <w:p w14:paraId="4A7BC04C" w14:textId="77777777" w:rsidR="00B643E4" w:rsidRPr="00340C72" w:rsidRDefault="00B643E4" w:rsidP="00BB6A2C">
            <w:pPr>
              <w:jc w:val="both"/>
              <w:rPr>
                <w:rFonts w:ascii="Times New Roman" w:hAnsi="Times New Roman"/>
                <w:b/>
                <w:sz w:val="20"/>
                <w:szCs w:val="20"/>
              </w:rPr>
            </w:pPr>
          </w:p>
        </w:tc>
        <w:tc>
          <w:tcPr>
            <w:tcW w:w="2044" w:type="dxa"/>
            <w:vMerge w:val="restart"/>
          </w:tcPr>
          <w:p w14:paraId="088D1042" w14:textId="77777777" w:rsidR="00B643E4" w:rsidRPr="00340C72" w:rsidRDefault="00B643E4" w:rsidP="00BB6A2C">
            <w:pPr>
              <w:jc w:val="both"/>
              <w:rPr>
                <w:rFonts w:ascii="Times New Roman" w:hAnsi="Times New Roman"/>
                <w:sz w:val="20"/>
                <w:szCs w:val="20"/>
              </w:rPr>
            </w:pPr>
            <w:r w:rsidRPr="00340C72">
              <w:rPr>
                <w:rFonts w:ascii="Times New Roman" w:hAnsi="Times New Roman"/>
                <w:iCs/>
                <w:sz w:val="20"/>
                <w:szCs w:val="20"/>
              </w:rPr>
              <w:lastRenderedPageBreak/>
              <w:t>Emisiile de poluanți atmosferici de la sursele fixe și mobile reduse</w:t>
            </w:r>
            <w:r w:rsidRPr="00340C72">
              <w:rPr>
                <w:rFonts w:ascii="Times New Roman" w:hAnsi="Times New Roman"/>
                <w:sz w:val="20"/>
                <w:szCs w:val="20"/>
              </w:rPr>
              <w:t>,</w:t>
            </w:r>
            <w:r w:rsidRPr="00340C72">
              <w:rPr>
                <w:rFonts w:ascii="Times New Roman" w:hAnsi="Times New Roman"/>
                <w:bCs/>
                <w:sz w:val="20"/>
                <w:szCs w:val="20"/>
                <w:lang w:eastAsia="zh-CN"/>
              </w:rPr>
              <w:t xml:space="preserve"> impactul negativ asupra calității aerului în orașe</w:t>
            </w:r>
            <w:r w:rsidRPr="00340C72">
              <w:rPr>
                <w:rFonts w:ascii="Times New Roman" w:hAnsi="Times New Roman"/>
                <w:sz w:val="20"/>
                <w:szCs w:val="20"/>
              </w:rPr>
              <w:t xml:space="preserve"> diminuat, %</w:t>
            </w:r>
          </w:p>
          <w:p w14:paraId="26B575FE" w14:textId="77777777" w:rsidR="00B643E4" w:rsidRPr="00340C72" w:rsidRDefault="00B643E4" w:rsidP="00BB6A2C">
            <w:pPr>
              <w:tabs>
                <w:tab w:val="left" w:pos="313"/>
              </w:tabs>
              <w:rPr>
                <w:rFonts w:ascii="Times New Roman" w:hAnsi="Times New Roman"/>
                <w:sz w:val="20"/>
                <w:szCs w:val="20"/>
              </w:rPr>
            </w:pPr>
          </w:p>
        </w:tc>
        <w:tc>
          <w:tcPr>
            <w:tcW w:w="1556" w:type="dxa"/>
            <w:vMerge w:val="restart"/>
          </w:tcPr>
          <w:p w14:paraId="1A7C45B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w:t>
            </w:r>
          </w:p>
          <w:p w14:paraId="2C8BA9BE" w14:textId="77777777" w:rsidR="00B643E4" w:rsidRPr="00340C72" w:rsidRDefault="00B643E4" w:rsidP="00BB6A2C">
            <w:pPr>
              <w:jc w:val="center"/>
              <w:rPr>
                <w:rFonts w:ascii="Times New Roman" w:hAnsi="Times New Roman"/>
                <w:sz w:val="20"/>
                <w:szCs w:val="20"/>
              </w:rPr>
            </w:pPr>
            <w:proofErr w:type="spellStart"/>
            <w:r w:rsidRPr="00340C72">
              <w:rPr>
                <w:rFonts w:ascii="Times New Roman" w:hAnsi="Times New Roman"/>
                <w:sz w:val="20"/>
                <w:szCs w:val="20"/>
              </w:rPr>
              <w:t>Agentia</w:t>
            </w:r>
            <w:proofErr w:type="spellEnd"/>
            <w:r w:rsidRPr="00340C72">
              <w:rPr>
                <w:rFonts w:ascii="Times New Roman" w:hAnsi="Times New Roman"/>
                <w:sz w:val="20"/>
                <w:szCs w:val="20"/>
              </w:rPr>
              <w:t xml:space="preserve"> de mediu, BNS</w:t>
            </w:r>
          </w:p>
        </w:tc>
        <w:tc>
          <w:tcPr>
            <w:tcW w:w="1040" w:type="dxa"/>
            <w:vMerge w:val="restart"/>
          </w:tcPr>
          <w:p w14:paraId="04FBA83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w:t>
            </w:r>
          </w:p>
        </w:tc>
        <w:tc>
          <w:tcPr>
            <w:tcW w:w="1227" w:type="dxa"/>
            <w:vMerge w:val="restart"/>
          </w:tcPr>
          <w:p w14:paraId="4570A5F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30</w:t>
            </w:r>
          </w:p>
        </w:tc>
        <w:tc>
          <w:tcPr>
            <w:tcW w:w="1518" w:type="dxa"/>
            <w:vMerge w:val="restart"/>
          </w:tcPr>
          <w:p w14:paraId="0D9C9F40" w14:textId="77777777" w:rsidR="00B643E4" w:rsidRPr="00340C72" w:rsidRDefault="00B643E4" w:rsidP="00BB6A2C">
            <w:pPr>
              <w:ind w:left="176"/>
              <w:jc w:val="center"/>
              <w:rPr>
                <w:rFonts w:ascii="Times New Roman" w:eastAsia="Times New Roman" w:hAnsi="Times New Roman"/>
                <w:sz w:val="20"/>
                <w:szCs w:val="20"/>
                <w:lang w:eastAsia="ro-RO"/>
              </w:rPr>
            </w:pPr>
            <w:r w:rsidRPr="00340C72">
              <w:rPr>
                <w:rFonts w:ascii="Times New Roman" w:eastAsia="Times New Roman" w:hAnsi="Times New Roman"/>
                <w:sz w:val="20"/>
                <w:szCs w:val="20"/>
                <w:lang w:eastAsia="ro-RO"/>
              </w:rPr>
              <w:t>40</w:t>
            </w:r>
          </w:p>
        </w:tc>
        <w:tc>
          <w:tcPr>
            <w:tcW w:w="1968" w:type="dxa"/>
          </w:tcPr>
          <w:p w14:paraId="4C96008A"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A1 - Cantitatea emisiilor de poluanți în atmosferă de la sursele fixe de poluare, mii tone</w:t>
            </w:r>
          </w:p>
        </w:tc>
        <w:tc>
          <w:tcPr>
            <w:tcW w:w="1082" w:type="dxa"/>
          </w:tcPr>
          <w:p w14:paraId="319F810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9,4</w:t>
            </w:r>
          </w:p>
        </w:tc>
        <w:tc>
          <w:tcPr>
            <w:tcW w:w="1091" w:type="dxa"/>
          </w:tcPr>
          <w:p w14:paraId="4F24D92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8,46</w:t>
            </w:r>
          </w:p>
        </w:tc>
      </w:tr>
      <w:tr w:rsidR="00340C72" w:rsidRPr="00340C72" w14:paraId="6A94D1D1" w14:textId="77777777" w:rsidTr="00BB6A2C">
        <w:tc>
          <w:tcPr>
            <w:tcW w:w="1800" w:type="dxa"/>
            <w:vMerge/>
          </w:tcPr>
          <w:p w14:paraId="7C07489A" w14:textId="77777777" w:rsidR="00B643E4" w:rsidRPr="00340C72" w:rsidRDefault="00B643E4" w:rsidP="00BB6A2C">
            <w:pPr>
              <w:jc w:val="both"/>
              <w:rPr>
                <w:rFonts w:ascii="Times New Roman" w:hAnsi="Times New Roman"/>
                <w:sz w:val="20"/>
                <w:szCs w:val="20"/>
              </w:rPr>
            </w:pPr>
          </w:p>
        </w:tc>
        <w:tc>
          <w:tcPr>
            <w:tcW w:w="2044" w:type="dxa"/>
            <w:vMerge/>
          </w:tcPr>
          <w:p w14:paraId="3E7942AB" w14:textId="77777777" w:rsidR="00B643E4" w:rsidRPr="00340C72" w:rsidRDefault="00B643E4" w:rsidP="00BB6A2C">
            <w:pPr>
              <w:tabs>
                <w:tab w:val="left" w:pos="196"/>
              </w:tabs>
              <w:ind w:left="16"/>
              <w:contextualSpacing/>
              <w:jc w:val="both"/>
              <w:rPr>
                <w:rFonts w:ascii="Times New Roman" w:hAnsi="Times New Roman"/>
                <w:sz w:val="20"/>
                <w:szCs w:val="20"/>
              </w:rPr>
            </w:pPr>
          </w:p>
        </w:tc>
        <w:tc>
          <w:tcPr>
            <w:tcW w:w="1556" w:type="dxa"/>
            <w:vMerge/>
          </w:tcPr>
          <w:p w14:paraId="4CFF6460" w14:textId="77777777" w:rsidR="00B643E4" w:rsidRPr="00340C72" w:rsidRDefault="00B643E4" w:rsidP="00BB6A2C">
            <w:pPr>
              <w:jc w:val="center"/>
              <w:rPr>
                <w:rFonts w:ascii="Times New Roman" w:hAnsi="Times New Roman"/>
                <w:sz w:val="20"/>
                <w:szCs w:val="20"/>
              </w:rPr>
            </w:pPr>
          </w:p>
        </w:tc>
        <w:tc>
          <w:tcPr>
            <w:tcW w:w="1040" w:type="dxa"/>
            <w:vMerge/>
          </w:tcPr>
          <w:p w14:paraId="7CBA90EF" w14:textId="77777777" w:rsidR="00B643E4" w:rsidRPr="00340C72" w:rsidRDefault="00B643E4" w:rsidP="00BB6A2C">
            <w:pPr>
              <w:jc w:val="center"/>
              <w:rPr>
                <w:rFonts w:ascii="Times New Roman" w:hAnsi="Times New Roman"/>
                <w:b/>
                <w:sz w:val="20"/>
                <w:szCs w:val="20"/>
              </w:rPr>
            </w:pPr>
          </w:p>
        </w:tc>
        <w:tc>
          <w:tcPr>
            <w:tcW w:w="1227" w:type="dxa"/>
            <w:vMerge/>
          </w:tcPr>
          <w:p w14:paraId="1C572DC4" w14:textId="77777777" w:rsidR="00B643E4" w:rsidRPr="00340C72" w:rsidRDefault="00B643E4" w:rsidP="00BB6A2C">
            <w:pPr>
              <w:jc w:val="center"/>
              <w:rPr>
                <w:rFonts w:ascii="Times New Roman" w:hAnsi="Times New Roman"/>
                <w:b/>
                <w:sz w:val="20"/>
                <w:szCs w:val="20"/>
              </w:rPr>
            </w:pPr>
          </w:p>
        </w:tc>
        <w:tc>
          <w:tcPr>
            <w:tcW w:w="1518" w:type="dxa"/>
            <w:vMerge/>
          </w:tcPr>
          <w:p w14:paraId="5783854E"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shd w:val="clear" w:color="auto" w:fill="FFFFFF" w:themeFill="background1"/>
          </w:tcPr>
          <w:p w14:paraId="6B9DD7A7"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Nivelul de reducere a emisiilor de poluanți atmosferici de la sursele fixe de poluare, %</w:t>
            </w:r>
          </w:p>
        </w:tc>
        <w:tc>
          <w:tcPr>
            <w:tcW w:w="1082" w:type="dxa"/>
            <w:shd w:val="clear" w:color="auto" w:fill="FFFFFF" w:themeFill="background1"/>
          </w:tcPr>
          <w:p w14:paraId="2167051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shd w:val="clear" w:color="auto" w:fill="FFFFFF" w:themeFill="background1"/>
          </w:tcPr>
          <w:p w14:paraId="083B6B6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r>
      <w:tr w:rsidR="00340C72" w:rsidRPr="00340C72" w14:paraId="3FFCAAB2" w14:textId="77777777" w:rsidTr="00BB6A2C">
        <w:tc>
          <w:tcPr>
            <w:tcW w:w="1800" w:type="dxa"/>
            <w:vMerge/>
          </w:tcPr>
          <w:p w14:paraId="6A4238FB" w14:textId="77777777" w:rsidR="00B643E4" w:rsidRPr="00340C72" w:rsidRDefault="00B643E4" w:rsidP="00BB6A2C">
            <w:pPr>
              <w:jc w:val="both"/>
              <w:rPr>
                <w:rFonts w:ascii="Times New Roman" w:hAnsi="Times New Roman"/>
                <w:sz w:val="20"/>
                <w:szCs w:val="20"/>
              </w:rPr>
            </w:pPr>
          </w:p>
        </w:tc>
        <w:tc>
          <w:tcPr>
            <w:tcW w:w="2044" w:type="dxa"/>
            <w:vMerge/>
          </w:tcPr>
          <w:p w14:paraId="0990F145" w14:textId="77777777" w:rsidR="00B643E4" w:rsidRPr="00340C72" w:rsidRDefault="00B643E4" w:rsidP="00BB6A2C">
            <w:pPr>
              <w:rPr>
                <w:rFonts w:ascii="Times New Roman" w:hAnsi="Times New Roman"/>
                <w:sz w:val="20"/>
                <w:szCs w:val="20"/>
              </w:rPr>
            </w:pPr>
          </w:p>
        </w:tc>
        <w:tc>
          <w:tcPr>
            <w:tcW w:w="1556" w:type="dxa"/>
            <w:vMerge/>
          </w:tcPr>
          <w:p w14:paraId="18848FC1" w14:textId="77777777" w:rsidR="00B643E4" w:rsidRPr="00340C72" w:rsidRDefault="00B643E4" w:rsidP="00BB6A2C">
            <w:pPr>
              <w:jc w:val="both"/>
              <w:rPr>
                <w:rFonts w:ascii="Times New Roman" w:hAnsi="Times New Roman"/>
                <w:sz w:val="20"/>
                <w:szCs w:val="20"/>
              </w:rPr>
            </w:pPr>
          </w:p>
        </w:tc>
        <w:tc>
          <w:tcPr>
            <w:tcW w:w="1040" w:type="dxa"/>
            <w:vMerge/>
            <w:vAlign w:val="center"/>
          </w:tcPr>
          <w:p w14:paraId="308B8E9E"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74EB2361"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7BB93439"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shd w:val="clear" w:color="auto" w:fill="FFFFFF" w:themeFill="background1"/>
          </w:tcPr>
          <w:p w14:paraId="0B1575CE"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lang w:val="ro-RO"/>
              </w:rPr>
              <w:t xml:space="preserve">A1 - Cantitatea de emisii de substanțe poluante în aer de la sursele mobile (pe surse), mii tone, </w:t>
            </w:r>
            <w:r w:rsidRPr="00340C72">
              <w:rPr>
                <w:rFonts w:ascii="Times New Roman" w:hAnsi="Times New Roman"/>
                <w:sz w:val="20"/>
                <w:szCs w:val="20"/>
                <w:lang w:val="ro-RO"/>
              </w:rPr>
              <w:lastRenderedPageBreak/>
              <w:t>raportate pe o persoană (11.6.2.1.)</w:t>
            </w:r>
          </w:p>
        </w:tc>
        <w:tc>
          <w:tcPr>
            <w:tcW w:w="1082" w:type="dxa"/>
            <w:shd w:val="clear" w:color="auto" w:fill="FFFFFF" w:themeFill="background1"/>
          </w:tcPr>
          <w:p w14:paraId="5155267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198,1</w:t>
            </w:r>
          </w:p>
        </w:tc>
        <w:tc>
          <w:tcPr>
            <w:tcW w:w="1091" w:type="dxa"/>
            <w:shd w:val="clear" w:color="auto" w:fill="FFFFFF" w:themeFill="background1"/>
          </w:tcPr>
          <w:p w14:paraId="4AB294A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178,29</w:t>
            </w:r>
          </w:p>
        </w:tc>
      </w:tr>
      <w:tr w:rsidR="00340C72" w:rsidRPr="00340C72" w14:paraId="20202CCA" w14:textId="77777777" w:rsidTr="00BB6A2C">
        <w:tc>
          <w:tcPr>
            <w:tcW w:w="1800" w:type="dxa"/>
            <w:vMerge/>
          </w:tcPr>
          <w:p w14:paraId="5B2D5012" w14:textId="77777777" w:rsidR="00B643E4" w:rsidRPr="00340C72" w:rsidRDefault="00B643E4" w:rsidP="00BB6A2C">
            <w:pPr>
              <w:jc w:val="both"/>
              <w:rPr>
                <w:rFonts w:ascii="Times New Roman" w:hAnsi="Times New Roman"/>
                <w:sz w:val="20"/>
                <w:szCs w:val="20"/>
              </w:rPr>
            </w:pPr>
          </w:p>
        </w:tc>
        <w:tc>
          <w:tcPr>
            <w:tcW w:w="2044" w:type="dxa"/>
            <w:vMerge/>
          </w:tcPr>
          <w:p w14:paraId="7465A178" w14:textId="77777777" w:rsidR="00B643E4" w:rsidRPr="00340C72" w:rsidRDefault="00B643E4" w:rsidP="00BB6A2C">
            <w:pPr>
              <w:rPr>
                <w:rFonts w:ascii="Times New Roman" w:hAnsi="Times New Roman"/>
                <w:sz w:val="20"/>
                <w:szCs w:val="20"/>
              </w:rPr>
            </w:pPr>
          </w:p>
        </w:tc>
        <w:tc>
          <w:tcPr>
            <w:tcW w:w="1556" w:type="dxa"/>
            <w:vMerge/>
          </w:tcPr>
          <w:p w14:paraId="79F07E1D"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A2312C0"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4E931F19"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7D1CE9A1"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shd w:val="clear" w:color="auto" w:fill="FFFFFF" w:themeFill="background1"/>
          </w:tcPr>
          <w:p w14:paraId="593BC6BD"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rPr>
              <w:t>Nivelul de reducere a emisiilor de poluanți atmosferici de la sursele mobile, %</w:t>
            </w:r>
          </w:p>
        </w:tc>
        <w:tc>
          <w:tcPr>
            <w:tcW w:w="1082" w:type="dxa"/>
            <w:shd w:val="clear" w:color="auto" w:fill="FFFFFF" w:themeFill="background1"/>
          </w:tcPr>
          <w:p w14:paraId="6544273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shd w:val="clear" w:color="auto" w:fill="FFFFFF" w:themeFill="background1"/>
          </w:tcPr>
          <w:p w14:paraId="02A21C3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r>
      <w:tr w:rsidR="00340C72" w:rsidRPr="00340C72" w14:paraId="6713ACEB" w14:textId="77777777" w:rsidTr="00BB6A2C">
        <w:trPr>
          <w:trHeight w:val="920"/>
        </w:trPr>
        <w:tc>
          <w:tcPr>
            <w:tcW w:w="1800" w:type="dxa"/>
            <w:vMerge/>
            <w:tcBorders>
              <w:bottom w:val="single" w:sz="4" w:space="0" w:color="auto"/>
            </w:tcBorders>
          </w:tcPr>
          <w:p w14:paraId="0D630294" w14:textId="77777777" w:rsidR="00B643E4" w:rsidRPr="00340C72" w:rsidRDefault="00B643E4" w:rsidP="00BB6A2C">
            <w:pPr>
              <w:jc w:val="both"/>
              <w:rPr>
                <w:rFonts w:ascii="Times New Roman" w:hAnsi="Times New Roman"/>
                <w:sz w:val="20"/>
                <w:szCs w:val="20"/>
              </w:rPr>
            </w:pPr>
          </w:p>
        </w:tc>
        <w:tc>
          <w:tcPr>
            <w:tcW w:w="2044" w:type="dxa"/>
            <w:vMerge/>
            <w:tcBorders>
              <w:bottom w:val="single" w:sz="4" w:space="0" w:color="auto"/>
            </w:tcBorders>
          </w:tcPr>
          <w:p w14:paraId="2A668CEF" w14:textId="77777777" w:rsidR="00B643E4" w:rsidRPr="00340C72" w:rsidRDefault="00B643E4" w:rsidP="00BB6A2C">
            <w:pPr>
              <w:rPr>
                <w:rFonts w:ascii="Times New Roman" w:hAnsi="Times New Roman"/>
                <w:sz w:val="20"/>
                <w:szCs w:val="20"/>
              </w:rPr>
            </w:pPr>
          </w:p>
        </w:tc>
        <w:tc>
          <w:tcPr>
            <w:tcW w:w="1556" w:type="dxa"/>
            <w:vMerge/>
            <w:tcBorders>
              <w:bottom w:val="single" w:sz="4" w:space="0" w:color="auto"/>
            </w:tcBorders>
          </w:tcPr>
          <w:p w14:paraId="3B3963E6" w14:textId="77777777" w:rsidR="00B643E4" w:rsidRPr="00340C72" w:rsidRDefault="00B643E4" w:rsidP="00BB6A2C">
            <w:pPr>
              <w:jc w:val="center"/>
              <w:rPr>
                <w:rFonts w:ascii="Times New Roman" w:hAnsi="Times New Roman"/>
                <w:sz w:val="20"/>
                <w:szCs w:val="20"/>
              </w:rPr>
            </w:pPr>
          </w:p>
        </w:tc>
        <w:tc>
          <w:tcPr>
            <w:tcW w:w="1040" w:type="dxa"/>
            <w:vMerge/>
            <w:tcBorders>
              <w:bottom w:val="single" w:sz="4" w:space="0" w:color="auto"/>
            </w:tcBorders>
            <w:vAlign w:val="center"/>
          </w:tcPr>
          <w:p w14:paraId="23BA3570" w14:textId="77777777" w:rsidR="00B643E4" w:rsidRPr="00340C72" w:rsidRDefault="00B643E4" w:rsidP="00BB6A2C">
            <w:pPr>
              <w:jc w:val="center"/>
              <w:rPr>
                <w:rFonts w:ascii="Times New Roman" w:hAnsi="Times New Roman"/>
                <w:b/>
                <w:sz w:val="20"/>
                <w:szCs w:val="20"/>
              </w:rPr>
            </w:pPr>
          </w:p>
        </w:tc>
        <w:tc>
          <w:tcPr>
            <w:tcW w:w="1227" w:type="dxa"/>
            <w:vMerge/>
            <w:tcBorders>
              <w:bottom w:val="single" w:sz="4" w:space="0" w:color="auto"/>
            </w:tcBorders>
            <w:vAlign w:val="center"/>
          </w:tcPr>
          <w:p w14:paraId="39A0DD15"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6B4E4ED6"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Borders>
              <w:bottom w:val="single" w:sz="4" w:space="0" w:color="auto"/>
            </w:tcBorders>
            <w:shd w:val="clear" w:color="auto" w:fill="FFFFFF" w:themeFill="background1"/>
          </w:tcPr>
          <w:p w14:paraId="36334A46"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lang w:val="ro-RO"/>
              </w:rPr>
              <w:t>Concentrația medie anuală a suspensiilor solide în urbe (PM10) (11.6.2.)*</w:t>
            </w:r>
          </w:p>
        </w:tc>
        <w:tc>
          <w:tcPr>
            <w:tcW w:w="1082" w:type="dxa"/>
            <w:tcBorders>
              <w:bottom w:val="single" w:sz="4" w:space="0" w:color="auto"/>
            </w:tcBorders>
            <w:shd w:val="clear" w:color="auto" w:fill="FFFFFF" w:themeFill="background1"/>
          </w:tcPr>
          <w:p w14:paraId="68B533D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c>
          <w:tcPr>
            <w:tcW w:w="1091" w:type="dxa"/>
            <w:tcBorders>
              <w:bottom w:val="single" w:sz="4" w:space="0" w:color="auto"/>
            </w:tcBorders>
            <w:shd w:val="clear" w:color="auto" w:fill="FFFFFF" w:themeFill="background1"/>
          </w:tcPr>
          <w:p w14:paraId="0A93E70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18869617" w14:textId="77777777" w:rsidTr="00BB6A2C">
        <w:tc>
          <w:tcPr>
            <w:tcW w:w="1800" w:type="dxa"/>
            <w:vMerge/>
          </w:tcPr>
          <w:p w14:paraId="78DDB358" w14:textId="77777777" w:rsidR="00B643E4" w:rsidRPr="00340C72" w:rsidRDefault="00B643E4" w:rsidP="00BB6A2C">
            <w:pPr>
              <w:jc w:val="both"/>
              <w:rPr>
                <w:rFonts w:ascii="Times New Roman" w:hAnsi="Times New Roman"/>
                <w:sz w:val="20"/>
                <w:szCs w:val="20"/>
              </w:rPr>
            </w:pPr>
          </w:p>
        </w:tc>
        <w:tc>
          <w:tcPr>
            <w:tcW w:w="2044" w:type="dxa"/>
            <w:vMerge/>
          </w:tcPr>
          <w:p w14:paraId="6C364076" w14:textId="77777777" w:rsidR="00B643E4" w:rsidRPr="00340C72" w:rsidRDefault="00B643E4" w:rsidP="00BB6A2C">
            <w:pPr>
              <w:rPr>
                <w:rFonts w:ascii="Times New Roman" w:hAnsi="Times New Roman"/>
                <w:sz w:val="20"/>
                <w:szCs w:val="20"/>
              </w:rPr>
            </w:pPr>
          </w:p>
        </w:tc>
        <w:tc>
          <w:tcPr>
            <w:tcW w:w="1556" w:type="dxa"/>
            <w:vMerge/>
          </w:tcPr>
          <w:p w14:paraId="7853D4B1" w14:textId="77777777" w:rsidR="00B643E4" w:rsidRPr="00340C72" w:rsidRDefault="00B643E4" w:rsidP="00BB6A2C">
            <w:pPr>
              <w:jc w:val="center"/>
              <w:rPr>
                <w:rFonts w:ascii="Times New Roman" w:hAnsi="Times New Roman"/>
                <w:sz w:val="20"/>
                <w:szCs w:val="20"/>
              </w:rPr>
            </w:pPr>
          </w:p>
        </w:tc>
        <w:tc>
          <w:tcPr>
            <w:tcW w:w="1040" w:type="dxa"/>
            <w:vMerge/>
          </w:tcPr>
          <w:p w14:paraId="431384CF" w14:textId="77777777" w:rsidR="00B643E4" w:rsidRPr="00340C72" w:rsidRDefault="00B643E4" w:rsidP="00BB6A2C">
            <w:pPr>
              <w:jc w:val="center"/>
              <w:rPr>
                <w:rFonts w:ascii="Times New Roman" w:hAnsi="Times New Roman"/>
                <w:b/>
                <w:sz w:val="20"/>
                <w:szCs w:val="20"/>
              </w:rPr>
            </w:pPr>
          </w:p>
        </w:tc>
        <w:tc>
          <w:tcPr>
            <w:tcW w:w="1227" w:type="dxa"/>
            <w:vMerge/>
          </w:tcPr>
          <w:p w14:paraId="5EDAD270" w14:textId="77777777" w:rsidR="00B643E4" w:rsidRPr="00340C72" w:rsidRDefault="00B643E4" w:rsidP="00BB6A2C">
            <w:pPr>
              <w:jc w:val="center"/>
              <w:rPr>
                <w:rFonts w:ascii="Times New Roman" w:hAnsi="Times New Roman"/>
                <w:b/>
                <w:sz w:val="20"/>
                <w:szCs w:val="20"/>
              </w:rPr>
            </w:pPr>
          </w:p>
        </w:tc>
        <w:tc>
          <w:tcPr>
            <w:tcW w:w="1518" w:type="dxa"/>
            <w:vMerge/>
          </w:tcPr>
          <w:p w14:paraId="0BC7F958"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11B5529A" w14:textId="77777777" w:rsidR="00B643E4" w:rsidRPr="00340C72" w:rsidRDefault="00B643E4" w:rsidP="00BB6A2C">
            <w:pPr>
              <w:tabs>
                <w:tab w:val="left" w:pos="196"/>
              </w:tabs>
              <w:ind w:left="16"/>
              <w:contextualSpacing/>
              <w:jc w:val="both"/>
              <w:rPr>
                <w:rFonts w:ascii="Times New Roman" w:hAnsi="Times New Roman"/>
                <w:sz w:val="20"/>
                <w:szCs w:val="20"/>
              </w:rPr>
            </w:pPr>
            <w:r w:rsidRPr="00340C72">
              <w:rPr>
                <w:rFonts w:ascii="Times New Roman" w:hAnsi="Times New Roman"/>
                <w:sz w:val="20"/>
                <w:szCs w:val="20"/>
              </w:rPr>
              <w:t>Nivelul de modernizare a parcului auto (cota vehiculelor electrice și hibride din totalul vehiculelor), %</w:t>
            </w:r>
          </w:p>
        </w:tc>
        <w:tc>
          <w:tcPr>
            <w:tcW w:w="1082" w:type="dxa"/>
          </w:tcPr>
          <w:p w14:paraId="742EA92C"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3</w:t>
            </w:r>
          </w:p>
        </w:tc>
        <w:tc>
          <w:tcPr>
            <w:tcW w:w="1091" w:type="dxa"/>
          </w:tcPr>
          <w:p w14:paraId="3D1CE4E9"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10</w:t>
            </w:r>
          </w:p>
        </w:tc>
      </w:tr>
      <w:tr w:rsidR="00340C72" w:rsidRPr="00340C72" w14:paraId="4772B6D4" w14:textId="77777777" w:rsidTr="00BB6A2C">
        <w:tc>
          <w:tcPr>
            <w:tcW w:w="1800" w:type="dxa"/>
            <w:vMerge/>
          </w:tcPr>
          <w:p w14:paraId="7E38A2DB" w14:textId="77777777" w:rsidR="00B643E4" w:rsidRPr="00340C72" w:rsidRDefault="00B643E4" w:rsidP="00BB6A2C">
            <w:pPr>
              <w:jc w:val="both"/>
              <w:rPr>
                <w:rFonts w:ascii="Times New Roman" w:hAnsi="Times New Roman"/>
                <w:sz w:val="20"/>
                <w:szCs w:val="20"/>
              </w:rPr>
            </w:pPr>
          </w:p>
        </w:tc>
        <w:tc>
          <w:tcPr>
            <w:tcW w:w="2044" w:type="dxa"/>
            <w:vMerge/>
          </w:tcPr>
          <w:p w14:paraId="5DCC95BB" w14:textId="77777777" w:rsidR="00B643E4" w:rsidRPr="00340C72" w:rsidRDefault="00B643E4" w:rsidP="00BB6A2C">
            <w:pPr>
              <w:rPr>
                <w:rFonts w:ascii="Times New Roman" w:hAnsi="Times New Roman"/>
                <w:sz w:val="20"/>
                <w:szCs w:val="20"/>
              </w:rPr>
            </w:pPr>
          </w:p>
        </w:tc>
        <w:tc>
          <w:tcPr>
            <w:tcW w:w="1556" w:type="dxa"/>
            <w:vMerge/>
          </w:tcPr>
          <w:p w14:paraId="0C990F9D" w14:textId="77777777" w:rsidR="00B643E4" w:rsidRPr="00340C72" w:rsidRDefault="00B643E4" w:rsidP="00BB6A2C">
            <w:pPr>
              <w:jc w:val="center"/>
              <w:rPr>
                <w:rFonts w:ascii="Times New Roman" w:hAnsi="Times New Roman"/>
                <w:sz w:val="20"/>
                <w:szCs w:val="20"/>
              </w:rPr>
            </w:pPr>
          </w:p>
        </w:tc>
        <w:tc>
          <w:tcPr>
            <w:tcW w:w="1040" w:type="dxa"/>
            <w:vMerge/>
          </w:tcPr>
          <w:p w14:paraId="66F8A3FE" w14:textId="77777777" w:rsidR="00B643E4" w:rsidRPr="00340C72" w:rsidRDefault="00B643E4" w:rsidP="00BB6A2C">
            <w:pPr>
              <w:jc w:val="center"/>
              <w:rPr>
                <w:rFonts w:ascii="Times New Roman" w:hAnsi="Times New Roman"/>
                <w:b/>
                <w:sz w:val="20"/>
                <w:szCs w:val="20"/>
              </w:rPr>
            </w:pPr>
          </w:p>
        </w:tc>
        <w:tc>
          <w:tcPr>
            <w:tcW w:w="1227" w:type="dxa"/>
            <w:vMerge/>
          </w:tcPr>
          <w:p w14:paraId="6BB83CAF" w14:textId="77777777" w:rsidR="00B643E4" w:rsidRPr="00340C72" w:rsidRDefault="00B643E4" w:rsidP="00BB6A2C">
            <w:pPr>
              <w:jc w:val="center"/>
              <w:rPr>
                <w:rFonts w:ascii="Times New Roman" w:hAnsi="Times New Roman"/>
                <w:b/>
                <w:sz w:val="20"/>
                <w:szCs w:val="20"/>
              </w:rPr>
            </w:pPr>
          </w:p>
        </w:tc>
        <w:tc>
          <w:tcPr>
            <w:tcW w:w="1518" w:type="dxa"/>
            <w:vMerge/>
          </w:tcPr>
          <w:p w14:paraId="15FCF79E"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24B42D8F"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bCs/>
                <w:sz w:val="20"/>
                <w:szCs w:val="20"/>
              </w:rPr>
              <w:t>Nivelul de reducere a consumului de combustibil, %</w:t>
            </w:r>
          </w:p>
        </w:tc>
        <w:tc>
          <w:tcPr>
            <w:tcW w:w="1082" w:type="dxa"/>
          </w:tcPr>
          <w:p w14:paraId="2F449387"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lang w:val="zh-CN"/>
              </w:rPr>
              <w:t>10% din consumul anual de motorină</w:t>
            </w:r>
            <w:r w:rsidRPr="00340C72">
              <w:rPr>
                <w:rFonts w:ascii="Times New Roman" w:hAnsi="Times New Roman"/>
                <w:sz w:val="20"/>
                <w:szCs w:val="20"/>
                <w:lang w:val="it-IT"/>
              </w:rPr>
              <w:t xml:space="preserve"> </w:t>
            </w:r>
            <w:r w:rsidRPr="00340C72">
              <w:rPr>
                <w:rFonts w:ascii="Times New Roman" w:hAnsi="Times New Roman"/>
                <w:sz w:val="20"/>
                <w:szCs w:val="20"/>
                <w:lang w:val="ro-RO"/>
              </w:rPr>
              <w:t>și benzină</w:t>
            </w:r>
            <w:r w:rsidRPr="00340C72">
              <w:rPr>
                <w:rFonts w:ascii="Times New Roman" w:hAnsi="Times New Roman"/>
                <w:sz w:val="20"/>
                <w:szCs w:val="20"/>
                <w:lang w:val="zh-CN"/>
              </w:rPr>
              <w:t xml:space="preserve"> pe ţară</w:t>
            </w:r>
            <w:r w:rsidRPr="00340C72">
              <w:rPr>
                <w:rFonts w:ascii="Times New Roman" w:hAnsi="Times New Roman"/>
                <w:sz w:val="20"/>
                <w:szCs w:val="20"/>
                <w:lang w:val="ro-RO"/>
              </w:rPr>
              <w:t xml:space="preserve"> (necondiționat)</w:t>
            </w:r>
          </w:p>
        </w:tc>
        <w:tc>
          <w:tcPr>
            <w:tcW w:w="1091" w:type="dxa"/>
          </w:tcPr>
          <w:p w14:paraId="74DC6DF1" w14:textId="77777777" w:rsidR="00B643E4" w:rsidRPr="00340C72" w:rsidRDefault="00B643E4" w:rsidP="00BB6A2C">
            <w:pPr>
              <w:jc w:val="center"/>
              <w:rPr>
                <w:rFonts w:ascii="Times New Roman" w:eastAsia="SimSun" w:hAnsi="Times New Roman"/>
                <w:sz w:val="20"/>
                <w:szCs w:val="20"/>
                <w:lang w:eastAsia="zh-CN"/>
              </w:rPr>
            </w:pPr>
            <w:r w:rsidRPr="00340C72">
              <w:rPr>
                <w:rFonts w:ascii="Times New Roman" w:hAnsi="Times New Roman"/>
                <w:sz w:val="20"/>
                <w:szCs w:val="20"/>
              </w:rPr>
              <w:t>?</w:t>
            </w:r>
          </w:p>
        </w:tc>
      </w:tr>
      <w:tr w:rsidR="00340C72" w:rsidRPr="00340C72" w14:paraId="48A95478" w14:textId="77777777" w:rsidTr="00BB6A2C">
        <w:trPr>
          <w:trHeight w:val="1616"/>
        </w:trPr>
        <w:tc>
          <w:tcPr>
            <w:tcW w:w="1800" w:type="dxa"/>
            <w:vMerge/>
            <w:tcBorders>
              <w:bottom w:val="single" w:sz="4" w:space="0" w:color="auto"/>
            </w:tcBorders>
          </w:tcPr>
          <w:p w14:paraId="16DCBBA9" w14:textId="77777777" w:rsidR="00B643E4" w:rsidRPr="00340C72" w:rsidRDefault="00B643E4" w:rsidP="00BB6A2C">
            <w:pPr>
              <w:jc w:val="both"/>
              <w:rPr>
                <w:rFonts w:ascii="Times New Roman" w:hAnsi="Times New Roman"/>
                <w:b/>
                <w:sz w:val="20"/>
                <w:szCs w:val="20"/>
              </w:rPr>
            </w:pPr>
          </w:p>
        </w:tc>
        <w:tc>
          <w:tcPr>
            <w:tcW w:w="2044" w:type="dxa"/>
            <w:vMerge/>
            <w:tcBorders>
              <w:bottom w:val="single" w:sz="4" w:space="0" w:color="auto"/>
            </w:tcBorders>
          </w:tcPr>
          <w:p w14:paraId="2D17F14D" w14:textId="77777777" w:rsidR="00B643E4" w:rsidRPr="00340C72" w:rsidRDefault="00B643E4" w:rsidP="00BB6A2C">
            <w:pPr>
              <w:jc w:val="center"/>
              <w:rPr>
                <w:rFonts w:ascii="Times New Roman" w:hAnsi="Times New Roman"/>
                <w:sz w:val="20"/>
                <w:szCs w:val="20"/>
              </w:rPr>
            </w:pPr>
          </w:p>
        </w:tc>
        <w:tc>
          <w:tcPr>
            <w:tcW w:w="1556" w:type="dxa"/>
            <w:vMerge/>
            <w:tcBorders>
              <w:bottom w:val="single" w:sz="4" w:space="0" w:color="auto"/>
            </w:tcBorders>
          </w:tcPr>
          <w:p w14:paraId="0A90E593" w14:textId="77777777" w:rsidR="00B643E4" w:rsidRPr="00340C72" w:rsidRDefault="00B643E4" w:rsidP="00BB6A2C">
            <w:pPr>
              <w:jc w:val="center"/>
              <w:rPr>
                <w:rFonts w:ascii="Times New Roman" w:hAnsi="Times New Roman"/>
                <w:sz w:val="20"/>
                <w:szCs w:val="20"/>
              </w:rPr>
            </w:pPr>
          </w:p>
        </w:tc>
        <w:tc>
          <w:tcPr>
            <w:tcW w:w="1040" w:type="dxa"/>
            <w:vMerge/>
            <w:tcBorders>
              <w:bottom w:val="single" w:sz="4" w:space="0" w:color="auto"/>
            </w:tcBorders>
          </w:tcPr>
          <w:p w14:paraId="73C400A1" w14:textId="77777777" w:rsidR="00B643E4" w:rsidRPr="00340C72" w:rsidRDefault="00B643E4" w:rsidP="00BB6A2C">
            <w:pPr>
              <w:jc w:val="center"/>
              <w:rPr>
                <w:rFonts w:ascii="Times New Roman" w:hAnsi="Times New Roman"/>
                <w:b/>
                <w:sz w:val="20"/>
                <w:szCs w:val="20"/>
              </w:rPr>
            </w:pPr>
          </w:p>
        </w:tc>
        <w:tc>
          <w:tcPr>
            <w:tcW w:w="1227" w:type="dxa"/>
            <w:vMerge/>
            <w:tcBorders>
              <w:bottom w:val="single" w:sz="4" w:space="0" w:color="auto"/>
            </w:tcBorders>
          </w:tcPr>
          <w:p w14:paraId="41592496" w14:textId="77777777" w:rsidR="00B643E4" w:rsidRPr="00340C72" w:rsidRDefault="00B643E4" w:rsidP="00BB6A2C">
            <w:pPr>
              <w:jc w:val="center"/>
              <w:rPr>
                <w:rFonts w:ascii="Times New Roman" w:hAnsi="Times New Roman"/>
                <w:b/>
                <w:sz w:val="20"/>
                <w:szCs w:val="20"/>
              </w:rPr>
            </w:pPr>
          </w:p>
        </w:tc>
        <w:tc>
          <w:tcPr>
            <w:tcW w:w="1518" w:type="dxa"/>
            <w:vMerge/>
            <w:tcBorders>
              <w:bottom w:val="single" w:sz="4" w:space="0" w:color="auto"/>
            </w:tcBorders>
          </w:tcPr>
          <w:p w14:paraId="13DD7153"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Borders>
              <w:bottom w:val="single" w:sz="4" w:space="0" w:color="auto"/>
            </w:tcBorders>
          </w:tcPr>
          <w:p w14:paraId="31514708"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Nivelul de reducere a consumului de substanțe care diminuează stratul de ozon, %</w:t>
            </w:r>
          </w:p>
        </w:tc>
        <w:tc>
          <w:tcPr>
            <w:tcW w:w="1082" w:type="dxa"/>
            <w:tcBorders>
              <w:bottom w:val="single" w:sz="4" w:space="0" w:color="auto"/>
            </w:tcBorders>
          </w:tcPr>
          <w:p w14:paraId="161EDB7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Borders>
              <w:bottom w:val="single" w:sz="4" w:space="0" w:color="auto"/>
            </w:tcBorders>
          </w:tcPr>
          <w:p w14:paraId="38D74598" w14:textId="77777777" w:rsidR="00B643E4" w:rsidRPr="00340C72" w:rsidRDefault="00B643E4" w:rsidP="00BB6A2C">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10</w:t>
            </w:r>
          </w:p>
          <w:p w14:paraId="3595A35F" w14:textId="77777777" w:rsidR="00B643E4" w:rsidRPr="00340C72" w:rsidRDefault="00B643E4" w:rsidP="00BB6A2C">
            <w:pPr>
              <w:jc w:val="center"/>
              <w:rPr>
                <w:rFonts w:ascii="Times New Roman" w:hAnsi="Times New Roman"/>
                <w:sz w:val="20"/>
                <w:szCs w:val="20"/>
              </w:rPr>
            </w:pPr>
            <w:r w:rsidRPr="00340C72">
              <w:rPr>
                <w:rFonts w:ascii="Times New Roman" w:eastAsia="Times New Roman" w:hAnsi="Times New Roman"/>
                <w:bCs/>
                <w:sz w:val="20"/>
                <w:szCs w:val="20"/>
                <w:lang w:eastAsia="ro-RO"/>
              </w:rPr>
              <w:t>( din consumul nivelului de bază</w:t>
            </w:r>
            <w:r w:rsidRPr="00340C72">
              <w:rPr>
                <w:rFonts w:ascii="Times New Roman" w:eastAsia="Times New Roman" w:hAnsi="Times New Roman"/>
                <w:bCs/>
                <w:sz w:val="20"/>
                <w:szCs w:val="20"/>
                <w:vertAlign w:val="superscript"/>
                <w:lang w:eastAsia="ro-RO"/>
              </w:rPr>
              <w:t xml:space="preserve">1 </w:t>
            </w:r>
            <w:r w:rsidRPr="00340C72">
              <w:rPr>
                <w:rFonts w:ascii="Times New Roman" w:eastAsia="Times New Roman" w:hAnsi="Times New Roman"/>
                <w:bCs/>
                <w:sz w:val="20"/>
                <w:szCs w:val="20"/>
                <w:lang w:eastAsia="ro-RO"/>
              </w:rPr>
              <w:t>(import))</w:t>
            </w:r>
          </w:p>
        </w:tc>
      </w:tr>
      <w:tr w:rsidR="00340C72" w:rsidRPr="00340C72" w14:paraId="3869D19F" w14:textId="77777777" w:rsidTr="00BB6A2C">
        <w:tc>
          <w:tcPr>
            <w:tcW w:w="13326" w:type="dxa"/>
            <w:gridSpan w:val="9"/>
          </w:tcPr>
          <w:p w14:paraId="231A5B15"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 xml:space="preserve">Note:(1) - estimarea nivelului de bază (producția/consumul de HFC) ca medie a anilor 2020, 2021, 2022 + 65% din nivelul de bază (producția/consumul) de HCFC. </w:t>
            </w:r>
          </w:p>
          <w:p w14:paraId="45250627"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w:t>
            </w:r>
            <w:r w:rsidRPr="00340C72">
              <w:rPr>
                <w:rFonts w:ascii="Times New Roman" w:hAnsi="Times New Roman"/>
                <w:sz w:val="20"/>
                <w:szCs w:val="20"/>
                <w:lang w:eastAsia="zh-CN"/>
              </w:rPr>
              <w:t xml:space="preserve">La </w:t>
            </w:r>
            <w:r w:rsidRPr="00340C72">
              <w:rPr>
                <w:rFonts w:ascii="Times New Roman" w:hAnsi="Times New Roman"/>
                <w:sz w:val="20"/>
                <w:szCs w:val="20"/>
                <w:lang w:val="zh-CN" w:eastAsia="zh-CN"/>
              </w:rPr>
              <w:t>cea de-a 42</w:t>
            </w:r>
            <w:r w:rsidRPr="00340C72">
              <w:rPr>
                <w:rFonts w:ascii="Times New Roman" w:hAnsi="Times New Roman"/>
                <w:sz w:val="20"/>
                <w:szCs w:val="20"/>
                <w:vertAlign w:val="superscript"/>
                <w:lang w:val="zh-CN" w:eastAsia="zh-CN"/>
              </w:rPr>
              <w:t>-a</w:t>
            </w:r>
            <w:r w:rsidRPr="00340C72">
              <w:rPr>
                <w:rFonts w:ascii="Times New Roman" w:hAnsi="Times New Roman"/>
                <w:sz w:val="20"/>
                <w:szCs w:val="20"/>
                <w:lang w:val="zh-CN" w:eastAsia="zh-CN"/>
              </w:rPr>
              <w:t xml:space="preserve"> sesiune a Organului Executiv al Convenției privind poluarea atmosferică transfrontalieră pe distanțe lungi (CLRTAP), care a avut loc în perioada 12-16 decembrie</w:t>
            </w:r>
            <w:r w:rsidRPr="00340C72">
              <w:rPr>
                <w:rFonts w:ascii="Times New Roman" w:hAnsi="Times New Roman"/>
                <w:sz w:val="20"/>
                <w:szCs w:val="20"/>
                <w:lang w:eastAsia="zh-CN"/>
              </w:rPr>
              <w:t xml:space="preserve"> 2022, </w:t>
            </w:r>
            <w:r w:rsidRPr="00340C72">
              <w:rPr>
                <w:rFonts w:ascii="Times New Roman" w:hAnsi="Times New Roman"/>
                <w:sz w:val="20"/>
                <w:szCs w:val="20"/>
                <w:lang w:val="zh-CN" w:eastAsia="zh-CN"/>
              </w:rPr>
              <w:t>Republica Moldova a anunțat că se retrage din grupul care promovează ratificarea și punerea în aplicare a Protocolului Got</w:t>
            </w:r>
            <w:r w:rsidRPr="00340C72">
              <w:rPr>
                <w:rFonts w:ascii="Times New Roman" w:hAnsi="Times New Roman"/>
                <w:sz w:val="20"/>
                <w:szCs w:val="20"/>
                <w:lang w:eastAsia="zh-CN"/>
              </w:rPr>
              <w:t>h</w:t>
            </w:r>
            <w:r w:rsidRPr="00340C72">
              <w:rPr>
                <w:rFonts w:ascii="Times New Roman" w:hAnsi="Times New Roman"/>
                <w:sz w:val="20"/>
                <w:szCs w:val="20"/>
                <w:lang w:val="zh-CN" w:eastAsia="zh-CN"/>
              </w:rPr>
              <w:t>e</w:t>
            </w:r>
            <w:r w:rsidRPr="00340C72">
              <w:rPr>
                <w:rFonts w:ascii="Times New Roman" w:hAnsi="Times New Roman"/>
                <w:sz w:val="20"/>
                <w:szCs w:val="20"/>
                <w:lang w:eastAsia="zh-CN"/>
              </w:rPr>
              <w:t>n</w:t>
            </w:r>
            <w:r w:rsidRPr="00340C72">
              <w:rPr>
                <w:rFonts w:ascii="Times New Roman" w:hAnsi="Times New Roman"/>
                <w:sz w:val="20"/>
                <w:szCs w:val="20"/>
                <w:lang w:val="zh-CN" w:eastAsia="zh-CN"/>
              </w:rPr>
              <w:t>b</w:t>
            </w:r>
            <w:r w:rsidRPr="00340C72">
              <w:rPr>
                <w:rFonts w:ascii="Times New Roman" w:hAnsi="Times New Roman"/>
                <w:sz w:val="20"/>
                <w:szCs w:val="20"/>
                <w:lang w:eastAsia="zh-CN"/>
              </w:rPr>
              <w:t>u</w:t>
            </w:r>
            <w:r w:rsidRPr="00340C72">
              <w:rPr>
                <w:rFonts w:ascii="Times New Roman" w:hAnsi="Times New Roman"/>
                <w:sz w:val="20"/>
                <w:szCs w:val="20"/>
                <w:lang w:val="zh-CN" w:eastAsia="zh-CN"/>
              </w:rPr>
              <w:t>rg în regiunea Europa de Est, Caucaz și Asia Centrală (Grupul EECCA)</w:t>
            </w:r>
            <w:r w:rsidRPr="00340C72">
              <w:rPr>
                <w:rFonts w:ascii="Times New Roman" w:hAnsi="Times New Roman"/>
                <w:sz w:val="20"/>
                <w:szCs w:val="20"/>
                <w:lang w:eastAsia="zh-CN"/>
              </w:rPr>
              <w:t xml:space="preserve">, astfel lipsindu-se de responsabilitatea pentru plafoanele emisiilor, stipulate </w:t>
            </w:r>
            <w:r w:rsidRPr="00340C72">
              <w:rPr>
                <w:rFonts w:ascii="Times New Roman" w:hAnsi="Times New Roman"/>
                <w:sz w:val="20"/>
                <w:szCs w:val="20"/>
                <w:lang w:val="ro-RO" w:eastAsia="zh-CN"/>
              </w:rPr>
              <w:t>în</w:t>
            </w:r>
            <w:r w:rsidRPr="00340C72">
              <w:rPr>
                <w:rFonts w:ascii="Times New Roman" w:hAnsi="Times New Roman"/>
                <w:sz w:val="20"/>
                <w:szCs w:val="20"/>
                <w:lang w:eastAsia="zh-CN"/>
              </w:rPr>
              <w:t xml:space="preserve"> acest protocol.</w:t>
            </w:r>
          </w:p>
        </w:tc>
      </w:tr>
      <w:tr w:rsidR="00340C72" w:rsidRPr="00340C72" w14:paraId="22629071" w14:textId="77777777" w:rsidTr="00BB6A2C">
        <w:tc>
          <w:tcPr>
            <w:tcW w:w="13326" w:type="dxa"/>
            <w:gridSpan w:val="9"/>
          </w:tcPr>
          <w:p w14:paraId="4E9B973A" w14:textId="77777777" w:rsidR="00B643E4" w:rsidRPr="00340C72" w:rsidRDefault="00B643E4" w:rsidP="00BB6A2C">
            <w:pPr>
              <w:jc w:val="both"/>
              <w:rPr>
                <w:rFonts w:ascii="Times New Roman" w:hAnsi="Times New Roman"/>
                <w:b/>
                <w:bCs/>
                <w:iCs/>
                <w:sz w:val="20"/>
                <w:szCs w:val="20"/>
              </w:rPr>
            </w:pPr>
          </w:p>
          <w:p w14:paraId="42057D70" w14:textId="77777777" w:rsidR="00B643E4" w:rsidRPr="00340C72" w:rsidRDefault="00B643E4" w:rsidP="00BB6A2C">
            <w:pPr>
              <w:jc w:val="both"/>
              <w:rPr>
                <w:rFonts w:ascii="Times New Roman" w:hAnsi="Times New Roman"/>
                <w:b/>
                <w:bCs/>
                <w:i/>
                <w:iCs/>
                <w:sz w:val="20"/>
                <w:szCs w:val="20"/>
              </w:rPr>
            </w:pPr>
            <w:r w:rsidRPr="00340C72">
              <w:rPr>
                <w:rFonts w:ascii="Times New Roman" w:hAnsi="Times New Roman"/>
                <w:b/>
                <w:bCs/>
                <w:iCs/>
                <w:sz w:val="20"/>
                <w:szCs w:val="20"/>
              </w:rPr>
              <w:t>Obiectivul general 4.</w:t>
            </w:r>
            <w:r w:rsidRPr="00340C72">
              <w:rPr>
                <w:rFonts w:ascii="Times New Roman" w:hAnsi="Times New Roman"/>
                <w:b/>
                <w:bCs/>
                <w:i/>
                <w:iCs/>
                <w:sz w:val="20"/>
                <w:szCs w:val="20"/>
              </w:rPr>
              <w:t xml:space="preserve"> Îmbunătățirea calității solului, protecția și utilizarea durabilă a resurselor de sol și a resurselor minerale utile</w:t>
            </w:r>
          </w:p>
          <w:p w14:paraId="67AA04B5" w14:textId="77777777" w:rsidR="00B643E4" w:rsidRPr="00340C72" w:rsidRDefault="00B643E4" w:rsidP="00BB6A2C">
            <w:pPr>
              <w:jc w:val="both"/>
              <w:rPr>
                <w:rFonts w:ascii="Times New Roman" w:hAnsi="Times New Roman"/>
                <w:b/>
                <w:bCs/>
                <w:i/>
                <w:iCs/>
                <w:sz w:val="20"/>
                <w:szCs w:val="20"/>
              </w:rPr>
            </w:pPr>
          </w:p>
          <w:p w14:paraId="0083777D" w14:textId="77777777" w:rsidR="00B643E4" w:rsidRPr="00340C72" w:rsidRDefault="00B643E4" w:rsidP="00BB6A2C">
            <w:pPr>
              <w:jc w:val="both"/>
              <w:rPr>
                <w:rFonts w:ascii="Times New Roman" w:hAnsi="Times New Roman"/>
                <w:b/>
                <w:i/>
                <w:iCs/>
                <w:sz w:val="20"/>
                <w:szCs w:val="20"/>
              </w:rPr>
            </w:pPr>
            <w:r w:rsidRPr="00340C72">
              <w:rPr>
                <w:rFonts w:ascii="Times New Roman" w:hAnsi="Times New Roman"/>
                <w:b/>
                <w:i/>
                <w:iCs/>
                <w:sz w:val="20"/>
                <w:szCs w:val="20"/>
              </w:rPr>
              <w:t>Obiective strategice:</w:t>
            </w:r>
          </w:p>
          <w:p w14:paraId="4E8BA0D2" w14:textId="77777777" w:rsidR="00B643E4" w:rsidRPr="00340C72" w:rsidRDefault="00B643E4" w:rsidP="00483EC3">
            <w:pPr>
              <w:pStyle w:val="Listparagraf"/>
              <w:numPr>
                <w:ilvl w:val="0"/>
                <w:numId w:val="33"/>
              </w:numPr>
              <w:tabs>
                <w:tab w:val="left" w:pos="360"/>
              </w:tabs>
              <w:jc w:val="both"/>
              <w:rPr>
                <w:rFonts w:ascii="Times New Roman" w:hAnsi="Times New Roman"/>
                <w:sz w:val="20"/>
                <w:szCs w:val="20"/>
                <w:lang w:val="ro-MD"/>
              </w:rPr>
            </w:pPr>
            <w:r w:rsidRPr="00340C72">
              <w:rPr>
                <w:rFonts w:ascii="Times New Roman" w:hAnsi="Times New Roman"/>
                <w:bCs/>
                <w:sz w:val="20"/>
                <w:szCs w:val="20"/>
                <w:lang w:val="ro-RO"/>
              </w:rPr>
              <w:lastRenderedPageBreak/>
              <w:t>Obiectivul de dezvoltare durabilă</w:t>
            </w:r>
            <w:r w:rsidRPr="00340C72">
              <w:rPr>
                <w:rFonts w:ascii="Times New Roman" w:hAnsi="Times New Roman"/>
                <w:b/>
                <w:bCs/>
                <w:sz w:val="20"/>
                <w:szCs w:val="20"/>
                <w:lang w:val="ro-MD"/>
              </w:rPr>
              <w:t xml:space="preserve"> </w:t>
            </w:r>
            <w:r w:rsidRPr="00340C72">
              <w:rPr>
                <w:rFonts w:ascii="Times New Roman" w:hAnsi="Times New Roman"/>
                <w:sz w:val="20"/>
                <w:szCs w:val="20"/>
                <w:lang w:val="ro-MD"/>
              </w:rPr>
              <w:t xml:space="preserve">15. </w:t>
            </w:r>
            <w:r w:rsidRPr="00340C72">
              <w:rPr>
                <w:rFonts w:ascii="Times New Roman" w:hAnsi="Times New Roman"/>
                <w:i/>
                <w:iCs/>
                <w:sz w:val="20"/>
                <w:szCs w:val="20"/>
                <w:lang w:val="ro-MD"/>
              </w:rPr>
              <w:t>Protejarea, restaurarea și promovarea utilizării durabile a ecosistemelor terestre, gestionarea durabilă a pădurilor, combaterea deșertificării, stoparea și repararea degradării solului și stoparea pierderilor de biodiversitate</w:t>
            </w:r>
            <w:r w:rsidRPr="00340C72">
              <w:rPr>
                <w:rFonts w:ascii="Times New Roman" w:hAnsi="Times New Roman"/>
                <w:sz w:val="20"/>
                <w:szCs w:val="20"/>
                <w:lang w:val="ro-MD"/>
              </w:rPr>
              <w:t xml:space="preserve"> </w:t>
            </w:r>
          </w:p>
          <w:p w14:paraId="5DA56AC9" w14:textId="77777777" w:rsidR="00B643E4" w:rsidRPr="00340C72" w:rsidRDefault="00B643E4" w:rsidP="00483EC3">
            <w:pPr>
              <w:pStyle w:val="Listparagraf"/>
              <w:numPr>
                <w:ilvl w:val="0"/>
                <w:numId w:val="33"/>
              </w:numPr>
              <w:tabs>
                <w:tab w:val="left" w:pos="360"/>
              </w:tabs>
              <w:jc w:val="both"/>
              <w:rPr>
                <w:rFonts w:ascii="Times New Roman" w:hAnsi="Times New Roman"/>
                <w:sz w:val="20"/>
                <w:szCs w:val="20"/>
              </w:rPr>
            </w:pPr>
            <w:r w:rsidRPr="00340C72">
              <w:rPr>
                <w:rFonts w:ascii="Times New Roman" w:hAnsi="Times New Roman"/>
                <w:bCs/>
                <w:sz w:val="20"/>
                <w:szCs w:val="20"/>
                <w:lang w:val="ro-MD"/>
              </w:rPr>
              <w:t xml:space="preserve">Obiectivul general 10 din SND: </w:t>
            </w:r>
            <w:r w:rsidRPr="00340C72">
              <w:rPr>
                <w:bCs/>
                <w:sz w:val="20"/>
                <w:szCs w:val="20"/>
                <w:lang w:val="ro-MD"/>
              </w:rPr>
              <w:t xml:space="preserve"> </w:t>
            </w:r>
            <w:r w:rsidRPr="00340C72">
              <w:rPr>
                <w:rFonts w:ascii="Times New Roman" w:hAnsi="Times New Roman"/>
                <w:bCs/>
                <w:sz w:val="20"/>
                <w:szCs w:val="20"/>
                <w:lang w:val="ro-MD"/>
              </w:rPr>
              <w:t>Asigurarea unui mediu sănătos și sigur</w:t>
            </w:r>
            <w:r w:rsidRPr="00340C72">
              <w:rPr>
                <w:rFonts w:ascii="Times New Roman" w:hAnsi="Times New Roman"/>
                <w:b/>
                <w:i/>
                <w:iCs/>
                <w:sz w:val="20"/>
                <w:szCs w:val="20"/>
                <w:lang w:val="ro-MD"/>
              </w:rPr>
              <w:t xml:space="preserve"> (</w:t>
            </w:r>
            <w:r w:rsidRPr="00340C72">
              <w:rPr>
                <w:rFonts w:ascii="Times New Roman" w:hAnsi="Times New Roman"/>
                <w:i/>
                <w:sz w:val="20"/>
                <w:szCs w:val="20"/>
                <w:lang w:val="ro-MD"/>
              </w:rPr>
              <w:t>10.1. Îmbunătățirea calității apei, aerului și a solurilor)</w:t>
            </w:r>
          </w:p>
          <w:p w14:paraId="2DFE85CD" w14:textId="77777777" w:rsidR="00B643E4" w:rsidRPr="00340C72" w:rsidRDefault="00B643E4" w:rsidP="00BB6A2C">
            <w:pPr>
              <w:rPr>
                <w:rFonts w:ascii="Times New Roman" w:hAnsi="Times New Roman"/>
                <w:b/>
                <w:i/>
                <w:iCs/>
                <w:sz w:val="20"/>
                <w:szCs w:val="20"/>
              </w:rPr>
            </w:pPr>
          </w:p>
          <w:p w14:paraId="185FC8B7" w14:textId="77777777" w:rsidR="00B643E4" w:rsidRPr="00340C72" w:rsidRDefault="00B643E4" w:rsidP="00BB6A2C">
            <w:pPr>
              <w:rPr>
                <w:rFonts w:ascii="Times New Roman" w:hAnsi="Times New Roman"/>
                <w:b/>
                <w:i/>
                <w:iCs/>
                <w:sz w:val="20"/>
                <w:szCs w:val="20"/>
              </w:rPr>
            </w:pPr>
            <w:r w:rsidRPr="00340C72">
              <w:rPr>
                <w:rFonts w:ascii="Times New Roman" w:hAnsi="Times New Roman"/>
                <w:b/>
                <w:i/>
                <w:iCs/>
                <w:sz w:val="20"/>
                <w:szCs w:val="20"/>
              </w:rPr>
              <w:t xml:space="preserve">Ținte strategice: </w:t>
            </w:r>
          </w:p>
          <w:p w14:paraId="2DA3D3A5" w14:textId="77777777" w:rsidR="00B643E4" w:rsidRPr="00340C72" w:rsidRDefault="00B643E4" w:rsidP="00BB6A2C">
            <w:pPr>
              <w:rPr>
                <w:rFonts w:ascii="Times New Roman" w:eastAsia="Calibri" w:hAnsi="Times New Roman"/>
                <w:bCs/>
                <w:sz w:val="20"/>
                <w:szCs w:val="20"/>
              </w:rPr>
            </w:pPr>
            <w:r w:rsidRPr="00340C72">
              <w:rPr>
                <w:rFonts w:ascii="Times New Roman" w:hAnsi="Times New Roman"/>
                <w:bCs/>
                <w:sz w:val="20"/>
                <w:szCs w:val="20"/>
              </w:rPr>
              <w:t xml:space="preserve">                 1) până în 2030, reducerea substanțială a numărului de decese și îmbolnăviri cauzate de substanțe chimice periculoase și de poluarea și contaminarea </w:t>
            </w:r>
          </w:p>
          <w:p w14:paraId="00FB3F81" w14:textId="77777777" w:rsidR="00B643E4" w:rsidRPr="00340C72" w:rsidRDefault="00B643E4" w:rsidP="00BB6A2C">
            <w:pPr>
              <w:pStyle w:val="Listparagraf"/>
              <w:ind w:left="0"/>
              <w:rPr>
                <w:rFonts w:ascii="Times New Roman" w:eastAsia="Calibri" w:hAnsi="Times New Roman"/>
                <w:bCs/>
                <w:sz w:val="20"/>
                <w:szCs w:val="20"/>
                <w:lang w:val="ro-MD"/>
              </w:rPr>
            </w:pPr>
            <w:r w:rsidRPr="00340C72">
              <w:rPr>
                <w:rFonts w:ascii="Times New Roman" w:hAnsi="Times New Roman"/>
                <w:bCs/>
                <w:sz w:val="20"/>
                <w:szCs w:val="20"/>
                <w:lang w:val="ro-MD"/>
              </w:rPr>
              <w:t xml:space="preserve">                    aerului, apei și solului (ODD 3.9.)</w:t>
            </w:r>
          </w:p>
          <w:p w14:paraId="41BFF42E" w14:textId="77777777" w:rsidR="00B643E4" w:rsidRPr="00340C72" w:rsidRDefault="00B643E4" w:rsidP="00BB6A2C">
            <w:pPr>
              <w:ind w:left="600"/>
              <w:rPr>
                <w:rFonts w:ascii="Times New Roman" w:hAnsi="Times New Roman"/>
                <w:sz w:val="20"/>
                <w:szCs w:val="20"/>
                <w:lang w:val="ro-RO"/>
              </w:rPr>
            </w:pPr>
            <w:r w:rsidRPr="00340C72">
              <w:rPr>
                <w:rFonts w:ascii="Times New Roman" w:hAnsi="Times New Roman"/>
                <w:sz w:val="20"/>
                <w:szCs w:val="20"/>
                <w:lang w:val="ro-RO"/>
              </w:rPr>
              <w:t xml:space="preserve">    2) până în 2030, combaterea deșertificării, restabilirea terenurilor degradate prin implementarea mecanismului  Neutralitatea Degradării Terenurilor </w:t>
            </w:r>
          </w:p>
          <w:p w14:paraId="7C076B04" w14:textId="77777777" w:rsidR="00B643E4" w:rsidRPr="00340C72" w:rsidRDefault="00B643E4" w:rsidP="00BB6A2C">
            <w:pPr>
              <w:pStyle w:val="Listparagraf"/>
              <w:ind w:left="960"/>
              <w:rPr>
                <w:rFonts w:ascii="Times New Roman" w:hAnsi="Times New Roman"/>
                <w:sz w:val="20"/>
                <w:szCs w:val="20"/>
                <w:lang w:val="ro-RO"/>
              </w:rPr>
            </w:pPr>
            <w:r w:rsidRPr="00340C72">
              <w:rPr>
                <w:rFonts w:ascii="Times New Roman" w:hAnsi="Times New Roman"/>
                <w:sz w:val="20"/>
                <w:szCs w:val="20"/>
                <w:lang w:val="ro-RO"/>
              </w:rPr>
              <w:t>(NDT),  pentru a realiza o lume neutră din punctul de vedere al degradării solului (ODD 15.3)</w:t>
            </w:r>
          </w:p>
          <w:p w14:paraId="43A169BF" w14:textId="77777777" w:rsidR="00B643E4" w:rsidRPr="00340C72" w:rsidRDefault="00B643E4" w:rsidP="00BB6A2C">
            <w:pPr>
              <w:pStyle w:val="Listparagraf"/>
              <w:ind w:left="0"/>
              <w:rPr>
                <w:rFonts w:ascii="Times New Roman" w:eastAsia="Calibri" w:hAnsi="Times New Roman"/>
                <w:bCs/>
                <w:sz w:val="20"/>
                <w:szCs w:val="20"/>
                <w:lang w:val="ro-MD"/>
              </w:rPr>
            </w:pPr>
          </w:p>
        </w:tc>
      </w:tr>
      <w:tr w:rsidR="00340C72" w:rsidRPr="00340C72" w14:paraId="17DF986A" w14:textId="77777777" w:rsidTr="00BB6A2C">
        <w:tc>
          <w:tcPr>
            <w:tcW w:w="1800" w:type="dxa"/>
            <w:vMerge w:val="restart"/>
            <w:shd w:val="clear" w:color="auto" w:fill="FFFFFF" w:themeFill="background1"/>
          </w:tcPr>
          <w:p w14:paraId="3A4C008A" w14:textId="77777777" w:rsidR="00B643E4" w:rsidRPr="00340C72" w:rsidRDefault="00B643E4" w:rsidP="00BB6A2C">
            <w:pPr>
              <w:jc w:val="both"/>
              <w:rPr>
                <w:rFonts w:ascii="Times New Roman" w:eastAsia="Calibri" w:hAnsi="Times New Roman"/>
                <w:sz w:val="20"/>
                <w:szCs w:val="20"/>
              </w:rPr>
            </w:pPr>
            <w:r w:rsidRPr="00340C72">
              <w:rPr>
                <w:rFonts w:ascii="Times New Roman" w:hAnsi="Times New Roman"/>
                <w:b/>
                <w:sz w:val="20"/>
                <w:szCs w:val="20"/>
              </w:rPr>
              <w:lastRenderedPageBreak/>
              <w:t>Direcția prioritară nr. 4.1.:</w:t>
            </w:r>
            <w:r w:rsidRPr="00340C72">
              <w:rPr>
                <w:rFonts w:ascii="Times New Roman" w:eastAsia="Calibri" w:hAnsi="Times New Roman"/>
                <w:sz w:val="20"/>
                <w:szCs w:val="20"/>
              </w:rPr>
              <w:t xml:space="preserve"> Combaterea degradării, protecția şi utilizarea durabilă a resurselor de sol</w:t>
            </w:r>
          </w:p>
          <w:p w14:paraId="10BD7E89" w14:textId="77777777" w:rsidR="00B643E4" w:rsidRPr="00340C72" w:rsidRDefault="00B643E4" w:rsidP="00BB6A2C">
            <w:pPr>
              <w:jc w:val="both"/>
              <w:rPr>
                <w:rFonts w:ascii="Times New Roman" w:hAnsi="Times New Roman"/>
                <w:i/>
                <w:sz w:val="20"/>
                <w:szCs w:val="20"/>
              </w:rPr>
            </w:pPr>
          </w:p>
          <w:p w14:paraId="50ABFD6C"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71260627" w14:textId="77777777" w:rsidR="00B643E4" w:rsidRPr="00340C72" w:rsidRDefault="00B643E4" w:rsidP="00BB6A2C">
            <w:pPr>
              <w:jc w:val="both"/>
              <w:rPr>
                <w:rFonts w:ascii="Times New Roman" w:hAnsi="Times New Roman"/>
                <w:i/>
                <w:sz w:val="20"/>
                <w:szCs w:val="20"/>
              </w:rPr>
            </w:pPr>
            <w:r w:rsidRPr="00340C72">
              <w:rPr>
                <w:rFonts w:ascii="Times New Roman" w:hAnsi="Times New Roman"/>
                <w:i/>
                <w:sz w:val="20"/>
                <w:szCs w:val="20"/>
              </w:rPr>
              <w:t>10.1. Îmbunătățirea calității apei, aerului și solurilor.</w:t>
            </w:r>
          </w:p>
          <w:p w14:paraId="5AC6F1EA" w14:textId="77777777" w:rsidR="00B643E4" w:rsidRPr="00340C72" w:rsidRDefault="00B643E4" w:rsidP="00BB6A2C">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1D3B7FA4" w14:textId="77777777" w:rsidR="00B643E4" w:rsidRPr="00340C72" w:rsidRDefault="00B643E4" w:rsidP="00BB6A2C">
            <w:pPr>
              <w:jc w:val="both"/>
              <w:rPr>
                <w:rFonts w:ascii="Times New Roman" w:eastAsia="Calibri" w:hAnsi="Times New Roman"/>
                <w:sz w:val="20"/>
                <w:szCs w:val="20"/>
                <w:lang w:val="ro-RO"/>
              </w:rPr>
            </w:pPr>
          </w:p>
          <w:p w14:paraId="0E9C840F" w14:textId="77777777" w:rsidR="00B643E4" w:rsidRPr="00340C72" w:rsidRDefault="00B643E4" w:rsidP="00BB6A2C">
            <w:pPr>
              <w:jc w:val="both"/>
              <w:rPr>
                <w:rFonts w:ascii="Times New Roman" w:eastAsia="Calibri" w:hAnsi="Times New Roman"/>
                <w:sz w:val="20"/>
                <w:szCs w:val="20"/>
              </w:rPr>
            </w:pPr>
          </w:p>
          <w:p w14:paraId="2582DFE2" w14:textId="77777777" w:rsidR="00B643E4" w:rsidRPr="00340C72" w:rsidRDefault="00B643E4" w:rsidP="00BB6A2C">
            <w:pPr>
              <w:jc w:val="both"/>
              <w:rPr>
                <w:rFonts w:ascii="Times New Roman" w:eastAsia="Calibri" w:hAnsi="Times New Roman"/>
                <w:sz w:val="20"/>
                <w:szCs w:val="20"/>
              </w:rPr>
            </w:pPr>
          </w:p>
          <w:p w14:paraId="28D3AFEE" w14:textId="77777777" w:rsidR="00B643E4" w:rsidRPr="00340C72" w:rsidRDefault="00B643E4" w:rsidP="00BB6A2C">
            <w:pPr>
              <w:jc w:val="both"/>
              <w:rPr>
                <w:rFonts w:ascii="Times New Roman" w:hAnsi="Times New Roman"/>
                <w:b/>
                <w:sz w:val="20"/>
                <w:szCs w:val="20"/>
              </w:rPr>
            </w:pPr>
          </w:p>
        </w:tc>
        <w:tc>
          <w:tcPr>
            <w:tcW w:w="2044" w:type="dxa"/>
          </w:tcPr>
          <w:p w14:paraId="5C10F43B" w14:textId="77777777" w:rsidR="00B643E4" w:rsidRPr="00340C72" w:rsidRDefault="00B643E4" w:rsidP="00BB6A2C">
            <w:pPr>
              <w:jc w:val="both"/>
              <w:rPr>
                <w:rFonts w:ascii="Times New Roman" w:hAnsi="Times New Roman"/>
                <w:sz w:val="20"/>
                <w:szCs w:val="20"/>
              </w:rPr>
            </w:pPr>
            <w:r w:rsidRPr="00340C72">
              <w:rPr>
                <w:rFonts w:ascii="Times New Roman" w:hAnsi="Times New Roman"/>
                <w:sz w:val="20"/>
                <w:szCs w:val="20"/>
              </w:rPr>
              <w:t xml:space="preserve">Suprafața terenurilor agricole afectată de eroziunea solului, deșertificare sau exces de umiditate redusă </w:t>
            </w:r>
          </w:p>
          <w:p w14:paraId="1176732C" w14:textId="77777777" w:rsidR="00B643E4" w:rsidRPr="00340C72" w:rsidRDefault="00B643E4" w:rsidP="00BB6A2C">
            <w:pPr>
              <w:jc w:val="both"/>
              <w:rPr>
                <w:rFonts w:ascii="Times New Roman" w:hAnsi="Times New Roman"/>
                <w:sz w:val="20"/>
                <w:szCs w:val="20"/>
              </w:rPr>
            </w:pPr>
          </w:p>
          <w:p w14:paraId="082D1C81" w14:textId="77777777" w:rsidR="00B643E4" w:rsidRPr="00340C72" w:rsidRDefault="00B643E4" w:rsidP="00BB6A2C">
            <w:pPr>
              <w:jc w:val="both"/>
              <w:rPr>
                <w:rFonts w:ascii="Times New Roman" w:hAnsi="Times New Roman"/>
                <w:sz w:val="20"/>
                <w:szCs w:val="20"/>
              </w:rPr>
            </w:pPr>
          </w:p>
          <w:p w14:paraId="45AB3936" w14:textId="77777777" w:rsidR="00B643E4" w:rsidRPr="00340C72" w:rsidRDefault="00B643E4" w:rsidP="00BB6A2C">
            <w:pPr>
              <w:jc w:val="both"/>
              <w:rPr>
                <w:rFonts w:ascii="Times New Roman" w:hAnsi="Times New Roman"/>
                <w:sz w:val="20"/>
                <w:szCs w:val="20"/>
              </w:rPr>
            </w:pPr>
            <w:r w:rsidRPr="00340C72">
              <w:rPr>
                <w:rFonts w:ascii="Times New Roman" w:hAnsi="Times New Roman"/>
                <w:sz w:val="20"/>
                <w:szCs w:val="20"/>
              </w:rPr>
              <w:t xml:space="preserve"> </w:t>
            </w:r>
          </w:p>
          <w:p w14:paraId="54BE96DF" w14:textId="77777777" w:rsidR="00B643E4" w:rsidRPr="00340C72" w:rsidRDefault="00B643E4" w:rsidP="00BB6A2C">
            <w:pPr>
              <w:jc w:val="both"/>
              <w:rPr>
                <w:rFonts w:ascii="Times New Roman" w:hAnsi="Times New Roman"/>
                <w:sz w:val="20"/>
                <w:szCs w:val="20"/>
              </w:rPr>
            </w:pPr>
          </w:p>
          <w:p w14:paraId="2EAEC314" w14:textId="77777777" w:rsidR="00B643E4" w:rsidRPr="00340C72" w:rsidRDefault="00B643E4" w:rsidP="00BB6A2C">
            <w:pPr>
              <w:jc w:val="both"/>
              <w:rPr>
                <w:rFonts w:ascii="Times New Roman" w:hAnsi="Times New Roman"/>
                <w:sz w:val="20"/>
                <w:szCs w:val="20"/>
              </w:rPr>
            </w:pPr>
          </w:p>
          <w:p w14:paraId="017E967C" w14:textId="77777777" w:rsidR="00B643E4" w:rsidRPr="00340C72" w:rsidRDefault="00B643E4" w:rsidP="00BB6A2C">
            <w:pPr>
              <w:jc w:val="both"/>
              <w:rPr>
                <w:rFonts w:ascii="Times New Roman" w:hAnsi="Times New Roman"/>
                <w:sz w:val="20"/>
                <w:szCs w:val="20"/>
              </w:rPr>
            </w:pPr>
          </w:p>
          <w:p w14:paraId="705FB9B5" w14:textId="77777777" w:rsidR="00B643E4" w:rsidRPr="00340C72" w:rsidRDefault="00B643E4" w:rsidP="00BB6A2C">
            <w:pPr>
              <w:jc w:val="both"/>
              <w:rPr>
                <w:rFonts w:ascii="Times New Roman" w:hAnsi="Times New Roman"/>
                <w:sz w:val="20"/>
                <w:szCs w:val="20"/>
              </w:rPr>
            </w:pPr>
          </w:p>
        </w:tc>
        <w:tc>
          <w:tcPr>
            <w:tcW w:w="1556" w:type="dxa"/>
          </w:tcPr>
          <w:p w14:paraId="23644A78"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Ministerul Agriculturii și Industriei Alimentare,</w:t>
            </w:r>
          </w:p>
          <w:p w14:paraId="5989AA65"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 xml:space="preserve">Agenția Relații Funciare și Cadastru, </w:t>
            </w:r>
          </w:p>
          <w:p w14:paraId="115AC580" w14:textId="77777777" w:rsidR="00B643E4" w:rsidRPr="00340C72" w:rsidRDefault="00B643E4" w:rsidP="00BB6A2C">
            <w:pPr>
              <w:jc w:val="center"/>
              <w:rPr>
                <w:rFonts w:ascii="Times New Roman" w:hAnsi="Times New Roman"/>
                <w:sz w:val="20"/>
                <w:szCs w:val="20"/>
              </w:rPr>
            </w:pPr>
          </w:p>
        </w:tc>
        <w:tc>
          <w:tcPr>
            <w:tcW w:w="1040" w:type="dxa"/>
            <w:vAlign w:val="center"/>
          </w:tcPr>
          <w:p w14:paraId="62578D0D" w14:textId="77777777" w:rsidR="00B643E4" w:rsidRPr="00340C72" w:rsidRDefault="00B643E4" w:rsidP="00BB6A2C">
            <w:pPr>
              <w:rPr>
                <w:rFonts w:ascii="Times New Roman" w:hAnsi="Times New Roman"/>
                <w:b/>
                <w:sz w:val="20"/>
                <w:szCs w:val="20"/>
              </w:rPr>
            </w:pPr>
          </w:p>
        </w:tc>
        <w:tc>
          <w:tcPr>
            <w:tcW w:w="1227" w:type="dxa"/>
            <w:vAlign w:val="center"/>
          </w:tcPr>
          <w:p w14:paraId="53CB057C" w14:textId="77777777" w:rsidR="00B643E4" w:rsidRPr="00340C72" w:rsidRDefault="00B643E4" w:rsidP="00BB6A2C">
            <w:pPr>
              <w:jc w:val="center"/>
              <w:rPr>
                <w:rFonts w:ascii="Times New Roman" w:hAnsi="Times New Roman"/>
                <w:b/>
                <w:sz w:val="20"/>
                <w:szCs w:val="20"/>
              </w:rPr>
            </w:pPr>
          </w:p>
        </w:tc>
        <w:tc>
          <w:tcPr>
            <w:tcW w:w="1518" w:type="dxa"/>
            <w:vAlign w:val="center"/>
          </w:tcPr>
          <w:p w14:paraId="2E9E571D"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0B80D10D"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lang w:val="ro-RO"/>
              </w:rPr>
              <w:t>Cota-parte (ponderea) a terenurilor degradate din suprafața totală de terenuri agricole (15.3.1.), %</w:t>
            </w:r>
          </w:p>
        </w:tc>
        <w:tc>
          <w:tcPr>
            <w:tcW w:w="1082" w:type="dxa"/>
          </w:tcPr>
          <w:p w14:paraId="67E0873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50,2</w:t>
            </w:r>
          </w:p>
        </w:tc>
        <w:tc>
          <w:tcPr>
            <w:tcW w:w="1091" w:type="dxa"/>
          </w:tcPr>
          <w:p w14:paraId="2BAFF1E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32978D4D" w14:textId="77777777" w:rsidTr="00BB6A2C">
        <w:tc>
          <w:tcPr>
            <w:tcW w:w="1800" w:type="dxa"/>
            <w:vMerge/>
            <w:shd w:val="clear" w:color="auto" w:fill="FFFFFF" w:themeFill="background1"/>
          </w:tcPr>
          <w:p w14:paraId="77E6D327" w14:textId="77777777" w:rsidR="00B643E4" w:rsidRPr="00340C72" w:rsidRDefault="00B643E4" w:rsidP="00BB6A2C">
            <w:pPr>
              <w:jc w:val="both"/>
              <w:rPr>
                <w:rFonts w:ascii="Times New Roman" w:hAnsi="Times New Roman"/>
                <w:b/>
                <w:sz w:val="20"/>
                <w:szCs w:val="20"/>
              </w:rPr>
            </w:pPr>
          </w:p>
        </w:tc>
        <w:tc>
          <w:tcPr>
            <w:tcW w:w="2044" w:type="dxa"/>
            <w:vMerge w:val="restart"/>
          </w:tcPr>
          <w:p w14:paraId="6D3F654B" w14:textId="77777777" w:rsidR="00B643E4" w:rsidRPr="00340C72" w:rsidRDefault="00B643E4" w:rsidP="00BB6A2C">
            <w:pPr>
              <w:jc w:val="both"/>
              <w:rPr>
                <w:rFonts w:ascii="Times New Roman" w:hAnsi="Times New Roman"/>
                <w:bCs/>
                <w:sz w:val="20"/>
                <w:szCs w:val="20"/>
              </w:rPr>
            </w:pPr>
            <w:r w:rsidRPr="00340C72">
              <w:rPr>
                <w:rFonts w:ascii="Times New Roman" w:eastAsia="Times New Roman" w:hAnsi="Times New Roman"/>
                <w:bCs/>
                <w:sz w:val="20"/>
                <w:szCs w:val="20"/>
                <w:lang w:val="ro-RO"/>
              </w:rPr>
              <w:t>Eroziunea solului stopată pe o suprafață de 5000 hectare de terenuri agricole</w:t>
            </w:r>
          </w:p>
        </w:tc>
        <w:tc>
          <w:tcPr>
            <w:tcW w:w="1556" w:type="dxa"/>
          </w:tcPr>
          <w:p w14:paraId="341DDE44" w14:textId="77777777" w:rsidR="00B643E4" w:rsidRPr="00340C72" w:rsidRDefault="00B643E4" w:rsidP="00BB6A2C">
            <w:pPr>
              <w:jc w:val="center"/>
              <w:rPr>
                <w:rFonts w:ascii="Times New Roman" w:hAnsi="Times New Roman"/>
                <w:sz w:val="20"/>
                <w:szCs w:val="20"/>
                <w:lang w:val="ro-RO"/>
              </w:rPr>
            </w:pPr>
          </w:p>
        </w:tc>
        <w:tc>
          <w:tcPr>
            <w:tcW w:w="1040" w:type="dxa"/>
            <w:vAlign w:val="center"/>
          </w:tcPr>
          <w:p w14:paraId="78E49F75" w14:textId="77777777" w:rsidR="00B643E4" w:rsidRPr="00340C72" w:rsidRDefault="00B643E4" w:rsidP="00BB6A2C">
            <w:pPr>
              <w:jc w:val="center"/>
              <w:rPr>
                <w:rFonts w:ascii="Times New Roman" w:hAnsi="Times New Roman"/>
                <w:b/>
                <w:sz w:val="20"/>
                <w:szCs w:val="20"/>
              </w:rPr>
            </w:pPr>
          </w:p>
        </w:tc>
        <w:tc>
          <w:tcPr>
            <w:tcW w:w="1227" w:type="dxa"/>
            <w:vAlign w:val="center"/>
          </w:tcPr>
          <w:p w14:paraId="75C633A7" w14:textId="77777777" w:rsidR="00B643E4" w:rsidRPr="00340C72" w:rsidRDefault="00B643E4" w:rsidP="00BB6A2C">
            <w:pPr>
              <w:jc w:val="center"/>
              <w:rPr>
                <w:rFonts w:ascii="Times New Roman" w:hAnsi="Times New Roman"/>
                <w:b/>
                <w:sz w:val="20"/>
                <w:szCs w:val="20"/>
              </w:rPr>
            </w:pPr>
          </w:p>
        </w:tc>
        <w:tc>
          <w:tcPr>
            <w:tcW w:w="1518" w:type="dxa"/>
            <w:vAlign w:val="center"/>
          </w:tcPr>
          <w:p w14:paraId="4FB87A17"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733097E6" w14:textId="77777777" w:rsidR="00B643E4" w:rsidRPr="00340C72" w:rsidRDefault="00B643E4" w:rsidP="00BB6A2C">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Suprafața terenurilor agricole afectate de eroziune,  ha (E2)</w:t>
            </w:r>
          </w:p>
        </w:tc>
        <w:tc>
          <w:tcPr>
            <w:tcW w:w="1082" w:type="dxa"/>
          </w:tcPr>
          <w:p w14:paraId="2A4040B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1015693</w:t>
            </w:r>
          </w:p>
          <w:p w14:paraId="7DFEED76" w14:textId="77777777" w:rsidR="00B643E4" w:rsidRPr="00340C72" w:rsidRDefault="00B643E4" w:rsidP="00BB6A2C">
            <w:pPr>
              <w:jc w:val="center"/>
              <w:rPr>
                <w:rFonts w:ascii="Times New Roman" w:hAnsi="Times New Roman"/>
                <w:sz w:val="20"/>
                <w:szCs w:val="20"/>
              </w:rPr>
            </w:pPr>
          </w:p>
        </w:tc>
        <w:tc>
          <w:tcPr>
            <w:tcW w:w="1091" w:type="dxa"/>
          </w:tcPr>
          <w:p w14:paraId="37E8D14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1013141</w:t>
            </w:r>
          </w:p>
          <w:p w14:paraId="79B1BC73" w14:textId="77777777" w:rsidR="00B643E4" w:rsidRPr="00340C72" w:rsidRDefault="00B643E4" w:rsidP="00BB6A2C">
            <w:pPr>
              <w:jc w:val="center"/>
              <w:rPr>
                <w:rFonts w:ascii="Times New Roman" w:hAnsi="Times New Roman"/>
                <w:sz w:val="20"/>
                <w:szCs w:val="20"/>
              </w:rPr>
            </w:pPr>
          </w:p>
        </w:tc>
      </w:tr>
      <w:tr w:rsidR="00340C72" w:rsidRPr="00340C72" w14:paraId="59F9F405" w14:textId="77777777" w:rsidTr="00BB6A2C">
        <w:tc>
          <w:tcPr>
            <w:tcW w:w="1800" w:type="dxa"/>
            <w:vMerge/>
            <w:shd w:val="clear" w:color="auto" w:fill="FFFFFF" w:themeFill="background1"/>
          </w:tcPr>
          <w:p w14:paraId="7B1490D2" w14:textId="77777777" w:rsidR="00B643E4" w:rsidRPr="00340C72" w:rsidRDefault="00B643E4" w:rsidP="00BB6A2C">
            <w:pPr>
              <w:jc w:val="both"/>
              <w:rPr>
                <w:rFonts w:ascii="Times New Roman" w:hAnsi="Times New Roman"/>
                <w:b/>
                <w:sz w:val="20"/>
                <w:szCs w:val="20"/>
              </w:rPr>
            </w:pPr>
          </w:p>
        </w:tc>
        <w:tc>
          <w:tcPr>
            <w:tcW w:w="2044" w:type="dxa"/>
            <w:vMerge/>
          </w:tcPr>
          <w:p w14:paraId="5F04BDED" w14:textId="77777777" w:rsidR="00B643E4" w:rsidRPr="00340C72" w:rsidRDefault="00B643E4" w:rsidP="00BB6A2C">
            <w:pPr>
              <w:jc w:val="both"/>
              <w:rPr>
                <w:rFonts w:ascii="Times New Roman" w:hAnsi="Times New Roman"/>
                <w:sz w:val="20"/>
                <w:szCs w:val="20"/>
              </w:rPr>
            </w:pPr>
          </w:p>
        </w:tc>
        <w:tc>
          <w:tcPr>
            <w:tcW w:w="1556" w:type="dxa"/>
          </w:tcPr>
          <w:p w14:paraId="53F70DD4" w14:textId="77777777" w:rsidR="00B643E4" w:rsidRPr="00340C72" w:rsidRDefault="00B643E4" w:rsidP="00BB6A2C">
            <w:pPr>
              <w:jc w:val="center"/>
              <w:rPr>
                <w:rFonts w:ascii="Times New Roman" w:hAnsi="Times New Roman"/>
                <w:sz w:val="20"/>
                <w:szCs w:val="20"/>
              </w:rPr>
            </w:pPr>
          </w:p>
        </w:tc>
        <w:tc>
          <w:tcPr>
            <w:tcW w:w="1040" w:type="dxa"/>
            <w:vAlign w:val="center"/>
          </w:tcPr>
          <w:p w14:paraId="47DA6AF6" w14:textId="77777777" w:rsidR="00B643E4" w:rsidRPr="00340C72" w:rsidRDefault="00B643E4" w:rsidP="00BB6A2C">
            <w:pPr>
              <w:jc w:val="center"/>
              <w:rPr>
                <w:rFonts w:ascii="Times New Roman" w:hAnsi="Times New Roman"/>
                <w:b/>
                <w:sz w:val="20"/>
                <w:szCs w:val="20"/>
              </w:rPr>
            </w:pPr>
          </w:p>
        </w:tc>
        <w:tc>
          <w:tcPr>
            <w:tcW w:w="1227" w:type="dxa"/>
            <w:vAlign w:val="center"/>
          </w:tcPr>
          <w:p w14:paraId="21463D41" w14:textId="77777777" w:rsidR="00B643E4" w:rsidRPr="00340C72" w:rsidRDefault="00B643E4" w:rsidP="00BB6A2C">
            <w:pPr>
              <w:jc w:val="center"/>
              <w:rPr>
                <w:rFonts w:ascii="Times New Roman" w:hAnsi="Times New Roman"/>
                <w:b/>
                <w:sz w:val="20"/>
                <w:szCs w:val="20"/>
              </w:rPr>
            </w:pPr>
          </w:p>
        </w:tc>
        <w:tc>
          <w:tcPr>
            <w:tcW w:w="1518" w:type="dxa"/>
            <w:vAlign w:val="center"/>
          </w:tcPr>
          <w:p w14:paraId="1EA8B0F2"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4898EE95" w14:textId="77777777" w:rsidR="00B643E4" w:rsidRPr="00340C72" w:rsidRDefault="00B643E4" w:rsidP="00BB6A2C">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Suprafața terenurilor agricole afectate de eroziune,  pe care s-au realizat lucrări de combatere a eroziunii, ha</w:t>
            </w:r>
          </w:p>
        </w:tc>
        <w:tc>
          <w:tcPr>
            <w:tcW w:w="1082" w:type="dxa"/>
          </w:tcPr>
          <w:p w14:paraId="2E05AC9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2ABAC3E5" w14:textId="77777777" w:rsidR="00B643E4" w:rsidRPr="00340C72" w:rsidRDefault="00B643E4" w:rsidP="00BB6A2C">
            <w:pPr>
              <w:jc w:val="center"/>
              <w:rPr>
                <w:rFonts w:ascii="Times New Roman" w:hAnsi="Times New Roman"/>
                <w:bCs/>
                <w:sz w:val="20"/>
                <w:szCs w:val="20"/>
              </w:rPr>
            </w:pPr>
            <w:r w:rsidRPr="00340C72">
              <w:rPr>
                <w:rFonts w:ascii="Times New Roman" w:eastAsia="Times New Roman" w:hAnsi="Times New Roman"/>
                <w:bCs/>
                <w:sz w:val="20"/>
                <w:szCs w:val="20"/>
                <w:lang w:val="ro-RO"/>
              </w:rPr>
              <w:t>2552</w:t>
            </w:r>
          </w:p>
        </w:tc>
      </w:tr>
      <w:tr w:rsidR="00340C72" w:rsidRPr="00340C72" w14:paraId="5E59B3F8" w14:textId="77777777" w:rsidTr="00BB6A2C">
        <w:tc>
          <w:tcPr>
            <w:tcW w:w="1800" w:type="dxa"/>
            <w:vMerge/>
            <w:shd w:val="clear" w:color="auto" w:fill="FFFFFF" w:themeFill="background1"/>
          </w:tcPr>
          <w:p w14:paraId="651336C3" w14:textId="77777777" w:rsidR="00B643E4" w:rsidRPr="00340C72" w:rsidRDefault="00B643E4" w:rsidP="00BB6A2C">
            <w:pPr>
              <w:jc w:val="both"/>
              <w:rPr>
                <w:rFonts w:ascii="Times New Roman" w:hAnsi="Times New Roman"/>
                <w:b/>
                <w:sz w:val="20"/>
                <w:szCs w:val="20"/>
              </w:rPr>
            </w:pPr>
          </w:p>
        </w:tc>
        <w:tc>
          <w:tcPr>
            <w:tcW w:w="2044" w:type="dxa"/>
          </w:tcPr>
          <w:p w14:paraId="2D28B39A" w14:textId="77777777" w:rsidR="00B643E4" w:rsidRPr="00340C72" w:rsidRDefault="00B643E4" w:rsidP="00BB6A2C">
            <w:pPr>
              <w:jc w:val="both"/>
              <w:rPr>
                <w:rFonts w:ascii="Times New Roman" w:hAnsi="Times New Roman"/>
                <w:sz w:val="20"/>
                <w:szCs w:val="20"/>
              </w:rPr>
            </w:pPr>
          </w:p>
        </w:tc>
        <w:tc>
          <w:tcPr>
            <w:tcW w:w="1556" w:type="dxa"/>
          </w:tcPr>
          <w:p w14:paraId="0D7EEFD8" w14:textId="77777777" w:rsidR="00B643E4" w:rsidRPr="00340C72" w:rsidRDefault="00B643E4" w:rsidP="00BB6A2C">
            <w:pPr>
              <w:jc w:val="center"/>
              <w:rPr>
                <w:rFonts w:ascii="Times New Roman" w:hAnsi="Times New Roman"/>
                <w:sz w:val="20"/>
                <w:szCs w:val="20"/>
              </w:rPr>
            </w:pPr>
          </w:p>
        </w:tc>
        <w:tc>
          <w:tcPr>
            <w:tcW w:w="1040" w:type="dxa"/>
            <w:vAlign w:val="center"/>
          </w:tcPr>
          <w:p w14:paraId="59C3DD3A" w14:textId="77777777" w:rsidR="00B643E4" w:rsidRPr="00340C72" w:rsidRDefault="00B643E4" w:rsidP="00BB6A2C">
            <w:pPr>
              <w:jc w:val="center"/>
              <w:rPr>
                <w:rFonts w:ascii="Times New Roman" w:hAnsi="Times New Roman"/>
                <w:b/>
                <w:sz w:val="20"/>
                <w:szCs w:val="20"/>
              </w:rPr>
            </w:pPr>
          </w:p>
        </w:tc>
        <w:tc>
          <w:tcPr>
            <w:tcW w:w="1227" w:type="dxa"/>
            <w:vAlign w:val="center"/>
          </w:tcPr>
          <w:p w14:paraId="4A0AD6E8" w14:textId="77777777" w:rsidR="00B643E4" w:rsidRPr="00340C72" w:rsidRDefault="00B643E4" w:rsidP="00BB6A2C">
            <w:pPr>
              <w:jc w:val="center"/>
              <w:rPr>
                <w:rFonts w:ascii="Times New Roman" w:hAnsi="Times New Roman"/>
                <w:b/>
                <w:sz w:val="20"/>
                <w:szCs w:val="20"/>
              </w:rPr>
            </w:pPr>
          </w:p>
        </w:tc>
        <w:tc>
          <w:tcPr>
            <w:tcW w:w="1518" w:type="dxa"/>
            <w:vAlign w:val="center"/>
          </w:tcPr>
          <w:p w14:paraId="1CE35E25"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599F7F71" w14:textId="77777777" w:rsidR="00B643E4" w:rsidRPr="00340C72" w:rsidRDefault="00B643E4" w:rsidP="00BB6A2C">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Suprafața terenurilor degradate restabilite prin împădurire, hă (15.2.1.1.)</w:t>
            </w:r>
          </w:p>
        </w:tc>
        <w:tc>
          <w:tcPr>
            <w:tcW w:w="1082" w:type="dxa"/>
          </w:tcPr>
          <w:p w14:paraId="56E8EF4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347</w:t>
            </w:r>
          </w:p>
        </w:tc>
        <w:tc>
          <w:tcPr>
            <w:tcW w:w="1091" w:type="dxa"/>
          </w:tcPr>
          <w:p w14:paraId="412FB5AE" w14:textId="77777777" w:rsidR="00B643E4" w:rsidRPr="00340C72" w:rsidRDefault="00B643E4" w:rsidP="00BB6A2C">
            <w:pPr>
              <w:jc w:val="center"/>
              <w:rPr>
                <w:rFonts w:ascii="Times New Roman" w:eastAsiaTheme="minorEastAsia" w:hAnsi="Times New Roman"/>
                <w:sz w:val="20"/>
                <w:szCs w:val="20"/>
              </w:rPr>
            </w:pPr>
            <w:r w:rsidRPr="00340C72">
              <w:rPr>
                <w:rFonts w:ascii="Times New Roman" w:hAnsi="Times New Roman"/>
                <w:sz w:val="20"/>
                <w:szCs w:val="20"/>
              </w:rPr>
              <w:t>15000</w:t>
            </w:r>
          </w:p>
        </w:tc>
      </w:tr>
      <w:tr w:rsidR="00340C72" w:rsidRPr="00340C72" w14:paraId="6B327CA7" w14:textId="77777777" w:rsidTr="00BB6A2C">
        <w:tc>
          <w:tcPr>
            <w:tcW w:w="1800" w:type="dxa"/>
            <w:vMerge/>
            <w:shd w:val="clear" w:color="auto" w:fill="FFFFFF" w:themeFill="background1"/>
          </w:tcPr>
          <w:p w14:paraId="325A102E" w14:textId="77777777" w:rsidR="00B643E4" w:rsidRPr="00340C72" w:rsidRDefault="00B643E4" w:rsidP="00BB6A2C">
            <w:pPr>
              <w:jc w:val="both"/>
              <w:rPr>
                <w:rFonts w:ascii="Times New Roman" w:hAnsi="Times New Roman"/>
                <w:b/>
                <w:sz w:val="20"/>
                <w:szCs w:val="20"/>
              </w:rPr>
            </w:pPr>
          </w:p>
        </w:tc>
        <w:tc>
          <w:tcPr>
            <w:tcW w:w="2044" w:type="dxa"/>
          </w:tcPr>
          <w:p w14:paraId="442B7B71" w14:textId="77777777" w:rsidR="00B643E4" w:rsidRPr="00340C72" w:rsidRDefault="00B643E4" w:rsidP="00BB6A2C">
            <w:pPr>
              <w:jc w:val="both"/>
              <w:rPr>
                <w:rFonts w:ascii="Times New Roman" w:hAnsi="Times New Roman"/>
                <w:sz w:val="20"/>
                <w:szCs w:val="20"/>
              </w:rPr>
            </w:pPr>
            <w:r w:rsidRPr="00340C72">
              <w:rPr>
                <w:rFonts w:ascii="Times New Roman" w:hAnsi="Times New Roman"/>
                <w:sz w:val="20"/>
                <w:szCs w:val="20"/>
                <w:lang w:val="ro-RO"/>
              </w:rPr>
              <w:t xml:space="preserve">150000 hectare de terenuri agricole sărăturate, cu exces de apă sau deșertificate ameliorate  </w:t>
            </w:r>
          </w:p>
        </w:tc>
        <w:tc>
          <w:tcPr>
            <w:tcW w:w="1556" w:type="dxa"/>
          </w:tcPr>
          <w:p w14:paraId="532B89DF" w14:textId="77777777" w:rsidR="00B643E4" w:rsidRPr="00340C72" w:rsidRDefault="00B643E4" w:rsidP="00BB6A2C">
            <w:pPr>
              <w:jc w:val="center"/>
              <w:rPr>
                <w:rFonts w:ascii="Times New Roman" w:hAnsi="Times New Roman"/>
                <w:sz w:val="20"/>
                <w:szCs w:val="20"/>
              </w:rPr>
            </w:pPr>
          </w:p>
        </w:tc>
        <w:tc>
          <w:tcPr>
            <w:tcW w:w="1040" w:type="dxa"/>
            <w:vAlign w:val="center"/>
          </w:tcPr>
          <w:p w14:paraId="48551876" w14:textId="77777777" w:rsidR="00B643E4" w:rsidRPr="00340C72" w:rsidRDefault="00B643E4" w:rsidP="00BB6A2C">
            <w:pPr>
              <w:jc w:val="center"/>
              <w:rPr>
                <w:rFonts w:ascii="Times New Roman" w:hAnsi="Times New Roman"/>
                <w:b/>
                <w:sz w:val="20"/>
                <w:szCs w:val="20"/>
              </w:rPr>
            </w:pPr>
          </w:p>
        </w:tc>
        <w:tc>
          <w:tcPr>
            <w:tcW w:w="1227" w:type="dxa"/>
            <w:vAlign w:val="center"/>
          </w:tcPr>
          <w:p w14:paraId="039848A7" w14:textId="77777777" w:rsidR="00B643E4" w:rsidRPr="00340C72" w:rsidRDefault="00B643E4" w:rsidP="00BB6A2C">
            <w:pPr>
              <w:jc w:val="center"/>
              <w:rPr>
                <w:rFonts w:ascii="Times New Roman" w:hAnsi="Times New Roman"/>
                <w:b/>
                <w:sz w:val="20"/>
                <w:szCs w:val="20"/>
              </w:rPr>
            </w:pPr>
          </w:p>
        </w:tc>
        <w:tc>
          <w:tcPr>
            <w:tcW w:w="1518" w:type="dxa"/>
            <w:vAlign w:val="center"/>
          </w:tcPr>
          <w:p w14:paraId="0427E3B9"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0957D467" w14:textId="77777777" w:rsidR="00B643E4" w:rsidRPr="00340C72" w:rsidRDefault="00B643E4" w:rsidP="00BB6A2C">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Suprafața terenurilor agricole ameliorate, ha</w:t>
            </w:r>
          </w:p>
        </w:tc>
        <w:tc>
          <w:tcPr>
            <w:tcW w:w="1082" w:type="dxa"/>
          </w:tcPr>
          <w:p w14:paraId="097C1CA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7963229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68500</w:t>
            </w:r>
          </w:p>
        </w:tc>
      </w:tr>
      <w:tr w:rsidR="00340C72" w:rsidRPr="00340C72" w14:paraId="47C3BD4C" w14:textId="77777777" w:rsidTr="00BB6A2C">
        <w:tc>
          <w:tcPr>
            <w:tcW w:w="1800" w:type="dxa"/>
            <w:vMerge/>
            <w:shd w:val="clear" w:color="auto" w:fill="FFFFFF" w:themeFill="background1"/>
          </w:tcPr>
          <w:p w14:paraId="0AE4FA4C" w14:textId="77777777" w:rsidR="00B643E4" w:rsidRPr="00340C72" w:rsidRDefault="00B643E4" w:rsidP="00BB6A2C">
            <w:pPr>
              <w:jc w:val="both"/>
              <w:rPr>
                <w:rFonts w:ascii="Times New Roman" w:hAnsi="Times New Roman"/>
                <w:b/>
                <w:sz w:val="20"/>
                <w:szCs w:val="20"/>
              </w:rPr>
            </w:pPr>
          </w:p>
        </w:tc>
        <w:tc>
          <w:tcPr>
            <w:tcW w:w="2044" w:type="dxa"/>
          </w:tcPr>
          <w:p w14:paraId="0D62F12E" w14:textId="77777777" w:rsidR="00B643E4" w:rsidRPr="00340C72" w:rsidRDefault="00B643E4" w:rsidP="00BB6A2C">
            <w:pPr>
              <w:jc w:val="both"/>
              <w:rPr>
                <w:rFonts w:ascii="Times New Roman" w:hAnsi="Times New Roman"/>
                <w:sz w:val="20"/>
                <w:szCs w:val="20"/>
              </w:rPr>
            </w:pPr>
          </w:p>
        </w:tc>
        <w:tc>
          <w:tcPr>
            <w:tcW w:w="1556" w:type="dxa"/>
          </w:tcPr>
          <w:p w14:paraId="27CB34B3" w14:textId="77777777" w:rsidR="00B643E4" w:rsidRPr="00340C72" w:rsidRDefault="00B643E4" w:rsidP="00BB6A2C">
            <w:pPr>
              <w:jc w:val="center"/>
              <w:rPr>
                <w:rFonts w:ascii="Times New Roman" w:hAnsi="Times New Roman"/>
                <w:sz w:val="20"/>
                <w:szCs w:val="20"/>
              </w:rPr>
            </w:pPr>
          </w:p>
        </w:tc>
        <w:tc>
          <w:tcPr>
            <w:tcW w:w="1040" w:type="dxa"/>
            <w:vAlign w:val="center"/>
          </w:tcPr>
          <w:p w14:paraId="39B17957" w14:textId="77777777" w:rsidR="00B643E4" w:rsidRPr="00340C72" w:rsidRDefault="00B643E4" w:rsidP="00BB6A2C">
            <w:pPr>
              <w:jc w:val="center"/>
              <w:rPr>
                <w:rFonts w:ascii="Times New Roman" w:hAnsi="Times New Roman"/>
                <w:b/>
                <w:sz w:val="20"/>
                <w:szCs w:val="20"/>
              </w:rPr>
            </w:pPr>
          </w:p>
        </w:tc>
        <w:tc>
          <w:tcPr>
            <w:tcW w:w="1227" w:type="dxa"/>
            <w:vAlign w:val="center"/>
          </w:tcPr>
          <w:p w14:paraId="6888CEED" w14:textId="77777777" w:rsidR="00B643E4" w:rsidRPr="00340C72" w:rsidRDefault="00B643E4" w:rsidP="00BB6A2C">
            <w:pPr>
              <w:jc w:val="center"/>
              <w:rPr>
                <w:rFonts w:ascii="Times New Roman" w:hAnsi="Times New Roman"/>
                <w:b/>
                <w:sz w:val="20"/>
                <w:szCs w:val="20"/>
              </w:rPr>
            </w:pPr>
          </w:p>
        </w:tc>
        <w:tc>
          <w:tcPr>
            <w:tcW w:w="1518" w:type="dxa"/>
            <w:vAlign w:val="center"/>
          </w:tcPr>
          <w:p w14:paraId="63774F82"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73322044"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lang w:val="ro-RO"/>
              </w:rPr>
              <w:t>Cota-parte a terenurilor din categoria terenurilor cu destinație agricolă ameliorate din suprafața totală de terenuri degradate din categoria respectivă (15.3.1.1.), %</w:t>
            </w:r>
          </w:p>
        </w:tc>
        <w:tc>
          <w:tcPr>
            <w:tcW w:w="1082" w:type="dxa"/>
          </w:tcPr>
          <w:p w14:paraId="650CBC1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349809F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r>
      <w:tr w:rsidR="00340C72" w:rsidRPr="00340C72" w14:paraId="25FEDBC6" w14:textId="77777777" w:rsidTr="00BB6A2C">
        <w:tc>
          <w:tcPr>
            <w:tcW w:w="1800" w:type="dxa"/>
            <w:vMerge/>
            <w:shd w:val="clear" w:color="auto" w:fill="FFFFFF" w:themeFill="background1"/>
          </w:tcPr>
          <w:p w14:paraId="3B41E1A7" w14:textId="77777777" w:rsidR="00B643E4" w:rsidRPr="00340C72" w:rsidRDefault="00B643E4" w:rsidP="00BB6A2C">
            <w:pPr>
              <w:jc w:val="both"/>
              <w:rPr>
                <w:rFonts w:ascii="Times New Roman" w:hAnsi="Times New Roman"/>
                <w:b/>
                <w:sz w:val="20"/>
                <w:szCs w:val="20"/>
              </w:rPr>
            </w:pPr>
          </w:p>
        </w:tc>
        <w:tc>
          <w:tcPr>
            <w:tcW w:w="2044" w:type="dxa"/>
          </w:tcPr>
          <w:p w14:paraId="697AA3B9" w14:textId="77777777" w:rsidR="00B643E4" w:rsidRPr="00340C72" w:rsidRDefault="00B643E4" w:rsidP="00BB6A2C">
            <w:pPr>
              <w:jc w:val="both"/>
              <w:rPr>
                <w:rFonts w:ascii="Times New Roman" w:hAnsi="Times New Roman"/>
                <w:bCs/>
                <w:sz w:val="20"/>
                <w:szCs w:val="20"/>
              </w:rPr>
            </w:pPr>
            <w:r w:rsidRPr="00340C72">
              <w:rPr>
                <w:rFonts w:ascii="Times New Roman" w:hAnsi="Times New Roman"/>
                <w:bCs/>
                <w:sz w:val="20"/>
                <w:szCs w:val="20"/>
                <w:lang w:val="ro-RO"/>
              </w:rPr>
              <w:t xml:space="preserve">Fertilitatea solului sporită pe o suprafață de 10000 hectare </w:t>
            </w:r>
          </w:p>
        </w:tc>
        <w:tc>
          <w:tcPr>
            <w:tcW w:w="1556" w:type="dxa"/>
          </w:tcPr>
          <w:p w14:paraId="20E7EB2B" w14:textId="77777777" w:rsidR="00B643E4" w:rsidRPr="00340C72" w:rsidRDefault="00B643E4" w:rsidP="00BB6A2C">
            <w:pPr>
              <w:jc w:val="center"/>
              <w:rPr>
                <w:rFonts w:ascii="Times New Roman" w:hAnsi="Times New Roman"/>
                <w:sz w:val="20"/>
                <w:szCs w:val="20"/>
              </w:rPr>
            </w:pPr>
          </w:p>
        </w:tc>
        <w:tc>
          <w:tcPr>
            <w:tcW w:w="1040" w:type="dxa"/>
            <w:vAlign w:val="center"/>
          </w:tcPr>
          <w:p w14:paraId="7C3586DE" w14:textId="77777777" w:rsidR="00B643E4" w:rsidRPr="00340C72" w:rsidRDefault="00B643E4" w:rsidP="00BB6A2C">
            <w:pPr>
              <w:jc w:val="center"/>
              <w:rPr>
                <w:rFonts w:ascii="Times New Roman" w:hAnsi="Times New Roman"/>
                <w:b/>
                <w:sz w:val="20"/>
                <w:szCs w:val="20"/>
              </w:rPr>
            </w:pPr>
          </w:p>
        </w:tc>
        <w:tc>
          <w:tcPr>
            <w:tcW w:w="1227" w:type="dxa"/>
            <w:vAlign w:val="center"/>
          </w:tcPr>
          <w:p w14:paraId="2C83DFF8" w14:textId="77777777" w:rsidR="00B643E4" w:rsidRPr="00340C72" w:rsidRDefault="00B643E4" w:rsidP="00BB6A2C">
            <w:pPr>
              <w:jc w:val="center"/>
              <w:rPr>
                <w:rFonts w:ascii="Times New Roman" w:hAnsi="Times New Roman"/>
                <w:b/>
                <w:sz w:val="20"/>
                <w:szCs w:val="20"/>
              </w:rPr>
            </w:pPr>
          </w:p>
        </w:tc>
        <w:tc>
          <w:tcPr>
            <w:tcW w:w="1518" w:type="dxa"/>
            <w:vAlign w:val="center"/>
          </w:tcPr>
          <w:p w14:paraId="5A340788"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1911CF77"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sz w:val="20"/>
                <w:szCs w:val="20"/>
              </w:rPr>
              <w:t xml:space="preserve">Masurile de </w:t>
            </w:r>
            <w:proofErr w:type="spellStart"/>
            <w:r w:rsidRPr="00340C72">
              <w:rPr>
                <w:rFonts w:ascii="Times New Roman" w:hAnsi="Times New Roman"/>
                <w:sz w:val="20"/>
                <w:szCs w:val="20"/>
              </w:rPr>
              <w:t>agromediu</w:t>
            </w:r>
            <w:proofErr w:type="spellEnd"/>
            <w:r w:rsidRPr="00340C72">
              <w:rPr>
                <w:rFonts w:ascii="Times New Roman" w:hAnsi="Times New Roman"/>
                <w:sz w:val="20"/>
                <w:szCs w:val="20"/>
              </w:rPr>
              <w:t>, clima și dezvoltarea agriculturii ecologice promovate</w:t>
            </w:r>
          </w:p>
        </w:tc>
        <w:tc>
          <w:tcPr>
            <w:tcW w:w="1082" w:type="dxa"/>
          </w:tcPr>
          <w:p w14:paraId="5B50C0A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c>
          <w:tcPr>
            <w:tcW w:w="1091" w:type="dxa"/>
          </w:tcPr>
          <w:p w14:paraId="43FB97E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6628FEBF" w14:textId="77777777" w:rsidTr="00BB6A2C">
        <w:tc>
          <w:tcPr>
            <w:tcW w:w="1800" w:type="dxa"/>
            <w:vMerge/>
            <w:shd w:val="clear" w:color="auto" w:fill="FFFFFF" w:themeFill="background1"/>
          </w:tcPr>
          <w:p w14:paraId="3D41FB85" w14:textId="77777777" w:rsidR="00B643E4" w:rsidRPr="00340C72" w:rsidRDefault="00B643E4" w:rsidP="00BB6A2C">
            <w:pPr>
              <w:jc w:val="both"/>
              <w:rPr>
                <w:rFonts w:ascii="Times New Roman" w:hAnsi="Times New Roman"/>
                <w:b/>
                <w:sz w:val="20"/>
                <w:szCs w:val="20"/>
              </w:rPr>
            </w:pPr>
          </w:p>
        </w:tc>
        <w:tc>
          <w:tcPr>
            <w:tcW w:w="2044" w:type="dxa"/>
          </w:tcPr>
          <w:p w14:paraId="275AE6D3" w14:textId="77777777" w:rsidR="00B643E4" w:rsidRPr="00340C72" w:rsidRDefault="00B643E4" w:rsidP="00BB6A2C">
            <w:pPr>
              <w:jc w:val="both"/>
              <w:rPr>
                <w:rFonts w:ascii="Times New Roman" w:hAnsi="Times New Roman"/>
                <w:sz w:val="20"/>
                <w:szCs w:val="20"/>
              </w:rPr>
            </w:pPr>
          </w:p>
        </w:tc>
        <w:tc>
          <w:tcPr>
            <w:tcW w:w="1556" w:type="dxa"/>
          </w:tcPr>
          <w:p w14:paraId="6555E765" w14:textId="77777777" w:rsidR="00B643E4" w:rsidRPr="00340C72" w:rsidRDefault="00B643E4" w:rsidP="00BB6A2C">
            <w:pPr>
              <w:jc w:val="center"/>
              <w:rPr>
                <w:rFonts w:ascii="Times New Roman" w:hAnsi="Times New Roman"/>
                <w:sz w:val="20"/>
                <w:szCs w:val="20"/>
              </w:rPr>
            </w:pPr>
          </w:p>
        </w:tc>
        <w:tc>
          <w:tcPr>
            <w:tcW w:w="1040" w:type="dxa"/>
            <w:vAlign w:val="center"/>
          </w:tcPr>
          <w:p w14:paraId="2B9AF71E" w14:textId="77777777" w:rsidR="00B643E4" w:rsidRPr="00340C72" w:rsidRDefault="00B643E4" w:rsidP="00BB6A2C">
            <w:pPr>
              <w:jc w:val="center"/>
              <w:rPr>
                <w:rFonts w:ascii="Times New Roman" w:hAnsi="Times New Roman"/>
                <w:b/>
                <w:sz w:val="20"/>
                <w:szCs w:val="20"/>
              </w:rPr>
            </w:pPr>
          </w:p>
        </w:tc>
        <w:tc>
          <w:tcPr>
            <w:tcW w:w="1227" w:type="dxa"/>
            <w:vAlign w:val="center"/>
          </w:tcPr>
          <w:p w14:paraId="7307032D" w14:textId="77777777" w:rsidR="00B643E4" w:rsidRPr="00340C72" w:rsidRDefault="00B643E4" w:rsidP="00BB6A2C">
            <w:pPr>
              <w:jc w:val="center"/>
              <w:rPr>
                <w:rFonts w:ascii="Times New Roman" w:hAnsi="Times New Roman"/>
                <w:b/>
                <w:sz w:val="20"/>
                <w:szCs w:val="20"/>
              </w:rPr>
            </w:pPr>
          </w:p>
        </w:tc>
        <w:tc>
          <w:tcPr>
            <w:tcW w:w="1518" w:type="dxa"/>
            <w:vAlign w:val="center"/>
          </w:tcPr>
          <w:p w14:paraId="6F11C7E9"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shd w:val="clear" w:color="auto" w:fill="FFFFFF" w:themeFill="background1"/>
          </w:tcPr>
          <w:p w14:paraId="182F2B82" w14:textId="77777777" w:rsidR="00B643E4" w:rsidRPr="00340C72" w:rsidRDefault="00B643E4" w:rsidP="00BB6A2C">
            <w:pPr>
              <w:tabs>
                <w:tab w:val="left" w:pos="196"/>
              </w:tabs>
              <w:ind w:left="16"/>
              <w:contextualSpacing/>
              <w:jc w:val="both"/>
              <w:rPr>
                <w:rFonts w:ascii="Times New Roman" w:hAnsi="Times New Roman"/>
                <w:iCs/>
                <w:sz w:val="20"/>
                <w:szCs w:val="20"/>
              </w:rPr>
            </w:pPr>
            <w:r w:rsidRPr="00340C72">
              <w:rPr>
                <w:rFonts w:ascii="Times New Roman" w:hAnsi="Times New Roman"/>
                <w:iCs/>
                <w:sz w:val="20"/>
                <w:szCs w:val="20"/>
                <w:lang w:val="ro-RO"/>
              </w:rPr>
              <w:t>Ponderea suprafețelor agricole care utilizează practici de agricultură durabilă, ha (2.4.1.)</w:t>
            </w:r>
          </w:p>
        </w:tc>
        <w:tc>
          <w:tcPr>
            <w:tcW w:w="1082" w:type="dxa"/>
          </w:tcPr>
          <w:p w14:paraId="64A4E96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c>
          <w:tcPr>
            <w:tcW w:w="1091" w:type="dxa"/>
          </w:tcPr>
          <w:p w14:paraId="259BD437"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 </w:t>
            </w:r>
          </w:p>
        </w:tc>
      </w:tr>
      <w:tr w:rsidR="00340C72" w:rsidRPr="00340C72" w14:paraId="01C52397" w14:textId="77777777" w:rsidTr="00BB6A2C">
        <w:tc>
          <w:tcPr>
            <w:tcW w:w="1800" w:type="dxa"/>
            <w:vMerge/>
            <w:shd w:val="clear" w:color="auto" w:fill="FFFFFF" w:themeFill="background1"/>
          </w:tcPr>
          <w:p w14:paraId="4DC1CB24" w14:textId="77777777" w:rsidR="00B643E4" w:rsidRPr="00340C72" w:rsidRDefault="00B643E4" w:rsidP="00BB6A2C">
            <w:pPr>
              <w:jc w:val="both"/>
              <w:rPr>
                <w:rFonts w:ascii="Times New Roman" w:hAnsi="Times New Roman"/>
                <w:b/>
                <w:sz w:val="20"/>
                <w:szCs w:val="20"/>
              </w:rPr>
            </w:pPr>
          </w:p>
        </w:tc>
        <w:tc>
          <w:tcPr>
            <w:tcW w:w="2044" w:type="dxa"/>
          </w:tcPr>
          <w:p w14:paraId="1E9AF12F" w14:textId="77777777" w:rsidR="00B643E4" w:rsidRPr="00340C72" w:rsidRDefault="00B643E4" w:rsidP="00BB6A2C">
            <w:pPr>
              <w:jc w:val="both"/>
              <w:rPr>
                <w:rFonts w:ascii="Times New Roman" w:hAnsi="Times New Roman"/>
                <w:sz w:val="20"/>
                <w:szCs w:val="20"/>
              </w:rPr>
            </w:pPr>
          </w:p>
        </w:tc>
        <w:tc>
          <w:tcPr>
            <w:tcW w:w="1556" w:type="dxa"/>
          </w:tcPr>
          <w:p w14:paraId="39234807" w14:textId="77777777" w:rsidR="00B643E4" w:rsidRPr="00340C72" w:rsidRDefault="00B643E4" w:rsidP="00BB6A2C">
            <w:pPr>
              <w:jc w:val="center"/>
              <w:rPr>
                <w:rFonts w:ascii="Times New Roman" w:hAnsi="Times New Roman"/>
                <w:sz w:val="20"/>
                <w:szCs w:val="20"/>
              </w:rPr>
            </w:pPr>
          </w:p>
        </w:tc>
        <w:tc>
          <w:tcPr>
            <w:tcW w:w="1040" w:type="dxa"/>
            <w:vAlign w:val="center"/>
          </w:tcPr>
          <w:p w14:paraId="198F17FA" w14:textId="77777777" w:rsidR="00B643E4" w:rsidRPr="00340C72" w:rsidRDefault="00B643E4" w:rsidP="00BB6A2C">
            <w:pPr>
              <w:jc w:val="center"/>
              <w:rPr>
                <w:rFonts w:ascii="Times New Roman" w:hAnsi="Times New Roman"/>
                <w:b/>
                <w:sz w:val="20"/>
                <w:szCs w:val="20"/>
              </w:rPr>
            </w:pPr>
          </w:p>
        </w:tc>
        <w:tc>
          <w:tcPr>
            <w:tcW w:w="1227" w:type="dxa"/>
            <w:vAlign w:val="center"/>
          </w:tcPr>
          <w:p w14:paraId="219786B9" w14:textId="77777777" w:rsidR="00B643E4" w:rsidRPr="00340C72" w:rsidRDefault="00B643E4" w:rsidP="00BB6A2C">
            <w:pPr>
              <w:jc w:val="center"/>
              <w:rPr>
                <w:rFonts w:ascii="Times New Roman" w:hAnsi="Times New Roman"/>
                <w:b/>
                <w:sz w:val="20"/>
                <w:szCs w:val="20"/>
              </w:rPr>
            </w:pPr>
          </w:p>
        </w:tc>
        <w:tc>
          <w:tcPr>
            <w:tcW w:w="1518" w:type="dxa"/>
            <w:vAlign w:val="center"/>
          </w:tcPr>
          <w:p w14:paraId="4D1823D3"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shd w:val="clear" w:color="auto" w:fill="FFFFFF" w:themeFill="background1"/>
          </w:tcPr>
          <w:p w14:paraId="32232D78" w14:textId="77777777" w:rsidR="00B643E4" w:rsidRPr="00340C72" w:rsidRDefault="00B643E4" w:rsidP="00BB6A2C">
            <w:pPr>
              <w:tabs>
                <w:tab w:val="left" w:pos="196"/>
              </w:tabs>
              <w:ind w:left="16"/>
              <w:contextualSpacing/>
              <w:jc w:val="both"/>
              <w:rPr>
                <w:rFonts w:ascii="Times New Roman" w:hAnsi="Times New Roman"/>
                <w:iCs/>
                <w:sz w:val="20"/>
                <w:szCs w:val="20"/>
                <w:lang w:val="ro-RO"/>
              </w:rPr>
            </w:pPr>
            <w:r w:rsidRPr="00340C72">
              <w:rPr>
                <w:rFonts w:ascii="Times New Roman" w:hAnsi="Times New Roman"/>
                <w:iCs/>
                <w:sz w:val="20"/>
                <w:szCs w:val="20"/>
              </w:rPr>
              <w:t>Suprafața totală a terenurilor certificate în sistem ecologic, ha</w:t>
            </w:r>
          </w:p>
        </w:tc>
        <w:tc>
          <w:tcPr>
            <w:tcW w:w="1082" w:type="dxa"/>
          </w:tcPr>
          <w:p w14:paraId="0A9429F1" w14:textId="77777777" w:rsidR="00B643E4" w:rsidRPr="00340C72" w:rsidRDefault="00B643E4" w:rsidP="00BB6A2C">
            <w:pPr>
              <w:jc w:val="center"/>
              <w:rPr>
                <w:rFonts w:ascii="Times New Roman" w:hAnsi="Times New Roman"/>
                <w:sz w:val="20"/>
                <w:szCs w:val="20"/>
              </w:rPr>
            </w:pPr>
          </w:p>
        </w:tc>
        <w:tc>
          <w:tcPr>
            <w:tcW w:w="1091" w:type="dxa"/>
          </w:tcPr>
          <w:p w14:paraId="7119B1C1" w14:textId="77777777" w:rsidR="00B643E4" w:rsidRPr="00340C72" w:rsidRDefault="00B643E4" w:rsidP="00BB6A2C">
            <w:pPr>
              <w:jc w:val="center"/>
              <w:rPr>
                <w:rFonts w:ascii="Times New Roman" w:hAnsi="Times New Roman"/>
                <w:sz w:val="20"/>
                <w:szCs w:val="20"/>
              </w:rPr>
            </w:pPr>
          </w:p>
        </w:tc>
      </w:tr>
      <w:tr w:rsidR="00340C72" w:rsidRPr="00340C72" w14:paraId="489A7C72" w14:textId="77777777" w:rsidTr="00BB6A2C">
        <w:tc>
          <w:tcPr>
            <w:tcW w:w="1800" w:type="dxa"/>
            <w:vMerge w:val="restart"/>
          </w:tcPr>
          <w:p w14:paraId="02F30FAE" w14:textId="77777777" w:rsidR="00B643E4" w:rsidRPr="00340C72" w:rsidRDefault="00B643E4" w:rsidP="00BB6A2C">
            <w:pPr>
              <w:jc w:val="both"/>
              <w:rPr>
                <w:rFonts w:ascii="Times New Roman" w:hAnsi="Times New Roman"/>
                <w:sz w:val="20"/>
                <w:szCs w:val="20"/>
              </w:rPr>
            </w:pPr>
            <w:r w:rsidRPr="00340C72">
              <w:rPr>
                <w:rFonts w:ascii="Times New Roman" w:hAnsi="Times New Roman"/>
                <w:b/>
                <w:sz w:val="20"/>
                <w:szCs w:val="20"/>
              </w:rPr>
              <w:t>Direcția prioritară nr. 4.2.:</w:t>
            </w:r>
            <w:r w:rsidRPr="00340C72">
              <w:rPr>
                <w:rFonts w:ascii="Times New Roman" w:hAnsi="Times New Roman"/>
                <w:sz w:val="20"/>
                <w:szCs w:val="20"/>
              </w:rPr>
              <w:t xml:space="preserve"> Protecția și utilizarea durabilă a resurselor minerale utile</w:t>
            </w:r>
          </w:p>
          <w:p w14:paraId="41AD460D" w14:textId="77777777" w:rsidR="00B643E4" w:rsidRPr="00340C72" w:rsidRDefault="00B643E4" w:rsidP="00BB6A2C">
            <w:pPr>
              <w:jc w:val="both"/>
              <w:rPr>
                <w:rFonts w:ascii="Times New Roman" w:hAnsi="Times New Roman"/>
                <w:sz w:val="20"/>
                <w:szCs w:val="20"/>
              </w:rPr>
            </w:pPr>
          </w:p>
          <w:p w14:paraId="2F654845"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5B92524F" w14:textId="77777777" w:rsidR="00B643E4" w:rsidRPr="00340C72" w:rsidRDefault="00B643E4" w:rsidP="00BB6A2C">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176C9956" w14:textId="77777777" w:rsidR="00B643E4" w:rsidRPr="00340C72" w:rsidRDefault="00B643E4" w:rsidP="00BB6A2C">
            <w:pPr>
              <w:jc w:val="both"/>
              <w:rPr>
                <w:rFonts w:ascii="Times New Roman" w:hAnsi="Times New Roman"/>
                <w:sz w:val="20"/>
                <w:szCs w:val="20"/>
                <w:lang w:val="ro-RO"/>
              </w:rPr>
            </w:pPr>
          </w:p>
        </w:tc>
        <w:tc>
          <w:tcPr>
            <w:tcW w:w="2044" w:type="dxa"/>
            <w:vMerge w:val="restart"/>
          </w:tcPr>
          <w:p w14:paraId="3C433CA7" w14:textId="77777777" w:rsidR="00B643E4" w:rsidRPr="00340C72" w:rsidRDefault="00B643E4" w:rsidP="00BB6A2C">
            <w:pPr>
              <w:tabs>
                <w:tab w:val="left" w:pos="313"/>
              </w:tabs>
              <w:rPr>
                <w:rFonts w:ascii="Times New Roman" w:hAnsi="Times New Roman"/>
                <w:sz w:val="20"/>
                <w:szCs w:val="20"/>
                <w:lang w:val="ro-RO"/>
              </w:rPr>
            </w:pPr>
            <w:r w:rsidRPr="00340C72">
              <w:rPr>
                <w:rFonts w:ascii="Times New Roman" w:hAnsi="Times New Roman"/>
                <w:sz w:val="20"/>
                <w:szCs w:val="20"/>
                <w:lang w:val="ro-RO"/>
              </w:rPr>
              <w:t>Consolidarea structurilor şi unificarea politicii în domeniul geologiei (</w:t>
            </w:r>
            <w:proofErr w:type="spellStart"/>
            <w:r w:rsidRPr="00340C72">
              <w:rPr>
                <w:rFonts w:ascii="Times New Roman" w:hAnsi="Times New Roman"/>
                <w:sz w:val="20"/>
                <w:szCs w:val="20"/>
                <w:lang w:val="ro-RO"/>
              </w:rPr>
              <w:t>prospecţiunile</w:t>
            </w:r>
            <w:proofErr w:type="spellEnd"/>
            <w:r w:rsidRPr="00340C72">
              <w:rPr>
                <w:rFonts w:ascii="Times New Roman" w:hAnsi="Times New Roman"/>
                <w:sz w:val="20"/>
                <w:szCs w:val="20"/>
                <w:lang w:val="ro-RO"/>
              </w:rPr>
              <w:t xml:space="preserve"> geologice, geologia tehnică, cadastrul explorărilor geologice, monitorizarea proceselor geologice periculoase, proiectarea </w:t>
            </w:r>
            <w:proofErr w:type="spellStart"/>
            <w:r w:rsidRPr="00340C72">
              <w:rPr>
                <w:rFonts w:ascii="Times New Roman" w:hAnsi="Times New Roman"/>
                <w:sz w:val="20"/>
                <w:szCs w:val="20"/>
                <w:lang w:val="ro-RO"/>
              </w:rPr>
              <w:t>excavaţiilor</w:t>
            </w:r>
            <w:proofErr w:type="spellEnd"/>
            <w:r w:rsidRPr="00340C72">
              <w:rPr>
                <w:rFonts w:ascii="Times New Roman" w:hAnsi="Times New Roman"/>
                <w:sz w:val="20"/>
                <w:szCs w:val="20"/>
                <w:lang w:val="ro-RO"/>
              </w:rPr>
              <w:t xml:space="preserve"> de zăcăminte naturale), </w:t>
            </w:r>
          </w:p>
          <w:p w14:paraId="7A7AA649" w14:textId="77777777" w:rsidR="00B643E4" w:rsidRPr="00340C72" w:rsidRDefault="00B643E4" w:rsidP="00BB6A2C">
            <w:pPr>
              <w:tabs>
                <w:tab w:val="left" w:pos="313"/>
              </w:tabs>
              <w:rPr>
                <w:rFonts w:ascii="Times New Roman" w:hAnsi="Times New Roman"/>
                <w:sz w:val="20"/>
                <w:szCs w:val="20"/>
              </w:rPr>
            </w:pPr>
            <w:proofErr w:type="spellStart"/>
            <w:r w:rsidRPr="00340C72">
              <w:rPr>
                <w:rFonts w:ascii="Times New Roman" w:hAnsi="Times New Roman"/>
                <w:sz w:val="20"/>
                <w:szCs w:val="20"/>
                <w:lang w:val="ro-RO"/>
              </w:rPr>
              <w:t>perfecţionarea</w:t>
            </w:r>
            <w:proofErr w:type="spellEnd"/>
            <w:r w:rsidRPr="00340C72">
              <w:rPr>
                <w:rFonts w:ascii="Times New Roman" w:hAnsi="Times New Roman"/>
                <w:sz w:val="20"/>
                <w:szCs w:val="20"/>
                <w:lang w:val="ro-RO"/>
              </w:rPr>
              <w:t xml:space="preserve"> mecanismelor administrative şi </w:t>
            </w:r>
            <w:r w:rsidRPr="00340C72">
              <w:rPr>
                <w:rFonts w:ascii="Times New Roman" w:hAnsi="Times New Roman"/>
                <w:sz w:val="20"/>
                <w:szCs w:val="20"/>
                <w:lang w:val="ro-RO"/>
              </w:rPr>
              <w:lastRenderedPageBreak/>
              <w:t>economice de gestiune a lor</w:t>
            </w:r>
          </w:p>
        </w:tc>
        <w:tc>
          <w:tcPr>
            <w:tcW w:w="1556" w:type="dxa"/>
            <w:vMerge w:val="restart"/>
          </w:tcPr>
          <w:p w14:paraId="4E4A33A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Ministerul Mediului,</w:t>
            </w:r>
          </w:p>
          <w:p w14:paraId="0FABA41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Agenția de Mediu, </w:t>
            </w:r>
          </w:p>
          <w:p w14:paraId="46C3092E" w14:textId="77777777" w:rsidR="00B643E4" w:rsidRPr="00340C72" w:rsidRDefault="00B643E4" w:rsidP="00BB6A2C">
            <w:pPr>
              <w:jc w:val="center"/>
              <w:rPr>
                <w:rFonts w:ascii="Times New Roman" w:hAnsi="Times New Roman"/>
                <w:sz w:val="20"/>
                <w:szCs w:val="20"/>
                <w:lang w:val="de-AT"/>
              </w:rPr>
            </w:pPr>
            <w:r w:rsidRPr="00340C72">
              <w:rPr>
                <w:rFonts w:ascii="Times New Roman" w:hAnsi="Times New Roman"/>
                <w:sz w:val="20"/>
                <w:szCs w:val="20"/>
              </w:rPr>
              <w:t xml:space="preserve">Agenția </w:t>
            </w:r>
            <w:proofErr w:type="spellStart"/>
            <w:r w:rsidRPr="00340C72">
              <w:rPr>
                <w:rFonts w:ascii="Times New Roman" w:hAnsi="Times New Roman"/>
                <w:sz w:val="20"/>
                <w:szCs w:val="20"/>
                <w:lang w:val="de-AT"/>
              </w:rPr>
              <w:t>pentru</w:t>
            </w:r>
            <w:proofErr w:type="spellEnd"/>
            <w:r w:rsidRPr="00340C72">
              <w:rPr>
                <w:rFonts w:ascii="Times New Roman" w:hAnsi="Times New Roman"/>
                <w:sz w:val="20"/>
                <w:szCs w:val="20"/>
                <w:lang w:val="de-AT"/>
              </w:rPr>
              <w:t xml:space="preserve"> Geologie </w:t>
            </w:r>
            <w:proofErr w:type="spellStart"/>
            <w:r w:rsidRPr="00340C72">
              <w:rPr>
                <w:rFonts w:ascii="Times New Roman" w:hAnsi="Times New Roman"/>
                <w:sz w:val="20"/>
                <w:szCs w:val="20"/>
                <w:lang w:val="de-AT"/>
              </w:rPr>
              <w:t>și</w:t>
            </w:r>
            <w:proofErr w:type="spellEnd"/>
            <w:r w:rsidRPr="00340C72">
              <w:rPr>
                <w:rFonts w:ascii="Times New Roman" w:hAnsi="Times New Roman"/>
                <w:sz w:val="20"/>
                <w:szCs w:val="20"/>
                <w:lang w:val="de-AT"/>
              </w:rPr>
              <w:t xml:space="preserve"> </w:t>
            </w:r>
            <w:proofErr w:type="spellStart"/>
            <w:r w:rsidRPr="00340C72">
              <w:rPr>
                <w:rFonts w:ascii="Times New Roman" w:hAnsi="Times New Roman"/>
                <w:sz w:val="20"/>
                <w:szCs w:val="20"/>
                <w:lang w:val="de-AT"/>
              </w:rPr>
              <w:t>Resurse</w:t>
            </w:r>
            <w:proofErr w:type="spellEnd"/>
            <w:r w:rsidRPr="00340C72">
              <w:rPr>
                <w:rFonts w:ascii="Times New Roman" w:hAnsi="Times New Roman"/>
                <w:sz w:val="20"/>
                <w:szCs w:val="20"/>
                <w:lang w:val="de-AT"/>
              </w:rPr>
              <w:t xml:space="preserve"> Minerale</w:t>
            </w:r>
          </w:p>
        </w:tc>
        <w:tc>
          <w:tcPr>
            <w:tcW w:w="1040" w:type="dxa"/>
            <w:vMerge w:val="restart"/>
            <w:vAlign w:val="center"/>
          </w:tcPr>
          <w:p w14:paraId="43440918" w14:textId="77777777" w:rsidR="00B643E4" w:rsidRPr="00340C72" w:rsidRDefault="00B643E4" w:rsidP="00BB6A2C">
            <w:pPr>
              <w:jc w:val="center"/>
              <w:rPr>
                <w:rFonts w:ascii="Times New Roman" w:hAnsi="Times New Roman"/>
                <w:b/>
                <w:sz w:val="20"/>
                <w:szCs w:val="20"/>
                <w:lang w:val="de-AT"/>
              </w:rPr>
            </w:pPr>
            <w:r w:rsidRPr="00340C72">
              <w:rPr>
                <w:rFonts w:ascii="Times New Roman" w:hAnsi="Times New Roman"/>
                <w:b/>
                <w:sz w:val="20"/>
                <w:szCs w:val="20"/>
                <w:lang w:val="de-AT"/>
              </w:rPr>
              <w:t>?</w:t>
            </w:r>
          </w:p>
        </w:tc>
        <w:tc>
          <w:tcPr>
            <w:tcW w:w="1227" w:type="dxa"/>
            <w:vMerge w:val="restart"/>
            <w:vAlign w:val="center"/>
          </w:tcPr>
          <w:p w14:paraId="241DC054"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
                <w:sz w:val="20"/>
                <w:szCs w:val="20"/>
              </w:rPr>
              <w:t>?</w:t>
            </w:r>
          </w:p>
        </w:tc>
        <w:tc>
          <w:tcPr>
            <w:tcW w:w="1518" w:type="dxa"/>
            <w:vMerge w:val="restart"/>
            <w:vAlign w:val="center"/>
          </w:tcPr>
          <w:p w14:paraId="24680B7E" w14:textId="77777777" w:rsidR="00B643E4" w:rsidRPr="00340C72" w:rsidRDefault="00B643E4" w:rsidP="00BB6A2C">
            <w:pPr>
              <w:ind w:left="176"/>
              <w:jc w:val="both"/>
              <w:rPr>
                <w:rFonts w:ascii="Times New Roman" w:eastAsia="Times New Roman" w:hAnsi="Times New Roman"/>
                <w:b/>
                <w:sz w:val="20"/>
                <w:szCs w:val="20"/>
                <w:lang w:eastAsia="ro-RO"/>
              </w:rPr>
            </w:pPr>
            <w:r w:rsidRPr="00340C72">
              <w:rPr>
                <w:rFonts w:ascii="Times New Roman" w:eastAsia="Times New Roman" w:hAnsi="Times New Roman"/>
                <w:b/>
                <w:sz w:val="20"/>
                <w:szCs w:val="20"/>
                <w:lang w:eastAsia="ro-RO"/>
              </w:rPr>
              <w:t>?</w:t>
            </w:r>
          </w:p>
        </w:tc>
        <w:tc>
          <w:tcPr>
            <w:tcW w:w="1968" w:type="dxa"/>
          </w:tcPr>
          <w:p w14:paraId="468DA45C" w14:textId="77777777" w:rsidR="00B643E4" w:rsidRPr="00340C72" w:rsidRDefault="00B643E4" w:rsidP="00BB6A2C">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Reorganizare structurală a instituțiilor care asigură gestionarea resurselor minerale pentru a crea un sistem efectiv şi transparent de monitoring</w:t>
            </w:r>
          </w:p>
        </w:tc>
        <w:tc>
          <w:tcPr>
            <w:tcW w:w="1082" w:type="dxa"/>
            <w:vAlign w:val="center"/>
          </w:tcPr>
          <w:p w14:paraId="42E7311E"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0</w:t>
            </w:r>
          </w:p>
        </w:tc>
        <w:tc>
          <w:tcPr>
            <w:tcW w:w="1091" w:type="dxa"/>
            <w:vAlign w:val="center"/>
          </w:tcPr>
          <w:p w14:paraId="3A54219E" w14:textId="77777777" w:rsidR="00B643E4" w:rsidRPr="00340C72" w:rsidRDefault="00B643E4" w:rsidP="00BB6A2C">
            <w:pPr>
              <w:jc w:val="center"/>
              <w:rPr>
                <w:rFonts w:ascii="Times New Roman" w:hAnsi="Times New Roman"/>
                <w:sz w:val="20"/>
                <w:szCs w:val="20"/>
                <w:lang w:val="ro-RO"/>
              </w:rPr>
            </w:pPr>
            <w:r w:rsidRPr="00340C72">
              <w:rPr>
                <w:rFonts w:ascii="Times New Roman" w:eastAsia="Times New Roman" w:hAnsi="Times New Roman"/>
                <w:sz w:val="20"/>
                <w:szCs w:val="20"/>
                <w:lang w:val="ro-RO" w:eastAsia="ro-RO"/>
              </w:rPr>
              <w:t>1</w:t>
            </w:r>
          </w:p>
        </w:tc>
      </w:tr>
      <w:tr w:rsidR="00340C72" w:rsidRPr="00340C72" w14:paraId="08BC85B6" w14:textId="77777777" w:rsidTr="00BB6A2C">
        <w:tc>
          <w:tcPr>
            <w:tcW w:w="1800" w:type="dxa"/>
            <w:vMerge/>
          </w:tcPr>
          <w:p w14:paraId="69A4F748" w14:textId="77777777" w:rsidR="00B643E4" w:rsidRPr="00340C72" w:rsidRDefault="00B643E4" w:rsidP="00BB6A2C">
            <w:pPr>
              <w:jc w:val="both"/>
              <w:rPr>
                <w:rFonts w:ascii="Times New Roman" w:hAnsi="Times New Roman"/>
                <w:b/>
                <w:sz w:val="20"/>
                <w:szCs w:val="20"/>
              </w:rPr>
            </w:pPr>
          </w:p>
        </w:tc>
        <w:tc>
          <w:tcPr>
            <w:tcW w:w="2044" w:type="dxa"/>
            <w:vMerge/>
          </w:tcPr>
          <w:p w14:paraId="78AF6523"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BC7E3B3"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3E775120"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026FFF49"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1DA15203"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50D4034D" w14:textId="77777777" w:rsidR="00B643E4" w:rsidRPr="00340C72" w:rsidRDefault="00B643E4" w:rsidP="00BB6A2C">
            <w:pPr>
              <w:tabs>
                <w:tab w:val="left" w:pos="196"/>
              </w:tabs>
              <w:ind w:left="16"/>
              <w:contextualSpacing/>
              <w:jc w:val="both"/>
              <w:rPr>
                <w:rFonts w:ascii="Times New Roman" w:hAnsi="Times New Roman"/>
                <w:sz w:val="20"/>
                <w:szCs w:val="20"/>
                <w:lang w:val="ro-RO"/>
              </w:rPr>
            </w:pPr>
            <w:r w:rsidRPr="00340C72">
              <w:rPr>
                <w:rFonts w:ascii="Times New Roman" w:hAnsi="Times New Roman"/>
                <w:iCs/>
                <w:sz w:val="20"/>
                <w:szCs w:val="20"/>
                <w:lang w:val="ro-RO"/>
              </w:rPr>
              <w:t xml:space="preserve">Îmbunătățirea Codului Subsolului </w:t>
            </w:r>
            <w:r w:rsidRPr="00340C72">
              <w:rPr>
                <w:rFonts w:ascii="PT Serif" w:hAnsi="PT Serif"/>
                <w:iCs/>
                <w:sz w:val="21"/>
                <w:szCs w:val="21"/>
                <w:shd w:val="clear" w:color="auto" w:fill="FFFFFF"/>
                <w:lang w:val="ro-RO"/>
              </w:rPr>
              <w:t xml:space="preserve"> p</w:t>
            </w:r>
            <w:r w:rsidRPr="00340C72">
              <w:rPr>
                <w:rFonts w:ascii="Times New Roman" w:hAnsi="Times New Roman"/>
                <w:iCs/>
                <w:sz w:val="20"/>
                <w:szCs w:val="20"/>
                <w:lang w:val="ro-RO"/>
              </w:rPr>
              <w:t>recum şi elaborarea cadrului normativ de punere în aplicare a acestuia</w:t>
            </w:r>
          </w:p>
        </w:tc>
        <w:tc>
          <w:tcPr>
            <w:tcW w:w="1082" w:type="dxa"/>
            <w:vAlign w:val="center"/>
          </w:tcPr>
          <w:p w14:paraId="708F7304"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30%</w:t>
            </w:r>
          </w:p>
        </w:tc>
        <w:tc>
          <w:tcPr>
            <w:tcW w:w="1091" w:type="dxa"/>
            <w:vAlign w:val="center"/>
          </w:tcPr>
          <w:p w14:paraId="4A3C5CAF"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50%</w:t>
            </w:r>
          </w:p>
        </w:tc>
      </w:tr>
      <w:tr w:rsidR="00340C72" w:rsidRPr="00340C72" w14:paraId="28AE5FD5" w14:textId="77777777" w:rsidTr="00BB6A2C">
        <w:tc>
          <w:tcPr>
            <w:tcW w:w="1800" w:type="dxa"/>
            <w:vMerge/>
          </w:tcPr>
          <w:p w14:paraId="43624C51" w14:textId="77777777" w:rsidR="00B643E4" w:rsidRPr="00340C72" w:rsidRDefault="00B643E4" w:rsidP="00BB6A2C">
            <w:pPr>
              <w:jc w:val="both"/>
              <w:rPr>
                <w:rFonts w:ascii="Times New Roman" w:hAnsi="Times New Roman"/>
                <w:b/>
                <w:sz w:val="20"/>
                <w:szCs w:val="20"/>
              </w:rPr>
            </w:pPr>
          </w:p>
        </w:tc>
        <w:tc>
          <w:tcPr>
            <w:tcW w:w="2044" w:type="dxa"/>
            <w:vMerge/>
          </w:tcPr>
          <w:p w14:paraId="2D1697EB"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6CED9B4"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882A53B"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2709B648"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3AA2A692"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0CDD14A5" w14:textId="77777777" w:rsidR="00B643E4" w:rsidRPr="00340C72" w:rsidRDefault="00B643E4" w:rsidP="00BB6A2C">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 xml:space="preserve">Cercetarea eșalonată a zăcămintelor efectuată </w:t>
            </w:r>
          </w:p>
        </w:tc>
        <w:tc>
          <w:tcPr>
            <w:tcW w:w="1082" w:type="dxa"/>
            <w:vAlign w:val="center"/>
          </w:tcPr>
          <w:p w14:paraId="186DBD1C"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12</w:t>
            </w:r>
          </w:p>
        </w:tc>
        <w:tc>
          <w:tcPr>
            <w:tcW w:w="1091" w:type="dxa"/>
            <w:vAlign w:val="center"/>
          </w:tcPr>
          <w:p w14:paraId="44FC935E"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eastAsia="ro-RO"/>
              </w:rPr>
              <w:t>40</w:t>
            </w:r>
          </w:p>
        </w:tc>
      </w:tr>
      <w:tr w:rsidR="00340C72" w:rsidRPr="00340C72" w14:paraId="1B9A2655" w14:textId="77777777" w:rsidTr="00BB6A2C">
        <w:tc>
          <w:tcPr>
            <w:tcW w:w="1800" w:type="dxa"/>
            <w:vMerge/>
          </w:tcPr>
          <w:p w14:paraId="449F2A52" w14:textId="77777777" w:rsidR="00B643E4" w:rsidRPr="00340C72" w:rsidRDefault="00B643E4" w:rsidP="00BB6A2C">
            <w:pPr>
              <w:jc w:val="both"/>
              <w:rPr>
                <w:rFonts w:ascii="Times New Roman" w:hAnsi="Times New Roman"/>
                <w:b/>
                <w:sz w:val="20"/>
                <w:szCs w:val="20"/>
              </w:rPr>
            </w:pPr>
          </w:p>
        </w:tc>
        <w:tc>
          <w:tcPr>
            <w:tcW w:w="2044" w:type="dxa"/>
            <w:vMerge/>
          </w:tcPr>
          <w:p w14:paraId="2927719E"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93E8E77"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FEC63CB"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4ABD2030"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488A92D"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68" w:type="dxa"/>
          </w:tcPr>
          <w:p w14:paraId="19CF1817" w14:textId="77777777" w:rsidR="00B643E4" w:rsidRPr="00340C72" w:rsidRDefault="00B643E4" w:rsidP="00BB6A2C">
            <w:pPr>
              <w:tabs>
                <w:tab w:val="left" w:pos="196"/>
              </w:tabs>
              <w:ind w:left="16"/>
              <w:contextualSpacing/>
              <w:jc w:val="both"/>
              <w:rPr>
                <w:rFonts w:ascii="Times New Roman" w:hAnsi="Times New Roman"/>
                <w:sz w:val="20"/>
                <w:szCs w:val="20"/>
                <w:lang w:val="ro-RO"/>
              </w:rPr>
            </w:pPr>
            <w:r w:rsidRPr="00340C72">
              <w:rPr>
                <w:rFonts w:ascii="Times New Roman" w:hAnsi="Times New Roman"/>
                <w:sz w:val="20"/>
                <w:szCs w:val="20"/>
                <w:lang w:val="ro-RO"/>
              </w:rPr>
              <w:t xml:space="preserve">Regimul de </w:t>
            </w:r>
            <w:proofErr w:type="spellStart"/>
            <w:r w:rsidRPr="00340C72">
              <w:rPr>
                <w:rFonts w:ascii="Times New Roman" w:hAnsi="Times New Roman"/>
                <w:sz w:val="20"/>
                <w:szCs w:val="20"/>
                <w:lang w:val="ro-RO"/>
              </w:rPr>
              <w:t>evidenţă</w:t>
            </w:r>
            <w:proofErr w:type="spellEnd"/>
            <w:r w:rsidRPr="00340C72">
              <w:rPr>
                <w:rFonts w:ascii="Times New Roman" w:hAnsi="Times New Roman"/>
                <w:sz w:val="20"/>
                <w:szCs w:val="20"/>
                <w:lang w:val="ro-RO"/>
              </w:rPr>
              <w:t>/înregistrare  și de raportare anuală  a activităților miniere îmbunătățit (nr. de rapoarte)</w:t>
            </w:r>
          </w:p>
        </w:tc>
        <w:tc>
          <w:tcPr>
            <w:tcW w:w="1082" w:type="dxa"/>
            <w:vAlign w:val="center"/>
          </w:tcPr>
          <w:p w14:paraId="38DBDDAF"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170</w:t>
            </w:r>
          </w:p>
        </w:tc>
        <w:tc>
          <w:tcPr>
            <w:tcW w:w="1091" w:type="dxa"/>
            <w:vAlign w:val="center"/>
          </w:tcPr>
          <w:p w14:paraId="65D4464F"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eastAsia="ro-RO"/>
              </w:rPr>
              <w:t>180</w:t>
            </w:r>
          </w:p>
        </w:tc>
      </w:tr>
      <w:tr w:rsidR="00340C72" w:rsidRPr="00340C72" w14:paraId="2401FC58" w14:textId="77777777" w:rsidTr="00BB6A2C">
        <w:tc>
          <w:tcPr>
            <w:tcW w:w="13326" w:type="dxa"/>
            <w:gridSpan w:val="9"/>
          </w:tcPr>
          <w:p w14:paraId="03BD585C" w14:textId="77777777" w:rsidR="00B643E4" w:rsidRPr="00340C72" w:rsidRDefault="00B643E4" w:rsidP="00BB6A2C">
            <w:pPr>
              <w:ind w:firstLine="567"/>
              <w:jc w:val="both"/>
              <w:rPr>
                <w:rFonts w:ascii="Times New Roman" w:hAnsi="Times New Roman"/>
                <w:b/>
                <w:i/>
                <w:iCs/>
                <w:sz w:val="20"/>
                <w:szCs w:val="20"/>
              </w:rPr>
            </w:pPr>
            <w:r w:rsidRPr="00340C72">
              <w:rPr>
                <w:rFonts w:ascii="Times New Roman" w:hAnsi="Times New Roman"/>
                <w:b/>
                <w:bCs/>
                <w:iCs/>
                <w:sz w:val="20"/>
                <w:szCs w:val="20"/>
              </w:rPr>
              <w:t>Obiectivul general 5.</w:t>
            </w:r>
            <w:r w:rsidRPr="00340C72">
              <w:rPr>
                <w:rFonts w:ascii="Times New Roman" w:hAnsi="Times New Roman"/>
                <w:b/>
                <w:bCs/>
                <w:i/>
                <w:iCs/>
                <w:sz w:val="20"/>
                <w:szCs w:val="20"/>
              </w:rPr>
              <w:t xml:space="preserve"> </w:t>
            </w:r>
            <w:r w:rsidRPr="00340C72">
              <w:rPr>
                <w:rFonts w:ascii="Times New Roman" w:hAnsi="Times New Roman"/>
                <w:b/>
                <w:i/>
                <w:iCs/>
                <w:sz w:val="20"/>
                <w:szCs w:val="20"/>
              </w:rPr>
              <w:t>Protejarea, restaurarea şi promovarea utilizării durabile a biodiversității și ecosistemelor naturale</w:t>
            </w:r>
          </w:p>
          <w:p w14:paraId="11F36DDC" w14:textId="77777777" w:rsidR="00B643E4" w:rsidRPr="00340C72" w:rsidRDefault="00B643E4" w:rsidP="00BB6A2C">
            <w:pPr>
              <w:rPr>
                <w:rFonts w:ascii="Times New Roman" w:hAnsi="Times New Roman"/>
                <w:b/>
                <w:i/>
                <w:iCs/>
                <w:sz w:val="20"/>
                <w:szCs w:val="20"/>
              </w:rPr>
            </w:pPr>
          </w:p>
          <w:p w14:paraId="42CA3962" w14:textId="77777777" w:rsidR="00B643E4" w:rsidRPr="00340C72" w:rsidRDefault="00B643E4" w:rsidP="00BB6A2C">
            <w:pPr>
              <w:jc w:val="both"/>
              <w:rPr>
                <w:rFonts w:ascii="Times New Roman" w:hAnsi="Times New Roman"/>
                <w:b/>
                <w:i/>
                <w:iCs/>
                <w:sz w:val="20"/>
                <w:szCs w:val="20"/>
              </w:rPr>
            </w:pPr>
            <w:r w:rsidRPr="00340C72">
              <w:rPr>
                <w:rFonts w:ascii="Times New Roman" w:hAnsi="Times New Roman"/>
                <w:b/>
                <w:i/>
                <w:iCs/>
                <w:sz w:val="20"/>
                <w:szCs w:val="20"/>
              </w:rPr>
              <w:t>Obiective strategice:</w:t>
            </w:r>
          </w:p>
          <w:p w14:paraId="630841BC" w14:textId="77777777" w:rsidR="00B643E4" w:rsidRPr="00340C72" w:rsidRDefault="00B643E4" w:rsidP="00483EC3">
            <w:pPr>
              <w:pStyle w:val="Listparagraf"/>
              <w:numPr>
                <w:ilvl w:val="0"/>
                <w:numId w:val="34"/>
              </w:numPr>
              <w:jc w:val="both"/>
              <w:rPr>
                <w:rFonts w:ascii="Times New Roman" w:hAnsi="Times New Roman"/>
                <w:sz w:val="20"/>
                <w:szCs w:val="20"/>
                <w:lang w:val="ro-MD"/>
              </w:rPr>
            </w:pPr>
            <w:r w:rsidRPr="00340C72">
              <w:rPr>
                <w:rFonts w:ascii="Times New Roman" w:hAnsi="Times New Roman"/>
                <w:bCs/>
                <w:sz w:val="20"/>
                <w:szCs w:val="20"/>
                <w:lang w:val="ro-RO"/>
              </w:rPr>
              <w:t>Obiectivul de dezvoltare durabilă</w:t>
            </w:r>
            <w:r w:rsidRPr="00340C72">
              <w:rPr>
                <w:rFonts w:ascii="Times New Roman" w:hAnsi="Times New Roman"/>
                <w:b/>
                <w:bCs/>
                <w:sz w:val="20"/>
                <w:szCs w:val="20"/>
                <w:lang w:val="ro-MD"/>
              </w:rPr>
              <w:t xml:space="preserve"> </w:t>
            </w:r>
            <w:r w:rsidRPr="00340C72">
              <w:rPr>
                <w:rFonts w:ascii="Times New Roman" w:hAnsi="Times New Roman"/>
                <w:sz w:val="20"/>
                <w:szCs w:val="20"/>
                <w:lang w:val="ro-MD"/>
              </w:rPr>
              <w:t xml:space="preserve">15. </w:t>
            </w:r>
            <w:r w:rsidRPr="00340C72">
              <w:rPr>
                <w:rFonts w:ascii="Times New Roman" w:hAnsi="Times New Roman"/>
                <w:i/>
                <w:iCs/>
                <w:sz w:val="20"/>
                <w:szCs w:val="20"/>
                <w:lang w:val="ro-MD"/>
              </w:rPr>
              <w:t>Protejarea, restaurarea și promovarea utilizării durabile a ecosistemelor terestre, gestionarea durabilă a pădurilor, combaterea deșertificării, stoparea și repararea degradării solului și stoparea pierderilor de biodiversitate</w:t>
            </w:r>
            <w:r w:rsidRPr="00340C72">
              <w:rPr>
                <w:rFonts w:ascii="Times New Roman" w:hAnsi="Times New Roman"/>
                <w:sz w:val="20"/>
                <w:szCs w:val="20"/>
                <w:lang w:val="ro-MD"/>
              </w:rPr>
              <w:t xml:space="preserve"> </w:t>
            </w:r>
          </w:p>
          <w:p w14:paraId="4ECEC108" w14:textId="77777777" w:rsidR="00B643E4" w:rsidRPr="00340C72" w:rsidRDefault="00B643E4" w:rsidP="00483EC3">
            <w:pPr>
              <w:pStyle w:val="Listparagraf"/>
              <w:numPr>
                <w:ilvl w:val="0"/>
                <w:numId w:val="34"/>
              </w:numPr>
              <w:rPr>
                <w:rFonts w:ascii="Times New Roman" w:hAnsi="Times New Roman"/>
                <w:b/>
                <w:i/>
                <w:iCs/>
                <w:sz w:val="20"/>
                <w:szCs w:val="20"/>
                <w:lang w:val="ro-MD"/>
              </w:rPr>
            </w:pPr>
            <w:r w:rsidRPr="00340C72">
              <w:rPr>
                <w:rFonts w:ascii="Times New Roman" w:hAnsi="Times New Roman"/>
                <w:bCs/>
                <w:sz w:val="20"/>
                <w:szCs w:val="20"/>
                <w:lang w:val="ro-MD"/>
              </w:rPr>
              <w:t xml:space="preserve">Obiectivul general 10 din SND. </w:t>
            </w:r>
            <w:r w:rsidRPr="00340C72">
              <w:rPr>
                <w:rFonts w:ascii="Times New Roman" w:hAnsi="Times New Roman"/>
                <w:bCs/>
                <w:i/>
                <w:iCs/>
                <w:sz w:val="20"/>
                <w:szCs w:val="20"/>
                <w:lang w:val="ro-MD"/>
              </w:rPr>
              <w:t>Asigurarea dreptului fundamental la un mediu sănătos şi sigur</w:t>
            </w:r>
            <w:r w:rsidRPr="00340C72">
              <w:rPr>
                <w:rFonts w:ascii="Times New Roman" w:hAnsi="Times New Roman"/>
                <w:b/>
                <w:i/>
                <w:iCs/>
                <w:sz w:val="20"/>
                <w:szCs w:val="20"/>
                <w:lang w:val="ro-MD"/>
              </w:rPr>
              <w:t xml:space="preserve"> (</w:t>
            </w:r>
            <w:r w:rsidRPr="00340C72">
              <w:rPr>
                <w:rFonts w:ascii="Times New Roman" w:hAnsi="Times New Roman"/>
                <w:iCs/>
                <w:sz w:val="20"/>
                <w:szCs w:val="20"/>
                <w:lang w:val="ro-MD"/>
              </w:rPr>
              <w:t>10.2. Creșterea durabilă a suprafeței pădurilor și ariilor protejate)</w:t>
            </w:r>
          </w:p>
          <w:p w14:paraId="6CD033C9" w14:textId="77777777" w:rsidR="00B643E4" w:rsidRPr="00340C72" w:rsidRDefault="00B643E4" w:rsidP="00BB6A2C">
            <w:pPr>
              <w:rPr>
                <w:rFonts w:ascii="Times New Roman" w:hAnsi="Times New Roman"/>
                <w:b/>
                <w:i/>
                <w:iCs/>
                <w:sz w:val="20"/>
                <w:szCs w:val="20"/>
              </w:rPr>
            </w:pPr>
          </w:p>
          <w:p w14:paraId="0A5F84BC" w14:textId="77777777" w:rsidR="00B643E4" w:rsidRPr="00340C72" w:rsidRDefault="00B643E4" w:rsidP="00BB6A2C">
            <w:pPr>
              <w:rPr>
                <w:rFonts w:ascii="Times New Roman" w:hAnsi="Times New Roman"/>
                <w:b/>
                <w:i/>
                <w:iCs/>
                <w:sz w:val="20"/>
                <w:szCs w:val="20"/>
              </w:rPr>
            </w:pPr>
            <w:r w:rsidRPr="00340C72">
              <w:rPr>
                <w:rFonts w:ascii="Times New Roman" w:hAnsi="Times New Roman"/>
                <w:b/>
                <w:i/>
                <w:iCs/>
                <w:sz w:val="20"/>
                <w:szCs w:val="20"/>
              </w:rPr>
              <w:t>Ținte strategice:</w:t>
            </w:r>
          </w:p>
          <w:p w14:paraId="0D73C431" w14:textId="77777777" w:rsidR="00B643E4" w:rsidRPr="00340C72" w:rsidRDefault="00B643E4" w:rsidP="00483EC3">
            <w:pPr>
              <w:pStyle w:val="Listparagraf"/>
              <w:numPr>
                <w:ilvl w:val="0"/>
                <w:numId w:val="35"/>
              </w:numPr>
              <w:rPr>
                <w:rFonts w:ascii="Times New Roman" w:hAnsi="Times New Roman"/>
                <w:bCs/>
                <w:sz w:val="20"/>
                <w:szCs w:val="20"/>
                <w:lang w:val="ro-MD"/>
              </w:rPr>
            </w:pPr>
            <w:r w:rsidRPr="00340C72">
              <w:rPr>
                <w:rFonts w:ascii="Times New Roman" w:hAnsi="Times New Roman"/>
                <w:bCs/>
                <w:sz w:val="20"/>
                <w:szCs w:val="20"/>
                <w:lang w:val="ro-RO"/>
              </w:rPr>
              <w:t>Până în 2030, asigurarea conservării, restabilirii și utilizării durabile a ecosistemelor de apă dulce terestre și interioare și a serviciilor acestora, în special păduri și zone umede (ODD 15.1.);</w:t>
            </w:r>
          </w:p>
          <w:p w14:paraId="2D3A3F81" w14:textId="77777777" w:rsidR="00B643E4" w:rsidRPr="00340C72" w:rsidRDefault="00B643E4" w:rsidP="00483EC3">
            <w:pPr>
              <w:pStyle w:val="Listparagraf"/>
              <w:numPr>
                <w:ilvl w:val="0"/>
                <w:numId w:val="35"/>
              </w:numPr>
              <w:rPr>
                <w:rFonts w:ascii="Times New Roman" w:hAnsi="Times New Roman"/>
                <w:bCs/>
                <w:sz w:val="20"/>
                <w:szCs w:val="20"/>
                <w:lang w:val="ro-MD"/>
              </w:rPr>
            </w:pPr>
            <w:r w:rsidRPr="00340C72">
              <w:rPr>
                <w:rFonts w:ascii="Times New Roman" w:hAnsi="Times New Roman"/>
                <w:sz w:val="20"/>
                <w:szCs w:val="20"/>
                <w:lang w:val="ro-RO"/>
              </w:rPr>
              <w:t xml:space="preserve">până în 2030, promovarea implementării managementului durabil al tuturor tipurilor de păduri, efectuarea lucrărilor </w:t>
            </w:r>
            <w:proofErr w:type="spellStart"/>
            <w:r w:rsidRPr="00340C72">
              <w:rPr>
                <w:rFonts w:ascii="Times New Roman" w:hAnsi="Times New Roman"/>
                <w:sz w:val="20"/>
                <w:szCs w:val="20"/>
                <w:lang w:val="ro-RO"/>
              </w:rPr>
              <w:t>silvotehnice</w:t>
            </w:r>
            <w:proofErr w:type="spellEnd"/>
            <w:r w:rsidRPr="00340C72">
              <w:rPr>
                <w:rFonts w:ascii="Times New Roman" w:hAnsi="Times New Roman"/>
                <w:sz w:val="20"/>
                <w:szCs w:val="20"/>
                <w:lang w:val="ro-RO"/>
              </w:rPr>
              <w:t>, restabilirea pădurilor degradate și creșterea semnificativă a împăduririi și reîmpăduririi (ODD 15.2.)</w:t>
            </w:r>
          </w:p>
          <w:p w14:paraId="2EA2F814" w14:textId="77777777" w:rsidR="00B643E4" w:rsidRPr="00340C72" w:rsidRDefault="00B643E4" w:rsidP="00483EC3">
            <w:pPr>
              <w:pStyle w:val="Listparagraf"/>
              <w:numPr>
                <w:ilvl w:val="0"/>
                <w:numId w:val="35"/>
              </w:numPr>
              <w:rPr>
                <w:rFonts w:ascii="Times New Roman" w:hAnsi="Times New Roman"/>
                <w:bCs/>
                <w:sz w:val="20"/>
                <w:szCs w:val="20"/>
                <w:lang w:val="ro-MD"/>
              </w:rPr>
            </w:pPr>
            <w:r w:rsidRPr="00340C72">
              <w:rPr>
                <w:rFonts w:ascii="Times New Roman" w:hAnsi="Times New Roman"/>
                <w:bCs/>
                <w:sz w:val="20"/>
                <w:szCs w:val="20"/>
                <w:lang w:val="ro-RO"/>
              </w:rPr>
              <w:t>luarea unor măsuri urgente și semnificative pentru a reduce degradarea habitatelor naturale, pentru a stopa pierderea biodiversității și, până în 2030, pentru a proteja și preveni extincția speciilor amenințate (ODD 15.5.)</w:t>
            </w:r>
          </w:p>
          <w:p w14:paraId="3D13E44B" w14:textId="77777777" w:rsidR="00B643E4" w:rsidRPr="00340C72" w:rsidRDefault="00B643E4" w:rsidP="00483EC3">
            <w:pPr>
              <w:pStyle w:val="Listparagraf"/>
              <w:numPr>
                <w:ilvl w:val="0"/>
                <w:numId w:val="35"/>
              </w:numPr>
              <w:rPr>
                <w:rFonts w:ascii="Times New Roman" w:hAnsi="Times New Roman"/>
                <w:bCs/>
                <w:sz w:val="20"/>
                <w:szCs w:val="20"/>
                <w:lang w:val="ro-MD"/>
              </w:rPr>
            </w:pPr>
            <w:r w:rsidRPr="00340C72">
              <w:rPr>
                <w:rFonts w:ascii="Times New Roman" w:eastAsia="Times New Roman" w:hAnsi="Times New Roman"/>
                <w:sz w:val="20"/>
                <w:szCs w:val="20"/>
                <w:lang w:val="ro-RO"/>
              </w:rPr>
              <w:t>promovarea distribuirii corecte și echitabile a beneficiilor care rezultă din utilizarea resurselor genetice și promovarea accesului corespunzător la aceste resurse, după cum este convenit la nivel internațional (ODD 15.6.)</w:t>
            </w:r>
          </w:p>
          <w:p w14:paraId="3F29E098" w14:textId="77777777" w:rsidR="00B643E4" w:rsidRPr="00340C72" w:rsidRDefault="00B643E4" w:rsidP="00483EC3">
            <w:pPr>
              <w:pStyle w:val="Listparagraf"/>
              <w:numPr>
                <w:ilvl w:val="0"/>
                <w:numId w:val="35"/>
              </w:numPr>
              <w:rPr>
                <w:rFonts w:ascii="Times New Roman" w:hAnsi="Times New Roman"/>
                <w:bCs/>
                <w:sz w:val="20"/>
                <w:szCs w:val="20"/>
                <w:lang w:val="ro-MD"/>
              </w:rPr>
            </w:pPr>
            <w:r w:rsidRPr="00340C72">
              <w:rPr>
                <w:rFonts w:ascii="Times New Roman" w:hAnsi="Times New Roman"/>
                <w:sz w:val="20"/>
                <w:szCs w:val="20"/>
                <w:lang w:val="ro-RO"/>
              </w:rPr>
              <w:t>luarea unor măsuri urgente pentru a stopa braconajul și traficul de specii de floră și faună protejate, precum și pentru a face față problemelor puse de cererea și oferta de produse ilegale de specii sălbatice (ODD 15.7.)</w:t>
            </w:r>
          </w:p>
          <w:p w14:paraId="449A0EC5" w14:textId="77777777" w:rsidR="00B643E4" w:rsidRPr="00340C72" w:rsidRDefault="00B643E4" w:rsidP="00483EC3">
            <w:pPr>
              <w:pStyle w:val="Listparagraf"/>
              <w:numPr>
                <w:ilvl w:val="0"/>
                <w:numId w:val="35"/>
              </w:numPr>
              <w:rPr>
                <w:rFonts w:ascii="Times New Roman" w:hAnsi="Times New Roman"/>
                <w:bCs/>
                <w:sz w:val="20"/>
                <w:szCs w:val="20"/>
                <w:lang w:val="ro-MD"/>
              </w:rPr>
            </w:pPr>
            <w:r w:rsidRPr="00340C72">
              <w:rPr>
                <w:rFonts w:ascii="Times New Roman" w:eastAsia="Times New Roman" w:hAnsi="Times New Roman"/>
                <w:sz w:val="20"/>
                <w:szCs w:val="20"/>
                <w:lang w:val="ro-RO"/>
              </w:rPr>
              <w:t>adoptarea și implementarea măsurilor pentru a preveni introducerea și a reduce semnificativ impactul speciilor invazive asupra ecosistemelor terestre și acvatice și pentru a controla și eradica speciile prioritare (ODD 15.8.)</w:t>
            </w:r>
          </w:p>
          <w:p w14:paraId="65357674" w14:textId="77777777" w:rsidR="00B643E4" w:rsidRPr="00340C72" w:rsidRDefault="00B643E4" w:rsidP="00483EC3">
            <w:pPr>
              <w:pStyle w:val="Listparagraf"/>
              <w:numPr>
                <w:ilvl w:val="0"/>
                <w:numId w:val="35"/>
              </w:numPr>
              <w:rPr>
                <w:rFonts w:ascii="Times New Roman" w:hAnsi="Times New Roman"/>
                <w:bCs/>
                <w:sz w:val="20"/>
                <w:szCs w:val="20"/>
                <w:lang w:val="ro-MD"/>
              </w:rPr>
            </w:pPr>
            <w:r w:rsidRPr="00340C72">
              <w:rPr>
                <w:rFonts w:ascii="Times New Roman" w:hAnsi="Times New Roman"/>
                <w:sz w:val="20"/>
                <w:szCs w:val="20"/>
                <w:lang w:val="ro-RO"/>
              </w:rPr>
              <w:t>integrarea și monitorizarea valorilor biodiversității și ecosistemelor în planificarea națională și locală, procesele de dezvoltare, strategii, planurile de reducere a sărăciei și planurile de amenajare a teritoriilor (ODD 5.9.);</w:t>
            </w:r>
          </w:p>
          <w:p w14:paraId="4F0E26A4" w14:textId="77777777" w:rsidR="00B643E4" w:rsidRPr="00340C72" w:rsidRDefault="00B643E4" w:rsidP="00483EC3">
            <w:pPr>
              <w:pStyle w:val="Listparagraf"/>
              <w:numPr>
                <w:ilvl w:val="0"/>
                <w:numId w:val="35"/>
              </w:numPr>
              <w:rPr>
                <w:rFonts w:ascii="Times New Roman" w:hAnsi="Times New Roman"/>
                <w:bCs/>
                <w:sz w:val="20"/>
                <w:szCs w:val="20"/>
                <w:lang w:val="ro-MD"/>
              </w:rPr>
            </w:pPr>
            <w:r w:rsidRPr="00340C72">
              <w:rPr>
                <w:rFonts w:ascii="Times New Roman" w:eastAsia="Times New Roman" w:hAnsi="Times New Roman"/>
                <w:sz w:val="20"/>
                <w:szCs w:val="20"/>
                <w:lang w:val="ro-RO"/>
              </w:rPr>
              <w:t>mobilizarea și creșterea substanțială a resurselor financiare din toate sursele pentru conservarea și utilizarea durabilă a biodiversității și ecosistemelor (ODD 15.a)</w:t>
            </w:r>
          </w:p>
          <w:p w14:paraId="6CED4DFF" w14:textId="77777777" w:rsidR="00B643E4" w:rsidRPr="00340C72" w:rsidRDefault="00B643E4" w:rsidP="00483EC3">
            <w:pPr>
              <w:pStyle w:val="Listparagraf"/>
              <w:numPr>
                <w:ilvl w:val="0"/>
                <w:numId w:val="35"/>
              </w:numPr>
              <w:rPr>
                <w:rFonts w:ascii="Times New Roman" w:hAnsi="Times New Roman"/>
                <w:bCs/>
                <w:sz w:val="20"/>
                <w:szCs w:val="20"/>
                <w:lang w:val="ro-MD"/>
              </w:rPr>
            </w:pPr>
            <w:r w:rsidRPr="00340C72">
              <w:rPr>
                <w:rFonts w:ascii="Times New Roman" w:hAnsi="Times New Roman"/>
                <w:sz w:val="20"/>
                <w:szCs w:val="20"/>
                <w:lang w:val="ro-MD"/>
              </w:rPr>
              <w:t>până în 2030, protejarea și restabilirea ecosistemelor legate de apă, inclusiv păduri, zone umede, râuri, acvifere și lacuri (ODD 6.6.).</w:t>
            </w:r>
          </w:p>
          <w:p w14:paraId="66D62978" w14:textId="77777777" w:rsidR="00B643E4" w:rsidRPr="00340C72" w:rsidRDefault="00B643E4" w:rsidP="00483EC3">
            <w:pPr>
              <w:pStyle w:val="Listparagraf"/>
              <w:numPr>
                <w:ilvl w:val="0"/>
                <w:numId w:val="35"/>
              </w:numPr>
              <w:rPr>
                <w:rFonts w:ascii="Times New Roman" w:hAnsi="Times New Roman"/>
                <w:sz w:val="20"/>
                <w:szCs w:val="20"/>
                <w:lang w:val="ro-MD"/>
              </w:rPr>
            </w:pPr>
            <w:r w:rsidRPr="00340C72">
              <w:rPr>
                <w:rFonts w:ascii="Times New Roman" w:hAnsi="Times New Roman"/>
                <w:sz w:val="20"/>
                <w:szCs w:val="20"/>
                <w:lang w:val="ro-MD"/>
              </w:rPr>
              <w:t>până în 2030, gestionarea și protecția durabilă a ecosistemelor pentru a evita impacturile negative semnificative, inclusiv prin consolidarea rezistenței acestora, și luarea de măsuri pentru restaurarea acestora (ODD 14.2.)</w:t>
            </w:r>
          </w:p>
          <w:p w14:paraId="4101C7EC" w14:textId="77777777" w:rsidR="00B643E4" w:rsidRPr="00340C72" w:rsidRDefault="00B643E4" w:rsidP="00483EC3">
            <w:pPr>
              <w:pStyle w:val="Listparagraf"/>
              <w:numPr>
                <w:ilvl w:val="0"/>
                <w:numId w:val="35"/>
              </w:numPr>
              <w:rPr>
                <w:rFonts w:ascii="Times New Roman" w:hAnsi="Times New Roman"/>
                <w:bCs/>
                <w:sz w:val="20"/>
                <w:szCs w:val="20"/>
                <w:lang w:val="ro-MD"/>
              </w:rPr>
            </w:pPr>
            <w:r w:rsidRPr="00340C72">
              <w:rPr>
                <w:rFonts w:ascii="Times New Roman" w:hAnsi="Times New Roman"/>
                <w:sz w:val="20"/>
                <w:szCs w:val="20"/>
                <w:lang w:val="ro-RO"/>
              </w:rPr>
              <w:t>până în 2030, eliminarea pescuitului ilegal, nedeclarat și nereglementat (ODD 14.4.)</w:t>
            </w:r>
          </w:p>
          <w:p w14:paraId="7C5F6EB7" w14:textId="77777777" w:rsidR="00B643E4" w:rsidRPr="00340C72" w:rsidRDefault="00B643E4" w:rsidP="00483EC3">
            <w:pPr>
              <w:pStyle w:val="Listparagraf"/>
              <w:numPr>
                <w:ilvl w:val="0"/>
                <w:numId w:val="35"/>
              </w:numPr>
              <w:rPr>
                <w:rFonts w:ascii="Times New Roman" w:hAnsi="Times New Roman"/>
                <w:bCs/>
                <w:sz w:val="20"/>
                <w:szCs w:val="20"/>
                <w:lang w:val="ro-MD"/>
              </w:rPr>
            </w:pPr>
            <w:r w:rsidRPr="00340C72">
              <w:rPr>
                <w:rFonts w:ascii="Times New Roman" w:hAnsi="Times New Roman"/>
                <w:sz w:val="20"/>
                <w:szCs w:val="20"/>
                <w:lang w:val="ro-RO"/>
              </w:rPr>
              <w:t>până în 2030, creșterea beneficiilor economice din utilizarea durabilă a resurselor acvatice, inclusiv prin gestionarea durabilă a pescuitului, acvaculturii și turismului (14.7.).</w:t>
            </w:r>
          </w:p>
          <w:p w14:paraId="74275558" w14:textId="77777777" w:rsidR="00B643E4" w:rsidRPr="00340C72" w:rsidRDefault="00B643E4" w:rsidP="00BB6A2C">
            <w:pPr>
              <w:rPr>
                <w:rFonts w:ascii="Times New Roman" w:hAnsi="Times New Roman"/>
                <w:sz w:val="20"/>
                <w:szCs w:val="20"/>
              </w:rPr>
            </w:pPr>
          </w:p>
        </w:tc>
      </w:tr>
      <w:tr w:rsidR="00340C72" w:rsidRPr="00340C72" w14:paraId="2CF26928" w14:textId="77777777" w:rsidTr="00BB6A2C">
        <w:trPr>
          <w:trHeight w:val="129"/>
        </w:trPr>
        <w:tc>
          <w:tcPr>
            <w:tcW w:w="1800" w:type="dxa"/>
            <w:vMerge w:val="restart"/>
          </w:tcPr>
          <w:p w14:paraId="7B3A7AAE" w14:textId="77777777" w:rsidR="00B643E4" w:rsidRPr="00340C72" w:rsidRDefault="00B643E4" w:rsidP="00BB6A2C">
            <w:pPr>
              <w:jc w:val="both"/>
              <w:rPr>
                <w:rFonts w:ascii="Times New Roman" w:eastAsia="SimSun" w:hAnsi="Times New Roman"/>
                <w:sz w:val="20"/>
                <w:szCs w:val="20"/>
              </w:rPr>
            </w:pPr>
            <w:r w:rsidRPr="00340C72">
              <w:rPr>
                <w:rFonts w:ascii="Times New Roman" w:hAnsi="Times New Roman"/>
                <w:b/>
                <w:sz w:val="20"/>
                <w:szCs w:val="20"/>
              </w:rPr>
              <w:t xml:space="preserve">Direcția prioritară nr. 5.1.: </w:t>
            </w:r>
            <w:r w:rsidRPr="00340C72">
              <w:rPr>
                <w:rFonts w:ascii="Times New Roman" w:eastAsia="SimSun" w:hAnsi="Times New Roman"/>
                <w:sz w:val="20"/>
                <w:szCs w:val="20"/>
              </w:rPr>
              <w:t xml:space="preserve">Stoparea </w:t>
            </w:r>
            <w:r w:rsidRPr="00340C72">
              <w:rPr>
                <w:rFonts w:ascii="Times New Roman" w:eastAsia="SimSun" w:hAnsi="Times New Roman"/>
                <w:sz w:val="20"/>
                <w:szCs w:val="20"/>
              </w:rPr>
              <w:lastRenderedPageBreak/>
              <w:t>pierderilor de biodiversitate, protecția și conservarea biodiversității și a ecosistemelor naturale</w:t>
            </w:r>
          </w:p>
          <w:p w14:paraId="0D8166B1"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384D42FB" w14:textId="77777777" w:rsidR="00B643E4" w:rsidRPr="00340C72" w:rsidRDefault="00B643E4" w:rsidP="00BB6A2C">
            <w:pPr>
              <w:jc w:val="both"/>
              <w:rPr>
                <w:rFonts w:ascii="Times New Roman" w:eastAsia="Calibri" w:hAnsi="Times New Roman"/>
                <w:bCs/>
                <w:i/>
                <w:iCs/>
                <w:sz w:val="20"/>
                <w:szCs w:val="20"/>
                <w:lang w:val="ro-RO"/>
              </w:rPr>
            </w:pPr>
            <w:r w:rsidRPr="00340C72">
              <w:rPr>
                <w:rFonts w:ascii="Times New Roman" w:hAnsi="Times New Roman"/>
                <w:bCs/>
                <w:i/>
                <w:sz w:val="20"/>
                <w:szCs w:val="20"/>
              </w:rPr>
              <w:t xml:space="preserve">10.2. Creșterea durabilă a suprafeței pădurilor și ariilor protejate; </w:t>
            </w:r>
            <w:r w:rsidRPr="00340C72">
              <w:rPr>
                <w:rFonts w:ascii="Times New Roman" w:eastAsia="Calibri" w:hAnsi="Times New Roman"/>
                <w:bCs/>
                <w:i/>
                <w:iCs/>
                <w:sz w:val="20"/>
                <w:szCs w:val="20"/>
                <w:lang w:val="ro-RO"/>
              </w:rPr>
              <w:t>10.3. Asigurarea unui consum responsabil al resurselor naturale)</w:t>
            </w:r>
          </w:p>
          <w:p w14:paraId="070F773F" w14:textId="77777777" w:rsidR="00B643E4" w:rsidRPr="00340C72" w:rsidRDefault="00B643E4" w:rsidP="00BB6A2C">
            <w:pPr>
              <w:jc w:val="both"/>
              <w:rPr>
                <w:rFonts w:ascii="Times New Roman" w:eastAsia="SimSun" w:hAnsi="Times New Roman"/>
                <w:sz w:val="20"/>
                <w:szCs w:val="20"/>
                <w:lang w:val="ro-RO"/>
              </w:rPr>
            </w:pPr>
          </w:p>
          <w:p w14:paraId="775E5A1D" w14:textId="77777777" w:rsidR="00B643E4" w:rsidRPr="00340C72" w:rsidRDefault="00B643E4" w:rsidP="00BB6A2C">
            <w:pPr>
              <w:jc w:val="both"/>
              <w:rPr>
                <w:rFonts w:ascii="Times New Roman" w:hAnsi="Times New Roman"/>
                <w:b/>
                <w:sz w:val="20"/>
                <w:szCs w:val="20"/>
              </w:rPr>
            </w:pPr>
          </w:p>
          <w:p w14:paraId="79B40D82" w14:textId="77777777" w:rsidR="00B643E4" w:rsidRPr="00340C72" w:rsidRDefault="00B643E4" w:rsidP="00BB6A2C">
            <w:pPr>
              <w:jc w:val="both"/>
              <w:rPr>
                <w:rFonts w:ascii="Times New Roman" w:hAnsi="Times New Roman"/>
                <w:b/>
                <w:sz w:val="20"/>
                <w:szCs w:val="20"/>
              </w:rPr>
            </w:pPr>
          </w:p>
        </w:tc>
        <w:tc>
          <w:tcPr>
            <w:tcW w:w="2044" w:type="dxa"/>
            <w:vMerge w:val="restart"/>
          </w:tcPr>
          <w:p w14:paraId="0B77218D"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lastRenderedPageBreak/>
              <w:t xml:space="preserve">Pierderea și degradarea </w:t>
            </w:r>
            <w:r w:rsidRPr="00340C72">
              <w:rPr>
                <w:rFonts w:ascii="Times New Roman" w:hAnsi="Times New Roman"/>
                <w:sz w:val="20"/>
                <w:szCs w:val="20"/>
              </w:rPr>
              <w:lastRenderedPageBreak/>
              <w:t>biodiversității diminuată cu 27,5%</w:t>
            </w:r>
          </w:p>
          <w:p w14:paraId="744ED24C" w14:textId="77777777" w:rsidR="00B643E4" w:rsidRPr="00340C72" w:rsidRDefault="00B643E4" w:rsidP="00BB6A2C">
            <w:pPr>
              <w:tabs>
                <w:tab w:val="left" w:pos="313"/>
              </w:tabs>
              <w:rPr>
                <w:rFonts w:ascii="Times New Roman" w:hAnsi="Times New Roman"/>
                <w:sz w:val="20"/>
                <w:szCs w:val="20"/>
              </w:rPr>
            </w:pPr>
          </w:p>
          <w:p w14:paraId="0EE690AB"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 xml:space="preserve">( se propune calcularea diferenței între acoperirea cu arii protejate actuale 5,8% si </w:t>
            </w:r>
            <w:proofErr w:type="spellStart"/>
            <w:r w:rsidRPr="00340C72">
              <w:rPr>
                <w:rFonts w:ascii="Times New Roman" w:hAnsi="Times New Roman"/>
                <w:sz w:val="20"/>
                <w:szCs w:val="20"/>
              </w:rPr>
              <w:t>targetul</w:t>
            </w:r>
            <w:proofErr w:type="spellEnd"/>
            <w:r w:rsidRPr="00340C72">
              <w:rPr>
                <w:rFonts w:ascii="Times New Roman" w:hAnsi="Times New Roman"/>
                <w:sz w:val="20"/>
                <w:szCs w:val="20"/>
              </w:rPr>
              <w:t xml:space="preserve"> 8% in 2030) </w:t>
            </w:r>
          </w:p>
          <w:p w14:paraId="3E48A8B1" w14:textId="77777777" w:rsidR="00B643E4" w:rsidRPr="00340C72" w:rsidRDefault="00B643E4" w:rsidP="00BB6A2C">
            <w:pPr>
              <w:tabs>
                <w:tab w:val="left" w:pos="313"/>
              </w:tabs>
              <w:rPr>
                <w:rFonts w:ascii="Times New Roman" w:hAnsi="Times New Roman"/>
                <w:sz w:val="20"/>
                <w:szCs w:val="20"/>
              </w:rPr>
            </w:pPr>
          </w:p>
          <w:p w14:paraId="047C6D77" w14:textId="77777777" w:rsidR="00B643E4" w:rsidRPr="00340C72" w:rsidRDefault="00B643E4" w:rsidP="00BB6A2C">
            <w:pPr>
              <w:tabs>
                <w:tab w:val="left" w:pos="313"/>
              </w:tabs>
              <w:rPr>
                <w:rFonts w:ascii="Times New Roman" w:hAnsi="Times New Roman"/>
                <w:sz w:val="20"/>
                <w:szCs w:val="20"/>
              </w:rPr>
            </w:pPr>
          </w:p>
          <w:p w14:paraId="34801592" w14:textId="77777777" w:rsidR="00B643E4" w:rsidRPr="00340C72" w:rsidRDefault="00B643E4" w:rsidP="00BB6A2C">
            <w:pPr>
              <w:tabs>
                <w:tab w:val="left" w:pos="313"/>
              </w:tabs>
              <w:rPr>
                <w:rFonts w:ascii="Times New Roman" w:hAnsi="Times New Roman"/>
                <w:sz w:val="20"/>
                <w:szCs w:val="20"/>
              </w:rPr>
            </w:pPr>
          </w:p>
          <w:p w14:paraId="30C84361" w14:textId="77777777" w:rsidR="00B643E4" w:rsidRPr="00340C72" w:rsidRDefault="00B643E4" w:rsidP="00BB6A2C">
            <w:pPr>
              <w:tabs>
                <w:tab w:val="left" w:pos="313"/>
              </w:tabs>
              <w:rPr>
                <w:rFonts w:ascii="Times New Roman" w:hAnsi="Times New Roman"/>
                <w:sz w:val="20"/>
                <w:szCs w:val="20"/>
              </w:rPr>
            </w:pPr>
          </w:p>
          <w:p w14:paraId="0DCDA2B4" w14:textId="77777777" w:rsidR="00B643E4" w:rsidRPr="00340C72" w:rsidRDefault="00B643E4" w:rsidP="00BB6A2C">
            <w:pPr>
              <w:tabs>
                <w:tab w:val="left" w:pos="313"/>
              </w:tabs>
              <w:rPr>
                <w:rFonts w:ascii="Times New Roman" w:hAnsi="Times New Roman"/>
                <w:sz w:val="20"/>
                <w:szCs w:val="20"/>
              </w:rPr>
            </w:pPr>
          </w:p>
          <w:p w14:paraId="24E78B4A" w14:textId="77777777" w:rsidR="00B643E4" w:rsidRPr="00340C72" w:rsidRDefault="00B643E4" w:rsidP="00BB6A2C">
            <w:pPr>
              <w:tabs>
                <w:tab w:val="left" w:pos="313"/>
              </w:tabs>
              <w:rPr>
                <w:rFonts w:ascii="Times New Roman" w:hAnsi="Times New Roman"/>
                <w:sz w:val="20"/>
                <w:szCs w:val="20"/>
              </w:rPr>
            </w:pPr>
          </w:p>
          <w:p w14:paraId="61D75CB0" w14:textId="77777777" w:rsidR="00B643E4" w:rsidRPr="00340C72" w:rsidRDefault="00B643E4" w:rsidP="00BB6A2C">
            <w:pPr>
              <w:tabs>
                <w:tab w:val="left" w:pos="313"/>
              </w:tabs>
              <w:rPr>
                <w:rFonts w:ascii="Times New Roman" w:hAnsi="Times New Roman"/>
                <w:sz w:val="20"/>
                <w:szCs w:val="20"/>
              </w:rPr>
            </w:pPr>
          </w:p>
        </w:tc>
        <w:tc>
          <w:tcPr>
            <w:tcW w:w="1556" w:type="dxa"/>
            <w:vMerge w:val="restart"/>
          </w:tcPr>
          <w:p w14:paraId="1E0BBEB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 xml:space="preserve">Ministerul Mediului în </w:t>
            </w:r>
            <w:r w:rsidRPr="00340C72">
              <w:rPr>
                <w:rFonts w:ascii="Times New Roman" w:hAnsi="Times New Roman"/>
                <w:sz w:val="20"/>
                <w:szCs w:val="20"/>
              </w:rPr>
              <w:lastRenderedPageBreak/>
              <w:t>comun cu autoritățile subordonate, instituții publice fondate</w:t>
            </w:r>
          </w:p>
          <w:p w14:paraId="43A0C9E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 </w:t>
            </w:r>
          </w:p>
        </w:tc>
        <w:tc>
          <w:tcPr>
            <w:tcW w:w="1040" w:type="dxa"/>
            <w:vMerge w:val="restart"/>
          </w:tcPr>
          <w:p w14:paraId="0A6E5EB7" w14:textId="77777777" w:rsidR="00B643E4" w:rsidRPr="00340C72" w:rsidRDefault="00B643E4" w:rsidP="00BB6A2C">
            <w:pPr>
              <w:rPr>
                <w:rFonts w:ascii="Times New Roman" w:hAnsi="Times New Roman"/>
                <w:bCs/>
                <w:sz w:val="20"/>
                <w:szCs w:val="20"/>
              </w:rPr>
            </w:pPr>
            <w:r w:rsidRPr="00340C72">
              <w:rPr>
                <w:rFonts w:ascii="Times New Roman" w:hAnsi="Times New Roman"/>
                <w:bCs/>
                <w:sz w:val="20"/>
                <w:szCs w:val="20"/>
              </w:rPr>
              <w:lastRenderedPageBreak/>
              <w:t xml:space="preserve">      0%</w:t>
            </w:r>
          </w:p>
        </w:tc>
        <w:tc>
          <w:tcPr>
            <w:tcW w:w="1227" w:type="dxa"/>
            <w:vMerge w:val="restart"/>
          </w:tcPr>
          <w:p w14:paraId="47344402"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15%</w:t>
            </w:r>
          </w:p>
        </w:tc>
        <w:tc>
          <w:tcPr>
            <w:tcW w:w="1518" w:type="dxa"/>
            <w:vMerge w:val="restart"/>
          </w:tcPr>
          <w:p w14:paraId="3B21DD0A" w14:textId="77777777" w:rsidR="00B643E4" w:rsidRPr="00340C72" w:rsidRDefault="00B643E4" w:rsidP="00BB6A2C">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27,5%</w:t>
            </w:r>
          </w:p>
        </w:tc>
        <w:tc>
          <w:tcPr>
            <w:tcW w:w="1958" w:type="dxa"/>
          </w:tcPr>
          <w:p w14:paraId="1D299A15"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 xml:space="preserve">Gradul de implementare a </w:t>
            </w:r>
            <w:r w:rsidRPr="00340C72">
              <w:rPr>
                <w:rFonts w:ascii="Times New Roman" w:hAnsi="Times New Roman"/>
                <w:sz w:val="20"/>
                <w:szCs w:val="20"/>
              </w:rPr>
              <w:lastRenderedPageBreak/>
              <w:t xml:space="preserve">programului de conservare a biodiversității actualizat la țintele CGB post 2020 </w:t>
            </w:r>
          </w:p>
          <w:p w14:paraId="6008DC1D" w14:textId="77777777" w:rsidR="00B643E4" w:rsidRPr="00340C72" w:rsidRDefault="00B643E4" w:rsidP="00BB6A2C">
            <w:pPr>
              <w:jc w:val="center"/>
              <w:rPr>
                <w:rFonts w:ascii="Times New Roman" w:hAnsi="Times New Roman"/>
                <w:sz w:val="20"/>
                <w:szCs w:val="20"/>
              </w:rPr>
            </w:pPr>
          </w:p>
        </w:tc>
        <w:tc>
          <w:tcPr>
            <w:tcW w:w="1092" w:type="dxa"/>
          </w:tcPr>
          <w:p w14:paraId="4EF11F1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 xml:space="preserve"> 20%</w:t>
            </w:r>
          </w:p>
        </w:tc>
        <w:tc>
          <w:tcPr>
            <w:tcW w:w="1091" w:type="dxa"/>
          </w:tcPr>
          <w:p w14:paraId="1343D94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 100%</w:t>
            </w:r>
          </w:p>
        </w:tc>
      </w:tr>
      <w:tr w:rsidR="00340C72" w:rsidRPr="00340C72" w14:paraId="7D109624" w14:textId="77777777" w:rsidTr="00BB6A2C">
        <w:tc>
          <w:tcPr>
            <w:tcW w:w="1800" w:type="dxa"/>
            <w:vMerge/>
          </w:tcPr>
          <w:p w14:paraId="6AB8F580" w14:textId="77777777" w:rsidR="00B643E4" w:rsidRPr="00340C72" w:rsidRDefault="00B643E4" w:rsidP="00BB6A2C">
            <w:pPr>
              <w:jc w:val="both"/>
              <w:rPr>
                <w:rFonts w:ascii="Times New Roman" w:hAnsi="Times New Roman"/>
                <w:b/>
                <w:sz w:val="20"/>
                <w:szCs w:val="20"/>
              </w:rPr>
            </w:pPr>
          </w:p>
        </w:tc>
        <w:tc>
          <w:tcPr>
            <w:tcW w:w="2044" w:type="dxa"/>
            <w:vMerge/>
          </w:tcPr>
          <w:p w14:paraId="54AF24C3"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E2230F1"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60BC812A" w14:textId="77777777" w:rsidR="00B643E4" w:rsidRPr="00340C72" w:rsidRDefault="00B643E4" w:rsidP="00BB6A2C">
            <w:pPr>
              <w:rPr>
                <w:rFonts w:ascii="Times New Roman" w:hAnsi="Times New Roman"/>
                <w:bCs/>
                <w:sz w:val="20"/>
                <w:szCs w:val="20"/>
              </w:rPr>
            </w:pPr>
          </w:p>
        </w:tc>
        <w:tc>
          <w:tcPr>
            <w:tcW w:w="1227" w:type="dxa"/>
            <w:vMerge/>
            <w:vAlign w:val="center"/>
          </w:tcPr>
          <w:p w14:paraId="3AB40C83" w14:textId="77777777" w:rsidR="00B643E4" w:rsidRPr="00340C72" w:rsidRDefault="00B643E4" w:rsidP="00BB6A2C">
            <w:pPr>
              <w:rPr>
                <w:rFonts w:ascii="Times New Roman" w:hAnsi="Times New Roman"/>
                <w:bCs/>
                <w:sz w:val="20"/>
                <w:szCs w:val="20"/>
              </w:rPr>
            </w:pPr>
          </w:p>
        </w:tc>
        <w:tc>
          <w:tcPr>
            <w:tcW w:w="1518" w:type="dxa"/>
            <w:vMerge/>
            <w:vAlign w:val="center"/>
          </w:tcPr>
          <w:p w14:paraId="2850D8C8" w14:textId="77777777" w:rsidR="00B643E4" w:rsidRPr="00340C72" w:rsidRDefault="00B643E4" w:rsidP="00BB6A2C">
            <w:pPr>
              <w:jc w:val="both"/>
              <w:rPr>
                <w:rFonts w:ascii="Times New Roman" w:eastAsia="Times New Roman" w:hAnsi="Times New Roman"/>
                <w:bCs/>
                <w:sz w:val="20"/>
                <w:szCs w:val="20"/>
                <w:lang w:eastAsia="ro-RO"/>
              </w:rPr>
            </w:pPr>
          </w:p>
        </w:tc>
        <w:tc>
          <w:tcPr>
            <w:tcW w:w="1958" w:type="dxa"/>
          </w:tcPr>
          <w:p w14:paraId="4099264E"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 xml:space="preserve">Gradul de integrare a valorilor de biodiversitate în politicile sectoriale în domeniul mediului, agriculturii, cercetării și educației, sănătății publice etc.  </w:t>
            </w:r>
            <w:r w:rsidRPr="00340C72">
              <w:rPr>
                <w:rFonts w:ascii="Times New Roman" w:hAnsi="Times New Roman"/>
                <w:sz w:val="20"/>
                <w:szCs w:val="20"/>
                <w:lang w:val="ro-RO"/>
              </w:rPr>
              <w:t>(15.9.1.1.)</w:t>
            </w:r>
          </w:p>
        </w:tc>
        <w:tc>
          <w:tcPr>
            <w:tcW w:w="1092" w:type="dxa"/>
          </w:tcPr>
          <w:p w14:paraId="4E5F5A4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w:t>
            </w:r>
          </w:p>
        </w:tc>
        <w:tc>
          <w:tcPr>
            <w:tcW w:w="1091" w:type="dxa"/>
          </w:tcPr>
          <w:p w14:paraId="3B17046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50%</w:t>
            </w:r>
          </w:p>
        </w:tc>
      </w:tr>
      <w:tr w:rsidR="00340C72" w:rsidRPr="00340C72" w14:paraId="616A16DB" w14:textId="77777777" w:rsidTr="00BB6A2C">
        <w:tc>
          <w:tcPr>
            <w:tcW w:w="1800" w:type="dxa"/>
            <w:vMerge/>
          </w:tcPr>
          <w:p w14:paraId="005CE229" w14:textId="77777777" w:rsidR="00B643E4" w:rsidRPr="00340C72" w:rsidRDefault="00B643E4" w:rsidP="00BB6A2C">
            <w:pPr>
              <w:jc w:val="both"/>
              <w:rPr>
                <w:rFonts w:ascii="Times New Roman" w:hAnsi="Times New Roman"/>
                <w:b/>
                <w:sz w:val="20"/>
                <w:szCs w:val="20"/>
              </w:rPr>
            </w:pPr>
          </w:p>
        </w:tc>
        <w:tc>
          <w:tcPr>
            <w:tcW w:w="2044" w:type="dxa"/>
            <w:vMerge/>
          </w:tcPr>
          <w:p w14:paraId="065CF4C6"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3726F40C" w14:textId="77777777" w:rsidR="00B643E4" w:rsidRPr="00340C72" w:rsidRDefault="00B643E4" w:rsidP="00BB6A2C">
            <w:pPr>
              <w:jc w:val="center"/>
              <w:rPr>
                <w:rFonts w:ascii="Times New Roman" w:hAnsi="Times New Roman"/>
                <w:sz w:val="20"/>
                <w:szCs w:val="20"/>
              </w:rPr>
            </w:pPr>
          </w:p>
        </w:tc>
        <w:tc>
          <w:tcPr>
            <w:tcW w:w="1040" w:type="dxa"/>
            <w:vMerge/>
          </w:tcPr>
          <w:p w14:paraId="6C6D4756" w14:textId="77777777" w:rsidR="00B643E4" w:rsidRPr="00340C72" w:rsidRDefault="00B643E4" w:rsidP="00BB6A2C">
            <w:pPr>
              <w:jc w:val="center"/>
              <w:rPr>
                <w:rFonts w:ascii="Times New Roman" w:hAnsi="Times New Roman"/>
                <w:bCs/>
                <w:sz w:val="20"/>
                <w:szCs w:val="20"/>
              </w:rPr>
            </w:pPr>
          </w:p>
        </w:tc>
        <w:tc>
          <w:tcPr>
            <w:tcW w:w="1227" w:type="dxa"/>
            <w:vMerge/>
          </w:tcPr>
          <w:p w14:paraId="3756932C" w14:textId="77777777" w:rsidR="00B643E4" w:rsidRPr="00340C72" w:rsidRDefault="00B643E4" w:rsidP="00BB6A2C">
            <w:pPr>
              <w:jc w:val="center"/>
              <w:rPr>
                <w:rFonts w:ascii="Times New Roman" w:hAnsi="Times New Roman"/>
                <w:bCs/>
                <w:sz w:val="20"/>
                <w:szCs w:val="20"/>
              </w:rPr>
            </w:pPr>
          </w:p>
        </w:tc>
        <w:tc>
          <w:tcPr>
            <w:tcW w:w="1518" w:type="dxa"/>
            <w:vMerge/>
          </w:tcPr>
          <w:p w14:paraId="0F58CC3D" w14:textId="77777777" w:rsidR="00B643E4" w:rsidRPr="00340C72" w:rsidRDefault="00B643E4" w:rsidP="00BB6A2C">
            <w:pPr>
              <w:jc w:val="center"/>
              <w:rPr>
                <w:rFonts w:ascii="Times New Roman" w:eastAsia="Times New Roman" w:hAnsi="Times New Roman"/>
                <w:bCs/>
                <w:sz w:val="20"/>
                <w:szCs w:val="20"/>
                <w:lang w:eastAsia="ro-RO"/>
              </w:rPr>
            </w:pPr>
          </w:p>
        </w:tc>
        <w:tc>
          <w:tcPr>
            <w:tcW w:w="1958" w:type="dxa"/>
          </w:tcPr>
          <w:p w14:paraId="5C9FFE0D"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lang w:val="ro-RO"/>
              </w:rPr>
              <w:t xml:space="preserve">Indicele listei speciilor din Cartea Roșie a Republicii Moldova (15.5.1.) </w:t>
            </w:r>
          </w:p>
          <w:p w14:paraId="00E213EA" w14:textId="77777777" w:rsidR="00B643E4" w:rsidRPr="00340C72" w:rsidRDefault="00B643E4" w:rsidP="00BB6A2C">
            <w:pPr>
              <w:rPr>
                <w:rFonts w:ascii="Times New Roman" w:hAnsi="Times New Roman"/>
                <w:sz w:val="20"/>
                <w:szCs w:val="20"/>
                <w:lang w:val="ro-RO"/>
              </w:rPr>
            </w:pPr>
          </w:p>
          <w:p w14:paraId="7C22ADA7"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RLI  pentru Moldova este 0,969 in 2020</w:t>
            </w:r>
            <w:r w:rsidRPr="00340C72">
              <w:rPr>
                <w:lang w:val="it-IT"/>
              </w:rPr>
              <w:t xml:space="preserve"> </w:t>
            </w:r>
            <w:hyperlink r:id="rId28" w:history="1">
              <w:r w:rsidRPr="00340C72">
                <w:rPr>
                  <w:rStyle w:val="Hyperlink"/>
                  <w:color w:val="auto"/>
                  <w:sz w:val="20"/>
                  <w:szCs w:val="20"/>
                </w:rPr>
                <w:t>https://bipdashboard.natureserve.org/bip/map.html?ind=RedListIndex&amp;iso=MDA</w:t>
              </w:r>
            </w:hyperlink>
            <w:r w:rsidRPr="00340C72">
              <w:rPr>
                <w:rFonts w:ascii="Times New Roman" w:hAnsi="Times New Roman"/>
                <w:sz w:val="20"/>
                <w:szCs w:val="20"/>
                <w:lang w:val="ro-RO"/>
              </w:rPr>
              <w:t xml:space="preserve"> </w:t>
            </w:r>
          </w:p>
        </w:tc>
        <w:tc>
          <w:tcPr>
            <w:tcW w:w="1092" w:type="dxa"/>
          </w:tcPr>
          <w:p w14:paraId="596CE1F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0,969</w:t>
            </w:r>
          </w:p>
        </w:tc>
        <w:tc>
          <w:tcPr>
            <w:tcW w:w="1091" w:type="dxa"/>
          </w:tcPr>
          <w:p w14:paraId="4125C7A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0,02%</w:t>
            </w:r>
          </w:p>
        </w:tc>
      </w:tr>
      <w:tr w:rsidR="00340C72" w:rsidRPr="00340C72" w14:paraId="112C499B" w14:textId="77777777" w:rsidTr="00BB6A2C">
        <w:tc>
          <w:tcPr>
            <w:tcW w:w="1800" w:type="dxa"/>
            <w:vMerge/>
          </w:tcPr>
          <w:p w14:paraId="3DFBB5B0" w14:textId="77777777" w:rsidR="00B643E4" w:rsidRPr="00340C72" w:rsidRDefault="00B643E4" w:rsidP="00BB6A2C">
            <w:pPr>
              <w:jc w:val="both"/>
              <w:rPr>
                <w:rFonts w:ascii="Times New Roman" w:hAnsi="Times New Roman"/>
                <w:b/>
                <w:sz w:val="20"/>
                <w:szCs w:val="20"/>
              </w:rPr>
            </w:pPr>
          </w:p>
        </w:tc>
        <w:tc>
          <w:tcPr>
            <w:tcW w:w="2044" w:type="dxa"/>
            <w:vMerge/>
          </w:tcPr>
          <w:p w14:paraId="7C75EA8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2B2B207" w14:textId="77777777" w:rsidR="00B643E4" w:rsidRPr="00340C72" w:rsidRDefault="00B643E4" w:rsidP="00BB6A2C">
            <w:pPr>
              <w:jc w:val="center"/>
              <w:rPr>
                <w:rFonts w:ascii="Times New Roman" w:hAnsi="Times New Roman"/>
                <w:sz w:val="20"/>
                <w:szCs w:val="20"/>
              </w:rPr>
            </w:pPr>
          </w:p>
        </w:tc>
        <w:tc>
          <w:tcPr>
            <w:tcW w:w="1040" w:type="dxa"/>
            <w:vMerge/>
          </w:tcPr>
          <w:p w14:paraId="2C649BEC" w14:textId="77777777" w:rsidR="00B643E4" w:rsidRPr="00340C72" w:rsidRDefault="00B643E4" w:rsidP="00BB6A2C">
            <w:pPr>
              <w:jc w:val="center"/>
              <w:rPr>
                <w:rFonts w:ascii="Times New Roman" w:hAnsi="Times New Roman"/>
                <w:bCs/>
                <w:sz w:val="20"/>
                <w:szCs w:val="20"/>
              </w:rPr>
            </w:pPr>
          </w:p>
        </w:tc>
        <w:tc>
          <w:tcPr>
            <w:tcW w:w="1227" w:type="dxa"/>
            <w:vMerge/>
          </w:tcPr>
          <w:p w14:paraId="2ABE7D5C" w14:textId="77777777" w:rsidR="00B643E4" w:rsidRPr="00340C72" w:rsidRDefault="00B643E4" w:rsidP="00BB6A2C">
            <w:pPr>
              <w:jc w:val="center"/>
              <w:rPr>
                <w:rFonts w:ascii="Times New Roman" w:hAnsi="Times New Roman"/>
                <w:bCs/>
                <w:sz w:val="20"/>
                <w:szCs w:val="20"/>
              </w:rPr>
            </w:pPr>
          </w:p>
        </w:tc>
        <w:tc>
          <w:tcPr>
            <w:tcW w:w="1518" w:type="dxa"/>
            <w:vMerge/>
          </w:tcPr>
          <w:p w14:paraId="68DBF6FB" w14:textId="77777777" w:rsidR="00B643E4" w:rsidRPr="00340C72" w:rsidRDefault="00B643E4" w:rsidP="00BB6A2C">
            <w:pPr>
              <w:jc w:val="center"/>
              <w:rPr>
                <w:rFonts w:ascii="Times New Roman" w:eastAsia="Times New Roman" w:hAnsi="Times New Roman"/>
                <w:bCs/>
                <w:sz w:val="20"/>
                <w:szCs w:val="20"/>
                <w:lang w:eastAsia="ro-RO"/>
              </w:rPr>
            </w:pPr>
          </w:p>
        </w:tc>
        <w:tc>
          <w:tcPr>
            <w:tcW w:w="1958" w:type="dxa"/>
          </w:tcPr>
          <w:p w14:paraId="599EDCBD"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Numărul total de specii incluse în Cartea Roșie a Republicii Moldova (15.5.1.1.)</w:t>
            </w:r>
          </w:p>
        </w:tc>
        <w:tc>
          <w:tcPr>
            <w:tcW w:w="1092" w:type="dxa"/>
          </w:tcPr>
          <w:p w14:paraId="3E872B8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209 </w:t>
            </w:r>
            <w:proofErr w:type="spellStart"/>
            <w:r w:rsidRPr="00340C72">
              <w:rPr>
                <w:rFonts w:ascii="Times New Roman" w:hAnsi="Times New Roman"/>
                <w:sz w:val="20"/>
                <w:szCs w:val="20"/>
              </w:rPr>
              <w:t>sp.plante</w:t>
            </w:r>
            <w:proofErr w:type="spellEnd"/>
          </w:p>
          <w:p w14:paraId="629DD75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219 sp. animale</w:t>
            </w:r>
          </w:p>
        </w:tc>
        <w:tc>
          <w:tcPr>
            <w:tcW w:w="1091" w:type="dxa"/>
          </w:tcPr>
          <w:p w14:paraId="5C5A599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Se va reduce cu 10%</w:t>
            </w:r>
          </w:p>
        </w:tc>
      </w:tr>
      <w:tr w:rsidR="00340C72" w:rsidRPr="00340C72" w14:paraId="2F292E32" w14:textId="77777777" w:rsidTr="00BB6A2C">
        <w:trPr>
          <w:trHeight w:val="2219"/>
        </w:trPr>
        <w:tc>
          <w:tcPr>
            <w:tcW w:w="1800" w:type="dxa"/>
            <w:vMerge/>
          </w:tcPr>
          <w:p w14:paraId="6B107EEC" w14:textId="77777777" w:rsidR="00B643E4" w:rsidRPr="00340C72" w:rsidRDefault="00B643E4" w:rsidP="00BB6A2C">
            <w:pPr>
              <w:jc w:val="both"/>
              <w:rPr>
                <w:rFonts w:ascii="Times New Roman" w:hAnsi="Times New Roman"/>
                <w:b/>
                <w:sz w:val="20"/>
                <w:szCs w:val="20"/>
              </w:rPr>
            </w:pPr>
          </w:p>
        </w:tc>
        <w:tc>
          <w:tcPr>
            <w:tcW w:w="2044" w:type="dxa"/>
            <w:vMerge/>
          </w:tcPr>
          <w:p w14:paraId="72E205BD"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40313FA" w14:textId="77777777" w:rsidR="00B643E4" w:rsidRPr="00340C72" w:rsidRDefault="00B643E4" w:rsidP="00BB6A2C">
            <w:pPr>
              <w:jc w:val="center"/>
              <w:rPr>
                <w:rFonts w:ascii="Times New Roman" w:hAnsi="Times New Roman"/>
                <w:sz w:val="20"/>
                <w:szCs w:val="20"/>
              </w:rPr>
            </w:pPr>
          </w:p>
        </w:tc>
        <w:tc>
          <w:tcPr>
            <w:tcW w:w="1040" w:type="dxa"/>
            <w:vMerge/>
          </w:tcPr>
          <w:p w14:paraId="65224272" w14:textId="77777777" w:rsidR="00B643E4" w:rsidRPr="00340C72" w:rsidRDefault="00B643E4" w:rsidP="00BB6A2C">
            <w:pPr>
              <w:jc w:val="center"/>
              <w:rPr>
                <w:rFonts w:ascii="Times New Roman" w:hAnsi="Times New Roman"/>
                <w:bCs/>
                <w:sz w:val="20"/>
                <w:szCs w:val="20"/>
              </w:rPr>
            </w:pPr>
          </w:p>
        </w:tc>
        <w:tc>
          <w:tcPr>
            <w:tcW w:w="1227" w:type="dxa"/>
            <w:vMerge/>
          </w:tcPr>
          <w:p w14:paraId="6E5C0D71" w14:textId="77777777" w:rsidR="00B643E4" w:rsidRPr="00340C72" w:rsidRDefault="00B643E4" w:rsidP="00BB6A2C">
            <w:pPr>
              <w:jc w:val="center"/>
              <w:rPr>
                <w:rFonts w:ascii="Times New Roman" w:hAnsi="Times New Roman"/>
                <w:bCs/>
                <w:sz w:val="20"/>
                <w:szCs w:val="20"/>
              </w:rPr>
            </w:pPr>
          </w:p>
        </w:tc>
        <w:tc>
          <w:tcPr>
            <w:tcW w:w="1518" w:type="dxa"/>
            <w:vMerge/>
          </w:tcPr>
          <w:p w14:paraId="5C7C95D2" w14:textId="77777777" w:rsidR="00B643E4" w:rsidRPr="00340C72" w:rsidRDefault="00B643E4" w:rsidP="00BB6A2C">
            <w:pPr>
              <w:jc w:val="center"/>
              <w:rPr>
                <w:rFonts w:ascii="Times New Roman" w:eastAsia="Times New Roman" w:hAnsi="Times New Roman"/>
                <w:bCs/>
                <w:sz w:val="20"/>
                <w:szCs w:val="20"/>
                <w:lang w:eastAsia="ro-RO"/>
              </w:rPr>
            </w:pPr>
          </w:p>
        </w:tc>
        <w:tc>
          <w:tcPr>
            <w:tcW w:w="1958" w:type="dxa"/>
          </w:tcPr>
          <w:p w14:paraId="328C772D"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Proporția comerțului ilicit cu animale sălbatice (inclusiv produse derivate, părți ale acestora) care au fost braconate sau traficate prin contrabandă (15.7.1.)</w:t>
            </w:r>
          </w:p>
        </w:tc>
        <w:tc>
          <w:tcPr>
            <w:tcW w:w="1092" w:type="dxa"/>
          </w:tcPr>
          <w:p w14:paraId="51C4C3A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 0%</w:t>
            </w:r>
          </w:p>
        </w:tc>
        <w:tc>
          <w:tcPr>
            <w:tcW w:w="1091" w:type="dxa"/>
          </w:tcPr>
          <w:p w14:paraId="0493A4E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Se va reduce cu 30%</w:t>
            </w:r>
          </w:p>
        </w:tc>
      </w:tr>
      <w:tr w:rsidR="00340C72" w:rsidRPr="00340C72" w14:paraId="5973CDE5" w14:textId="77777777" w:rsidTr="00BB6A2C">
        <w:tc>
          <w:tcPr>
            <w:tcW w:w="1800" w:type="dxa"/>
            <w:vMerge/>
          </w:tcPr>
          <w:p w14:paraId="59DE0190" w14:textId="77777777" w:rsidR="00B643E4" w:rsidRPr="00340C72" w:rsidRDefault="00B643E4" w:rsidP="00BB6A2C">
            <w:pPr>
              <w:jc w:val="both"/>
              <w:rPr>
                <w:rFonts w:ascii="Times New Roman" w:hAnsi="Times New Roman"/>
                <w:b/>
                <w:sz w:val="20"/>
                <w:szCs w:val="20"/>
              </w:rPr>
            </w:pPr>
          </w:p>
        </w:tc>
        <w:tc>
          <w:tcPr>
            <w:tcW w:w="2044" w:type="dxa"/>
            <w:vMerge/>
          </w:tcPr>
          <w:p w14:paraId="34EEE381"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4B9A9ECF" w14:textId="77777777" w:rsidR="00B643E4" w:rsidRPr="00340C72" w:rsidRDefault="00B643E4" w:rsidP="00BB6A2C">
            <w:pPr>
              <w:jc w:val="center"/>
              <w:rPr>
                <w:rFonts w:ascii="Times New Roman" w:hAnsi="Times New Roman"/>
                <w:sz w:val="20"/>
                <w:szCs w:val="20"/>
              </w:rPr>
            </w:pPr>
          </w:p>
        </w:tc>
        <w:tc>
          <w:tcPr>
            <w:tcW w:w="1040" w:type="dxa"/>
            <w:vMerge/>
          </w:tcPr>
          <w:p w14:paraId="05CB47F7" w14:textId="77777777" w:rsidR="00B643E4" w:rsidRPr="00340C72" w:rsidRDefault="00B643E4" w:rsidP="00BB6A2C">
            <w:pPr>
              <w:jc w:val="center"/>
              <w:rPr>
                <w:rFonts w:ascii="Times New Roman" w:hAnsi="Times New Roman"/>
                <w:bCs/>
                <w:sz w:val="20"/>
                <w:szCs w:val="20"/>
              </w:rPr>
            </w:pPr>
          </w:p>
        </w:tc>
        <w:tc>
          <w:tcPr>
            <w:tcW w:w="1227" w:type="dxa"/>
            <w:vMerge/>
          </w:tcPr>
          <w:p w14:paraId="62947D42" w14:textId="77777777" w:rsidR="00B643E4" w:rsidRPr="00340C72" w:rsidRDefault="00B643E4" w:rsidP="00BB6A2C">
            <w:pPr>
              <w:jc w:val="center"/>
              <w:rPr>
                <w:rFonts w:ascii="Times New Roman" w:hAnsi="Times New Roman"/>
                <w:bCs/>
                <w:sz w:val="20"/>
                <w:szCs w:val="20"/>
              </w:rPr>
            </w:pPr>
          </w:p>
        </w:tc>
        <w:tc>
          <w:tcPr>
            <w:tcW w:w="1518" w:type="dxa"/>
            <w:vMerge/>
          </w:tcPr>
          <w:p w14:paraId="75964575" w14:textId="77777777" w:rsidR="00B643E4" w:rsidRPr="00340C72" w:rsidRDefault="00B643E4" w:rsidP="00BB6A2C">
            <w:pPr>
              <w:jc w:val="center"/>
              <w:rPr>
                <w:rFonts w:ascii="Times New Roman" w:eastAsia="Times New Roman" w:hAnsi="Times New Roman"/>
                <w:bCs/>
                <w:sz w:val="20"/>
                <w:szCs w:val="20"/>
                <w:lang w:eastAsia="ro-RO"/>
              </w:rPr>
            </w:pPr>
          </w:p>
        </w:tc>
        <w:tc>
          <w:tcPr>
            <w:tcW w:w="1958" w:type="dxa"/>
          </w:tcPr>
          <w:p w14:paraId="20F39CB5"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lang w:val="ro-RO"/>
              </w:rPr>
              <w:t>Existența actelor normative și a măsurilor privind prevenirea și reducerea apariției speciilor invazive pentru a controla și eradica speciile prioritare (15.8.1.1.)</w:t>
            </w:r>
          </w:p>
        </w:tc>
        <w:tc>
          <w:tcPr>
            <w:tcW w:w="1092" w:type="dxa"/>
          </w:tcPr>
          <w:p w14:paraId="3CCF8154" w14:textId="77777777" w:rsidR="00B643E4" w:rsidRPr="00340C72" w:rsidRDefault="00B643E4" w:rsidP="00BB6A2C">
            <w:pPr>
              <w:jc w:val="center"/>
              <w:rPr>
                <w:rFonts w:ascii="Times New Roman" w:hAnsi="Times New Roman"/>
                <w:sz w:val="20"/>
                <w:szCs w:val="20"/>
                <w:lang w:val="ro-RO"/>
              </w:rPr>
            </w:pPr>
          </w:p>
          <w:p w14:paraId="7FA1487B"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0</w:t>
            </w:r>
          </w:p>
        </w:tc>
        <w:tc>
          <w:tcPr>
            <w:tcW w:w="1091" w:type="dxa"/>
          </w:tcPr>
          <w:p w14:paraId="69669622" w14:textId="77777777" w:rsidR="00B643E4" w:rsidRPr="00340C72" w:rsidRDefault="00B643E4" w:rsidP="00BB6A2C">
            <w:pPr>
              <w:jc w:val="center"/>
              <w:rPr>
                <w:rFonts w:ascii="Times New Roman" w:hAnsi="Times New Roman"/>
                <w:sz w:val="20"/>
                <w:szCs w:val="20"/>
                <w:lang w:val="ro-RO"/>
              </w:rPr>
            </w:pPr>
          </w:p>
          <w:p w14:paraId="1F9A9582"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1</w:t>
            </w:r>
          </w:p>
          <w:p w14:paraId="0866591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lang w:val="ro-RO"/>
              </w:rPr>
              <w:t>(elaborarea legii cu privire la  speciile invazive)</w:t>
            </w:r>
          </w:p>
        </w:tc>
      </w:tr>
      <w:tr w:rsidR="00340C72" w:rsidRPr="00340C72" w14:paraId="55F394F7" w14:textId="77777777" w:rsidTr="00BB6A2C">
        <w:tc>
          <w:tcPr>
            <w:tcW w:w="1800" w:type="dxa"/>
            <w:vMerge/>
          </w:tcPr>
          <w:p w14:paraId="4AAEB989" w14:textId="77777777" w:rsidR="00B643E4" w:rsidRPr="00340C72" w:rsidRDefault="00B643E4" w:rsidP="00BB6A2C">
            <w:pPr>
              <w:jc w:val="both"/>
              <w:rPr>
                <w:rFonts w:ascii="Times New Roman" w:hAnsi="Times New Roman"/>
                <w:b/>
                <w:sz w:val="20"/>
                <w:szCs w:val="20"/>
              </w:rPr>
            </w:pPr>
          </w:p>
        </w:tc>
        <w:tc>
          <w:tcPr>
            <w:tcW w:w="2044" w:type="dxa"/>
            <w:vMerge/>
          </w:tcPr>
          <w:p w14:paraId="2C109377"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12F5F5C7" w14:textId="77777777" w:rsidR="00B643E4" w:rsidRPr="00340C72" w:rsidRDefault="00B643E4" w:rsidP="00BB6A2C">
            <w:pPr>
              <w:jc w:val="center"/>
              <w:rPr>
                <w:rFonts w:ascii="Times New Roman" w:hAnsi="Times New Roman"/>
                <w:sz w:val="20"/>
                <w:szCs w:val="20"/>
              </w:rPr>
            </w:pPr>
          </w:p>
        </w:tc>
        <w:tc>
          <w:tcPr>
            <w:tcW w:w="1040" w:type="dxa"/>
            <w:vMerge/>
          </w:tcPr>
          <w:p w14:paraId="00E299F4" w14:textId="77777777" w:rsidR="00B643E4" w:rsidRPr="00340C72" w:rsidRDefault="00B643E4" w:rsidP="00BB6A2C">
            <w:pPr>
              <w:jc w:val="center"/>
              <w:rPr>
                <w:rFonts w:ascii="Times New Roman" w:hAnsi="Times New Roman"/>
                <w:bCs/>
                <w:sz w:val="20"/>
                <w:szCs w:val="20"/>
              </w:rPr>
            </w:pPr>
          </w:p>
        </w:tc>
        <w:tc>
          <w:tcPr>
            <w:tcW w:w="1227" w:type="dxa"/>
            <w:vMerge/>
          </w:tcPr>
          <w:p w14:paraId="1038E422" w14:textId="77777777" w:rsidR="00B643E4" w:rsidRPr="00340C72" w:rsidRDefault="00B643E4" w:rsidP="00BB6A2C">
            <w:pPr>
              <w:jc w:val="center"/>
              <w:rPr>
                <w:rFonts w:ascii="Times New Roman" w:hAnsi="Times New Roman"/>
                <w:bCs/>
                <w:sz w:val="20"/>
                <w:szCs w:val="20"/>
              </w:rPr>
            </w:pPr>
          </w:p>
        </w:tc>
        <w:tc>
          <w:tcPr>
            <w:tcW w:w="1518" w:type="dxa"/>
            <w:vMerge/>
          </w:tcPr>
          <w:p w14:paraId="7194B28F" w14:textId="77777777" w:rsidR="00B643E4" w:rsidRPr="00340C72" w:rsidRDefault="00B643E4" w:rsidP="00BB6A2C">
            <w:pPr>
              <w:jc w:val="center"/>
              <w:rPr>
                <w:rFonts w:ascii="Times New Roman" w:eastAsia="Times New Roman" w:hAnsi="Times New Roman"/>
                <w:bCs/>
                <w:sz w:val="20"/>
                <w:szCs w:val="20"/>
                <w:lang w:eastAsia="ro-RO"/>
              </w:rPr>
            </w:pPr>
          </w:p>
        </w:tc>
        <w:tc>
          <w:tcPr>
            <w:tcW w:w="1958" w:type="dxa"/>
          </w:tcPr>
          <w:p w14:paraId="709304DB"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lang w:val="ro-RO"/>
              </w:rPr>
              <w:t>Valoarea asistenței financiare și tehnice externe  pentru dezvoltare acordate pentru conservarea și utilizarea durabilă a biodiversității  și a ecosistemelor (15.a.1.)</w:t>
            </w:r>
          </w:p>
        </w:tc>
        <w:tc>
          <w:tcPr>
            <w:tcW w:w="1092" w:type="dxa"/>
          </w:tcPr>
          <w:p w14:paraId="532E332E"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500,000 USD</w:t>
            </w:r>
          </w:p>
        </w:tc>
        <w:tc>
          <w:tcPr>
            <w:tcW w:w="1091" w:type="dxa"/>
          </w:tcPr>
          <w:p w14:paraId="2E6E3BA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2,0 </w:t>
            </w:r>
            <w:proofErr w:type="spellStart"/>
            <w:r w:rsidRPr="00340C72">
              <w:rPr>
                <w:rFonts w:ascii="Times New Roman" w:hAnsi="Times New Roman"/>
                <w:sz w:val="20"/>
                <w:szCs w:val="20"/>
              </w:rPr>
              <w:t>mln</w:t>
            </w:r>
            <w:proofErr w:type="spellEnd"/>
          </w:p>
        </w:tc>
      </w:tr>
      <w:tr w:rsidR="00340C72" w:rsidRPr="00340C72" w14:paraId="20490C40" w14:textId="77777777" w:rsidTr="00BB6A2C">
        <w:tc>
          <w:tcPr>
            <w:tcW w:w="1800" w:type="dxa"/>
            <w:vMerge/>
          </w:tcPr>
          <w:p w14:paraId="7CA6A803" w14:textId="77777777" w:rsidR="00B643E4" w:rsidRPr="00340C72" w:rsidRDefault="00B643E4" w:rsidP="00BB6A2C">
            <w:pPr>
              <w:jc w:val="both"/>
              <w:rPr>
                <w:rFonts w:ascii="Times New Roman" w:hAnsi="Times New Roman"/>
                <w:b/>
                <w:sz w:val="20"/>
                <w:szCs w:val="20"/>
              </w:rPr>
            </w:pPr>
          </w:p>
        </w:tc>
        <w:tc>
          <w:tcPr>
            <w:tcW w:w="2044" w:type="dxa"/>
            <w:vMerge w:val="restart"/>
          </w:tcPr>
          <w:p w14:paraId="20886497"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 xml:space="preserve">Pescuitul ilegal contracarat , </w:t>
            </w:r>
            <w:r w:rsidRPr="00340C72">
              <w:rPr>
                <w:rFonts w:ascii="Times New Roman" w:hAnsi="Times New Roman"/>
                <w:sz w:val="20"/>
                <w:szCs w:val="20"/>
                <w:lang w:val="ro-RO"/>
              </w:rPr>
              <w:t xml:space="preserve"> beneficii economice din utilizarea durabilă a resurselor acvatice,</w:t>
            </w:r>
            <w:r w:rsidRPr="00340C72">
              <w:rPr>
                <w:rFonts w:ascii="Times New Roman" w:hAnsi="Times New Roman"/>
                <w:sz w:val="20"/>
                <w:szCs w:val="20"/>
              </w:rPr>
              <w:t xml:space="preserve"> %</w:t>
            </w:r>
          </w:p>
        </w:tc>
        <w:tc>
          <w:tcPr>
            <w:tcW w:w="1556" w:type="dxa"/>
            <w:vMerge w:val="restart"/>
          </w:tcPr>
          <w:p w14:paraId="2B87C51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în comun cu autoritățile subordonate</w:t>
            </w:r>
          </w:p>
          <w:p w14:paraId="12A164E5" w14:textId="77777777" w:rsidR="00B643E4" w:rsidRPr="00340C72" w:rsidRDefault="00B643E4" w:rsidP="00BB6A2C">
            <w:pPr>
              <w:jc w:val="center"/>
              <w:rPr>
                <w:rFonts w:ascii="Times New Roman" w:hAnsi="Times New Roman"/>
                <w:sz w:val="20"/>
                <w:szCs w:val="20"/>
              </w:rPr>
            </w:pPr>
          </w:p>
        </w:tc>
        <w:tc>
          <w:tcPr>
            <w:tcW w:w="1040" w:type="dxa"/>
            <w:vMerge w:val="restart"/>
          </w:tcPr>
          <w:p w14:paraId="54A84EA0" w14:textId="4B607CF3" w:rsidR="00B643E4" w:rsidRPr="00340C72" w:rsidRDefault="00483EC3" w:rsidP="00BB6A2C">
            <w:pPr>
              <w:jc w:val="center"/>
              <w:rPr>
                <w:rFonts w:ascii="Times New Roman" w:hAnsi="Times New Roman"/>
                <w:bCs/>
                <w:sz w:val="20"/>
                <w:szCs w:val="20"/>
              </w:rPr>
            </w:pPr>
            <w:r w:rsidRPr="00340C72">
              <w:rPr>
                <w:rFonts w:ascii="Times New Roman" w:hAnsi="Times New Roman"/>
                <w:bCs/>
                <w:sz w:val="20"/>
                <w:szCs w:val="20"/>
              </w:rPr>
              <w:t>50%</w:t>
            </w:r>
          </w:p>
        </w:tc>
        <w:tc>
          <w:tcPr>
            <w:tcW w:w="1227" w:type="dxa"/>
            <w:vMerge w:val="restart"/>
          </w:tcPr>
          <w:p w14:paraId="57DD3B1F" w14:textId="21A0E069" w:rsidR="00B643E4" w:rsidRPr="00340C72" w:rsidRDefault="00483EC3" w:rsidP="00BB6A2C">
            <w:pPr>
              <w:jc w:val="center"/>
              <w:rPr>
                <w:rFonts w:ascii="Times New Roman" w:hAnsi="Times New Roman"/>
                <w:bCs/>
                <w:sz w:val="20"/>
                <w:szCs w:val="20"/>
              </w:rPr>
            </w:pPr>
            <w:r w:rsidRPr="00340C72">
              <w:rPr>
                <w:rFonts w:ascii="Times New Roman" w:hAnsi="Times New Roman"/>
                <w:bCs/>
                <w:sz w:val="20"/>
                <w:szCs w:val="20"/>
              </w:rPr>
              <w:t>70%</w:t>
            </w:r>
          </w:p>
        </w:tc>
        <w:tc>
          <w:tcPr>
            <w:tcW w:w="1518" w:type="dxa"/>
            <w:vMerge w:val="restart"/>
          </w:tcPr>
          <w:p w14:paraId="5D31FCC9" w14:textId="1F6F67D3" w:rsidR="00B643E4" w:rsidRPr="00340C72" w:rsidRDefault="00483EC3" w:rsidP="00BB6A2C">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100%</w:t>
            </w:r>
          </w:p>
        </w:tc>
        <w:tc>
          <w:tcPr>
            <w:tcW w:w="1958" w:type="dxa"/>
          </w:tcPr>
          <w:p w14:paraId="61BB93C4"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lang w:val="ro-RO"/>
              </w:rPr>
              <w:t>Gradul de implementare a cadrului normativ, strategic și politic privind fondul piscicol, pescuitul și piscicultura (14.b.1.)</w:t>
            </w:r>
          </w:p>
        </w:tc>
        <w:tc>
          <w:tcPr>
            <w:tcW w:w="1092" w:type="dxa"/>
          </w:tcPr>
          <w:p w14:paraId="7420C3D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70%</w:t>
            </w:r>
          </w:p>
        </w:tc>
        <w:tc>
          <w:tcPr>
            <w:tcW w:w="1091" w:type="dxa"/>
          </w:tcPr>
          <w:p w14:paraId="280699D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100%</w:t>
            </w:r>
          </w:p>
        </w:tc>
      </w:tr>
      <w:tr w:rsidR="00340C72" w:rsidRPr="00340C72" w14:paraId="35C58A66" w14:textId="77777777" w:rsidTr="00BB6A2C">
        <w:tc>
          <w:tcPr>
            <w:tcW w:w="1800" w:type="dxa"/>
            <w:vMerge/>
          </w:tcPr>
          <w:p w14:paraId="2D67B4BD" w14:textId="77777777" w:rsidR="00B643E4" w:rsidRPr="00340C72" w:rsidRDefault="00B643E4" w:rsidP="00BB6A2C">
            <w:pPr>
              <w:jc w:val="both"/>
              <w:rPr>
                <w:rFonts w:ascii="Times New Roman" w:hAnsi="Times New Roman"/>
                <w:b/>
                <w:sz w:val="20"/>
                <w:szCs w:val="20"/>
              </w:rPr>
            </w:pPr>
          </w:p>
        </w:tc>
        <w:tc>
          <w:tcPr>
            <w:tcW w:w="2044" w:type="dxa"/>
            <w:vMerge/>
          </w:tcPr>
          <w:p w14:paraId="7E8D870E"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16832078" w14:textId="77777777" w:rsidR="00B643E4" w:rsidRPr="00340C72" w:rsidRDefault="00B643E4" w:rsidP="00BB6A2C">
            <w:pPr>
              <w:jc w:val="center"/>
              <w:rPr>
                <w:rFonts w:ascii="Times New Roman" w:hAnsi="Times New Roman"/>
                <w:sz w:val="20"/>
                <w:szCs w:val="20"/>
              </w:rPr>
            </w:pPr>
          </w:p>
        </w:tc>
        <w:tc>
          <w:tcPr>
            <w:tcW w:w="1040" w:type="dxa"/>
            <w:vMerge/>
          </w:tcPr>
          <w:p w14:paraId="3F816327" w14:textId="77777777" w:rsidR="00B643E4" w:rsidRPr="00340C72" w:rsidRDefault="00B643E4" w:rsidP="00BB6A2C">
            <w:pPr>
              <w:jc w:val="center"/>
              <w:rPr>
                <w:rFonts w:ascii="Times New Roman" w:hAnsi="Times New Roman"/>
                <w:bCs/>
                <w:sz w:val="20"/>
                <w:szCs w:val="20"/>
              </w:rPr>
            </w:pPr>
          </w:p>
        </w:tc>
        <w:tc>
          <w:tcPr>
            <w:tcW w:w="1227" w:type="dxa"/>
            <w:vMerge/>
          </w:tcPr>
          <w:p w14:paraId="61C5948D" w14:textId="77777777" w:rsidR="00B643E4" w:rsidRPr="00340C72" w:rsidRDefault="00B643E4" w:rsidP="00BB6A2C">
            <w:pPr>
              <w:jc w:val="center"/>
              <w:rPr>
                <w:rFonts w:ascii="Times New Roman" w:hAnsi="Times New Roman"/>
                <w:bCs/>
                <w:sz w:val="20"/>
                <w:szCs w:val="20"/>
              </w:rPr>
            </w:pPr>
          </w:p>
        </w:tc>
        <w:tc>
          <w:tcPr>
            <w:tcW w:w="1518" w:type="dxa"/>
            <w:vMerge/>
          </w:tcPr>
          <w:p w14:paraId="73E0C6B4" w14:textId="77777777" w:rsidR="00B643E4" w:rsidRPr="00340C72" w:rsidRDefault="00B643E4" w:rsidP="00BB6A2C">
            <w:pPr>
              <w:jc w:val="center"/>
              <w:rPr>
                <w:rFonts w:ascii="Times New Roman" w:eastAsia="Times New Roman" w:hAnsi="Times New Roman"/>
                <w:bCs/>
                <w:sz w:val="20"/>
                <w:szCs w:val="20"/>
                <w:lang w:eastAsia="ro-RO"/>
              </w:rPr>
            </w:pPr>
          </w:p>
        </w:tc>
        <w:tc>
          <w:tcPr>
            <w:tcW w:w="1958" w:type="dxa"/>
          </w:tcPr>
          <w:p w14:paraId="1133CD4C" w14:textId="77777777" w:rsidR="00B643E4" w:rsidRPr="00340C72" w:rsidRDefault="00B643E4" w:rsidP="00BB6A2C">
            <w:pPr>
              <w:rPr>
                <w:rFonts w:ascii="Times New Roman" w:hAnsi="Times New Roman"/>
                <w:sz w:val="20"/>
                <w:szCs w:val="20"/>
                <w:lang w:val="ro-RO"/>
              </w:rPr>
            </w:pPr>
            <w:r w:rsidRPr="00340C72">
              <w:rPr>
                <w:rFonts w:ascii="Times New Roman" w:eastAsia="Times New Roman" w:hAnsi="Times New Roman"/>
                <w:sz w:val="20"/>
                <w:szCs w:val="20"/>
                <w:lang w:val="ro-RO"/>
              </w:rPr>
              <w:t>Numărul de contravenții înregistrate privind pescuitul ilegal (14.4.1.1.)</w:t>
            </w:r>
          </w:p>
        </w:tc>
        <w:tc>
          <w:tcPr>
            <w:tcW w:w="1092" w:type="dxa"/>
          </w:tcPr>
          <w:p w14:paraId="0B57914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1349</w:t>
            </w:r>
          </w:p>
        </w:tc>
        <w:tc>
          <w:tcPr>
            <w:tcW w:w="1091" w:type="dxa"/>
          </w:tcPr>
          <w:p w14:paraId="396D6B9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700</w:t>
            </w:r>
          </w:p>
        </w:tc>
      </w:tr>
      <w:tr w:rsidR="00340C72" w:rsidRPr="00340C72" w14:paraId="0DC0F4FD" w14:textId="77777777" w:rsidTr="00BB6A2C">
        <w:tc>
          <w:tcPr>
            <w:tcW w:w="1800" w:type="dxa"/>
            <w:vMerge/>
          </w:tcPr>
          <w:p w14:paraId="765B3F45" w14:textId="77777777" w:rsidR="00B643E4" w:rsidRPr="00340C72" w:rsidRDefault="00B643E4" w:rsidP="00BB6A2C">
            <w:pPr>
              <w:jc w:val="both"/>
              <w:rPr>
                <w:rFonts w:ascii="Times New Roman" w:hAnsi="Times New Roman"/>
                <w:b/>
                <w:sz w:val="20"/>
                <w:szCs w:val="20"/>
              </w:rPr>
            </w:pPr>
          </w:p>
        </w:tc>
        <w:tc>
          <w:tcPr>
            <w:tcW w:w="2044" w:type="dxa"/>
            <w:vMerge/>
          </w:tcPr>
          <w:p w14:paraId="25974091"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3694AFF3" w14:textId="77777777" w:rsidR="00B643E4" w:rsidRPr="00340C72" w:rsidRDefault="00B643E4" w:rsidP="00BB6A2C">
            <w:pPr>
              <w:jc w:val="center"/>
              <w:rPr>
                <w:rFonts w:ascii="Times New Roman" w:hAnsi="Times New Roman"/>
                <w:sz w:val="20"/>
                <w:szCs w:val="20"/>
              </w:rPr>
            </w:pPr>
          </w:p>
        </w:tc>
        <w:tc>
          <w:tcPr>
            <w:tcW w:w="1040" w:type="dxa"/>
            <w:vMerge/>
          </w:tcPr>
          <w:p w14:paraId="012EDCBD" w14:textId="77777777" w:rsidR="00B643E4" w:rsidRPr="00340C72" w:rsidRDefault="00B643E4" w:rsidP="00BB6A2C">
            <w:pPr>
              <w:jc w:val="center"/>
              <w:rPr>
                <w:rFonts w:ascii="Times New Roman" w:hAnsi="Times New Roman"/>
                <w:bCs/>
                <w:sz w:val="20"/>
                <w:szCs w:val="20"/>
              </w:rPr>
            </w:pPr>
          </w:p>
        </w:tc>
        <w:tc>
          <w:tcPr>
            <w:tcW w:w="1227" w:type="dxa"/>
            <w:vMerge/>
          </w:tcPr>
          <w:p w14:paraId="7DD701DE" w14:textId="77777777" w:rsidR="00B643E4" w:rsidRPr="00340C72" w:rsidRDefault="00B643E4" w:rsidP="00BB6A2C">
            <w:pPr>
              <w:jc w:val="center"/>
              <w:rPr>
                <w:rFonts w:ascii="Times New Roman" w:hAnsi="Times New Roman"/>
                <w:bCs/>
                <w:sz w:val="20"/>
                <w:szCs w:val="20"/>
              </w:rPr>
            </w:pPr>
          </w:p>
        </w:tc>
        <w:tc>
          <w:tcPr>
            <w:tcW w:w="1518" w:type="dxa"/>
            <w:vMerge/>
          </w:tcPr>
          <w:p w14:paraId="3C6F9F3B" w14:textId="77777777" w:rsidR="00B643E4" w:rsidRPr="00340C72" w:rsidRDefault="00B643E4" w:rsidP="00BB6A2C">
            <w:pPr>
              <w:jc w:val="center"/>
              <w:rPr>
                <w:rFonts w:ascii="Times New Roman" w:eastAsia="Times New Roman" w:hAnsi="Times New Roman"/>
                <w:bCs/>
                <w:sz w:val="20"/>
                <w:szCs w:val="20"/>
                <w:lang w:eastAsia="ro-RO"/>
              </w:rPr>
            </w:pPr>
          </w:p>
        </w:tc>
        <w:tc>
          <w:tcPr>
            <w:tcW w:w="1958" w:type="dxa"/>
          </w:tcPr>
          <w:p w14:paraId="213C69EF"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 xml:space="preserve">Ponderea </w:t>
            </w:r>
            <w:sdt>
              <w:sdtPr>
                <w:rPr>
                  <w:rFonts w:ascii="Times New Roman" w:hAnsi="Times New Roman"/>
                  <w:sz w:val="20"/>
                  <w:szCs w:val="20"/>
                  <w:lang w:val="ro-RO"/>
                </w:rPr>
                <w:tag w:val="goog_rdk_255"/>
                <w:id w:val="-1592395137"/>
                <w:showingPlcHdr/>
              </w:sdtPr>
              <w:sdtContent>
                <w:r w:rsidRPr="00340C72">
                  <w:rPr>
                    <w:rFonts w:ascii="Times New Roman" w:hAnsi="Times New Roman"/>
                    <w:sz w:val="20"/>
                    <w:szCs w:val="20"/>
                    <w:lang w:val="ro-RO"/>
                  </w:rPr>
                  <w:t xml:space="preserve">     </w:t>
                </w:r>
              </w:sdtContent>
            </w:sdt>
            <w:sdt>
              <w:sdtPr>
                <w:rPr>
                  <w:rFonts w:ascii="Times New Roman" w:hAnsi="Times New Roman"/>
                  <w:sz w:val="20"/>
                  <w:szCs w:val="20"/>
                  <w:lang w:val="ro-RO"/>
                </w:rPr>
                <w:tag w:val="goog_rdk_256"/>
                <w:id w:val="1209450280"/>
              </w:sdtPr>
              <w:sdtContent/>
            </w:sdt>
            <w:sdt>
              <w:sdtPr>
                <w:rPr>
                  <w:rFonts w:ascii="Times New Roman" w:hAnsi="Times New Roman"/>
                  <w:sz w:val="20"/>
                  <w:szCs w:val="20"/>
                  <w:lang w:val="ro-RO"/>
                </w:rPr>
                <w:tag w:val="goog_rdk_257"/>
                <w:id w:val="-1124072293"/>
                <w:showingPlcHdr/>
              </w:sdtPr>
              <w:sdtContent>
                <w:r w:rsidRPr="00340C72">
                  <w:rPr>
                    <w:rFonts w:ascii="Times New Roman" w:hAnsi="Times New Roman"/>
                    <w:sz w:val="20"/>
                    <w:szCs w:val="20"/>
                    <w:lang w:val="ro-RO"/>
                  </w:rPr>
                  <w:t xml:space="preserve">     </w:t>
                </w:r>
              </w:sdtContent>
            </w:sdt>
            <w:r w:rsidRPr="00340C72">
              <w:rPr>
                <w:rFonts w:ascii="Times New Roman" w:hAnsi="Times New Roman"/>
                <w:sz w:val="20"/>
                <w:szCs w:val="20"/>
                <w:lang w:val="ro-RO"/>
              </w:rPr>
              <w:t>pescuitului în PIB (14.7.1.1.)</w:t>
            </w:r>
          </w:p>
        </w:tc>
        <w:tc>
          <w:tcPr>
            <w:tcW w:w="1092" w:type="dxa"/>
          </w:tcPr>
          <w:p w14:paraId="25B8C4F3" w14:textId="77777777" w:rsidR="00B643E4" w:rsidRPr="00340C72" w:rsidRDefault="00B643E4" w:rsidP="00BB6A2C">
            <w:pPr>
              <w:jc w:val="center"/>
              <w:rPr>
                <w:rFonts w:ascii="Times New Roman" w:hAnsi="Times New Roman"/>
                <w:sz w:val="20"/>
                <w:szCs w:val="20"/>
              </w:rPr>
            </w:pPr>
          </w:p>
        </w:tc>
        <w:tc>
          <w:tcPr>
            <w:tcW w:w="1091" w:type="dxa"/>
          </w:tcPr>
          <w:p w14:paraId="3C6870EC" w14:textId="77777777" w:rsidR="00B643E4" w:rsidRPr="00340C72" w:rsidRDefault="00B643E4" w:rsidP="00BB6A2C">
            <w:pPr>
              <w:jc w:val="center"/>
              <w:rPr>
                <w:rFonts w:ascii="Times New Roman" w:hAnsi="Times New Roman"/>
                <w:sz w:val="20"/>
                <w:szCs w:val="20"/>
              </w:rPr>
            </w:pPr>
          </w:p>
        </w:tc>
      </w:tr>
      <w:tr w:rsidR="00340C72" w:rsidRPr="00340C72" w14:paraId="4435A063" w14:textId="77777777" w:rsidTr="00BB6A2C">
        <w:tc>
          <w:tcPr>
            <w:tcW w:w="1800" w:type="dxa"/>
            <w:vMerge/>
          </w:tcPr>
          <w:p w14:paraId="3E834CED" w14:textId="77777777" w:rsidR="00B643E4" w:rsidRPr="00340C72" w:rsidRDefault="00B643E4" w:rsidP="00BB6A2C">
            <w:pPr>
              <w:jc w:val="both"/>
              <w:rPr>
                <w:rFonts w:ascii="Times New Roman" w:hAnsi="Times New Roman"/>
                <w:b/>
                <w:sz w:val="20"/>
                <w:szCs w:val="20"/>
              </w:rPr>
            </w:pPr>
          </w:p>
        </w:tc>
        <w:tc>
          <w:tcPr>
            <w:tcW w:w="2044" w:type="dxa"/>
            <w:vMerge w:val="restart"/>
          </w:tcPr>
          <w:p w14:paraId="4E2AF0B8"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Gradul de restabilire a ecosistemelor și habitatelor naturale extins cu circa , %</w:t>
            </w:r>
          </w:p>
        </w:tc>
        <w:tc>
          <w:tcPr>
            <w:tcW w:w="1556" w:type="dxa"/>
            <w:vMerge w:val="restart"/>
          </w:tcPr>
          <w:p w14:paraId="6061ADC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în comun cu autoritățile subordonate, instituții publice fondate</w:t>
            </w:r>
          </w:p>
          <w:p w14:paraId="1E5419C3" w14:textId="77777777" w:rsidR="00B643E4" w:rsidRPr="00340C72" w:rsidRDefault="00B643E4" w:rsidP="00BB6A2C">
            <w:pPr>
              <w:jc w:val="center"/>
              <w:rPr>
                <w:rFonts w:ascii="Times New Roman" w:hAnsi="Times New Roman"/>
                <w:sz w:val="20"/>
                <w:szCs w:val="20"/>
              </w:rPr>
            </w:pPr>
          </w:p>
        </w:tc>
        <w:tc>
          <w:tcPr>
            <w:tcW w:w="1040" w:type="dxa"/>
            <w:vMerge w:val="restart"/>
          </w:tcPr>
          <w:p w14:paraId="1B6D145A"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10%</w:t>
            </w:r>
          </w:p>
        </w:tc>
        <w:tc>
          <w:tcPr>
            <w:tcW w:w="1227" w:type="dxa"/>
            <w:vMerge w:val="restart"/>
          </w:tcPr>
          <w:p w14:paraId="42B27140"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20%</w:t>
            </w:r>
          </w:p>
        </w:tc>
        <w:tc>
          <w:tcPr>
            <w:tcW w:w="1518" w:type="dxa"/>
            <w:vMerge w:val="restart"/>
          </w:tcPr>
          <w:p w14:paraId="52AF72B3" w14:textId="77777777" w:rsidR="00B643E4" w:rsidRPr="00340C72" w:rsidRDefault="00B643E4" w:rsidP="00BB6A2C">
            <w:pPr>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30%</w:t>
            </w:r>
          </w:p>
        </w:tc>
        <w:tc>
          <w:tcPr>
            <w:tcW w:w="1958" w:type="dxa"/>
          </w:tcPr>
          <w:p w14:paraId="2FD01DB0"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lang w:val="ro-RO"/>
              </w:rPr>
              <w:t xml:space="preserve">Proporția zonelor economice exclusive naționale gestionate folosind abordări </w:t>
            </w:r>
            <w:proofErr w:type="spellStart"/>
            <w:r w:rsidRPr="00340C72">
              <w:rPr>
                <w:rFonts w:ascii="Times New Roman" w:hAnsi="Times New Roman"/>
                <w:sz w:val="20"/>
                <w:szCs w:val="20"/>
                <w:lang w:val="ro-RO"/>
              </w:rPr>
              <w:t>ecosistemice</w:t>
            </w:r>
            <w:proofErr w:type="spellEnd"/>
            <w:r w:rsidRPr="00340C72">
              <w:rPr>
                <w:rFonts w:ascii="Times New Roman" w:hAnsi="Times New Roman"/>
                <w:sz w:val="20"/>
                <w:szCs w:val="20"/>
                <w:lang w:val="ro-RO"/>
              </w:rPr>
              <w:t xml:space="preserve"> (14.2.1.)</w:t>
            </w:r>
          </w:p>
        </w:tc>
        <w:tc>
          <w:tcPr>
            <w:tcW w:w="1092" w:type="dxa"/>
          </w:tcPr>
          <w:p w14:paraId="5E0FA88D"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0</w:t>
            </w:r>
          </w:p>
        </w:tc>
        <w:tc>
          <w:tcPr>
            <w:tcW w:w="1091" w:type="dxa"/>
          </w:tcPr>
          <w:p w14:paraId="19C20B3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30%</w:t>
            </w:r>
          </w:p>
        </w:tc>
      </w:tr>
      <w:tr w:rsidR="00340C72" w:rsidRPr="00340C72" w14:paraId="2870183A" w14:textId="77777777" w:rsidTr="00BB6A2C">
        <w:tc>
          <w:tcPr>
            <w:tcW w:w="1800" w:type="dxa"/>
            <w:vMerge/>
          </w:tcPr>
          <w:p w14:paraId="5856DA84" w14:textId="77777777" w:rsidR="00B643E4" w:rsidRPr="00340C72" w:rsidRDefault="00B643E4" w:rsidP="00BB6A2C">
            <w:pPr>
              <w:jc w:val="both"/>
              <w:rPr>
                <w:rFonts w:ascii="Times New Roman" w:hAnsi="Times New Roman"/>
                <w:b/>
                <w:sz w:val="20"/>
                <w:szCs w:val="20"/>
              </w:rPr>
            </w:pPr>
          </w:p>
        </w:tc>
        <w:tc>
          <w:tcPr>
            <w:tcW w:w="2044" w:type="dxa"/>
            <w:vMerge/>
          </w:tcPr>
          <w:p w14:paraId="1709F10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36FF1FA" w14:textId="77777777" w:rsidR="00B643E4" w:rsidRPr="00340C72" w:rsidRDefault="00B643E4" w:rsidP="00BB6A2C">
            <w:pPr>
              <w:jc w:val="center"/>
              <w:rPr>
                <w:rFonts w:ascii="Times New Roman" w:hAnsi="Times New Roman"/>
                <w:sz w:val="20"/>
                <w:szCs w:val="20"/>
              </w:rPr>
            </w:pPr>
          </w:p>
        </w:tc>
        <w:tc>
          <w:tcPr>
            <w:tcW w:w="1040" w:type="dxa"/>
            <w:vMerge/>
          </w:tcPr>
          <w:p w14:paraId="28A3079F" w14:textId="77777777" w:rsidR="00B643E4" w:rsidRPr="00340C72" w:rsidRDefault="00B643E4" w:rsidP="00BB6A2C">
            <w:pPr>
              <w:jc w:val="center"/>
              <w:rPr>
                <w:rFonts w:ascii="Times New Roman" w:hAnsi="Times New Roman"/>
                <w:bCs/>
                <w:sz w:val="20"/>
                <w:szCs w:val="20"/>
              </w:rPr>
            </w:pPr>
          </w:p>
        </w:tc>
        <w:tc>
          <w:tcPr>
            <w:tcW w:w="1227" w:type="dxa"/>
            <w:vMerge/>
          </w:tcPr>
          <w:p w14:paraId="116825B9" w14:textId="77777777" w:rsidR="00B643E4" w:rsidRPr="00340C72" w:rsidRDefault="00B643E4" w:rsidP="00BB6A2C">
            <w:pPr>
              <w:jc w:val="center"/>
              <w:rPr>
                <w:rFonts w:ascii="Times New Roman" w:hAnsi="Times New Roman"/>
                <w:bCs/>
                <w:sz w:val="20"/>
                <w:szCs w:val="20"/>
              </w:rPr>
            </w:pPr>
          </w:p>
        </w:tc>
        <w:tc>
          <w:tcPr>
            <w:tcW w:w="1518" w:type="dxa"/>
            <w:vMerge/>
          </w:tcPr>
          <w:p w14:paraId="637BDE35" w14:textId="77777777" w:rsidR="00B643E4" w:rsidRPr="00340C72" w:rsidRDefault="00B643E4" w:rsidP="00BB6A2C">
            <w:pPr>
              <w:jc w:val="center"/>
              <w:rPr>
                <w:rFonts w:ascii="Times New Roman" w:eastAsia="Times New Roman" w:hAnsi="Times New Roman"/>
                <w:bCs/>
                <w:sz w:val="20"/>
                <w:szCs w:val="20"/>
                <w:lang w:eastAsia="ro-RO"/>
              </w:rPr>
            </w:pPr>
          </w:p>
        </w:tc>
        <w:tc>
          <w:tcPr>
            <w:tcW w:w="1958" w:type="dxa"/>
          </w:tcPr>
          <w:p w14:paraId="22087358"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lang w:val="ro-RO"/>
              </w:rPr>
              <w:t xml:space="preserve">Dinamica modificării suprafețelor ecosistemelor legate de apă  </w:t>
            </w:r>
            <w:sdt>
              <w:sdtPr>
                <w:rPr>
                  <w:rFonts w:ascii="Times New Roman" w:hAnsi="Times New Roman"/>
                  <w:sz w:val="20"/>
                  <w:szCs w:val="20"/>
                  <w:lang w:val="ro-RO"/>
                </w:rPr>
                <w:tag w:val="goog_rdk_135"/>
                <w:id w:val="452979083"/>
              </w:sdtPr>
              <w:sdtContent>
                <w:r w:rsidRPr="00340C72">
                  <w:rPr>
                    <w:rFonts w:ascii="Times New Roman" w:hAnsi="Times New Roman"/>
                    <w:sz w:val="20"/>
                    <w:szCs w:val="20"/>
                    <w:lang w:val="ro-RO"/>
                  </w:rPr>
                  <w:t>(indicatori privind extensia spațială a ecosistemelor legate de apă, calitatea ecosistemelor legate de apă, cantitatea apei subterane din acvifere) (6.6.1.)</w:t>
                </w:r>
              </w:sdtContent>
            </w:sdt>
          </w:p>
        </w:tc>
        <w:tc>
          <w:tcPr>
            <w:tcW w:w="1092" w:type="dxa"/>
          </w:tcPr>
          <w:p w14:paraId="393DB383"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Zone umede</w:t>
            </w:r>
          </w:p>
          <w:p w14:paraId="0F1C7971"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57 km2</w:t>
            </w:r>
          </w:p>
          <w:p w14:paraId="526B9727" w14:textId="77777777" w:rsidR="00B643E4" w:rsidRPr="00340C72" w:rsidRDefault="00B643E4" w:rsidP="00BB6A2C">
            <w:pPr>
              <w:jc w:val="center"/>
              <w:rPr>
                <w:rFonts w:ascii="Times New Roman" w:hAnsi="Times New Roman"/>
                <w:sz w:val="20"/>
                <w:szCs w:val="20"/>
                <w:lang w:val="ro-RO"/>
              </w:rPr>
            </w:pPr>
          </w:p>
          <w:p w14:paraId="0492885E"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 xml:space="preserve"> </w:t>
            </w:r>
          </w:p>
        </w:tc>
        <w:tc>
          <w:tcPr>
            <w:tcW w:w="1091" w:type="dxa"/>
          </w:tcPr>
          <w:p w14:paraId="04861F6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65 km2</w:t>
            </w:r>
          </w:p>
        </w:tc>
      </w:tr>
      <w:tr w:rsidR="00340C72" w:rsidRPr="00340C72" w14:paraId="52B94FCA" w14:textId="77777777" w:rsidTr="00BB6A2C">
        <w:tc>
          <w:tcPr>
            <w:tcW w:w="1800" w:type="dxa"/>
            <w:vMerge w:val="restart"/>
          </w:tcPr>
          <w:p w14:paraId="6F5E2011" w14:textId="77777777" w:rsidR="00B643E4" w:rsidRPr="00340C72" w:rsidRDefault="00B643E4" w:rsidP="00BB6A2C">
            <w:pPr>
              <w:jc w:val="both"/>
              <w:rPr>
                <w:rFonts w:ascii="Times New Roman" w:eastAsia="SimSun" w:hAnsi="Times New Roman"/>
                <w:sz w:val="20"/>
                <w:szCs w:val="20"/>
              </w:rPr>
            </w:pPr>
            <w:r w:rsidRPr="00340C72">
              <w:rPr>
                <w:rFonts w:ascii="Times New Roman" w:hAnsi="Times New Roman"/>
                <w:b/>
                <w:sz w:val="20"/>
                <w:szCs w:val="20"/>
              </w:rPr>
              <w:t xml:space="preserve">Direcția prioritară nr. 5.2.: </w:t>
            </w:r>
            <w:r w:rsidRPr="00340C72">
              <w:rPr>
                <w:rFonts w:ascii="Times New Roman" w:eastAsia="SimSun" w:hAnsi="Times New Roman"/>
                <w:sz w:val="20"/>
                <w:szCs w:val="20"/>
              </w:rPr>
              <w:t>Extinderea suprafețelor de păduri, protecția și gestionarea durabilă a ecosistemelor forestiere</w:t>
            </w:r>
          </w:p>
          <w:p w14:paraId="09011275" w14:textId="77777777" w:rsidR="00B643E4" w:rsidRPr="00340C72" w:rsidRDefault="00B643E4" w:rsidP="00BB6A2C">
            <w:pPr>
              <w:jc w:val="both"/>
              <w:rPr>
                <w:rFonts w:ascii="Times New Roman" w:hAnsi="Times New Roman"/>
                <w:bCs/>
                <w:i/>
                <w:sz w:val="20"/>
                <w:szCs w:val="20"/>
              </w:rPr>
            </w:pPr>
          </w:p>
          <w:p w14:paraId="092DC3BC"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3BBAC3BC"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10.2. Creșterea durabilă a suprafeței pădurilor și ariilor protejate)</w:t>
            </w:r>
          </w:p>
          <w:p w14:paraId="06F3E53B" w14:textId="77777777" w:rsidR="00B643E4" w:rsidRPr="00340C72" w:rsidRDefault="00B643E4" w:rsidP="00BB6A2C">
            <w:pPr>
              <w:jc w:val="both"/>
              <w:rPr>
                <w:rFonts w:ascii="Times New Roman" w:hAnsi="Times New Roman"/>
                <w:b/>
                <w:sz w:val="20"/>
                <w:szCs w:val="20"/>
              </w:rPr>
            </w:pPr>
          </w:p>
        </w:tc>
        <w:tc>
          <w:tcPr>
            <w:tcW w:w="2044" w:type="dxa"/>
            <w:vMerge w:val="restart"/>
          </w:tcPr>
          <w:p w14:paraId="55ADCB6B"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lastRenderedPageBreak/>
              <w:t xml:space="preserve"> Programul Național de Extindere și Reabilitare a pădurilor 2023-2032 implementat aproape integral</w:t>
            </w:r>
          </w:p>
          <w:p w14:paraId="0761B08D" w14:textId="77777777" w:rsidR="00B643E4" w:rsidRPr="00340C72" w:rsidRDefault="00B643E4" w:rsidP="00BB6A2C">
            <w:pPr>
              <w:tabs>
                <w:tab w:val="left" w:pos="313"/>
              </w:tabs>
              <w:rPr>
                <w:rFonts w:ascii="Times New Roman" w:hAnsi="Times New Roman"/>
                <w:sz w:val="20"/>
                <w:szCs w:val="20"/>
              </w:rPr>
            </w:pPr>
          </w:p>
        </w:tc>
        <w:tc>
          <w:tcPr>
            <w:tcW w:w="1556" w:type="dxa"/>
            <w:vMerge w:val="restart"/>
          </w:tcPr>
          <w:p w14:paraId="49BEBB2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în comun cu autoritățile subordonate, instituții publice fondate</w:t>
            </w:r>
          </w:p>
          <w:p w14:paraId="351FC920" w14:textId="77777777" w:rsidR="00B643E4" w:rsidRPr="00340C72" w:rsidRDefault="00B643E4" w:rsidP="00BB6A2C">
            <w:pPr>
              <w:jc w:val="center"/>
              <w:rPr>
                <w:rFonts w:ascii="Times New Roman" w:hAnsi="Times New Roman"/>
                <w:sz w:val="20"/>
                <w:szCs w:val="20"/>
              </w:rPr>
            </w:pPr>
          </w:p>
          <w:p w14:paraId="1F739C4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 </w:t>
            </w:r>
          </w:p>
          <w:p w14:paraId="31402159" w14:textId="77777777" w:rsidR="00B643E4" w:rsidRPr="00340C72" w:rsidRDefault="00B643E4" w:rsidP="00BB6A2C">
            <w:pPr>
              <w:jc w:val="center"/>
              <w:rPr>
                <w:rFonts w:ascii="Times New Roman" w:hAnsi="Times New Roman"/>
                <w:sz w:val="20"/>
                <w:szCs w:val="20"/>
              </w:rPr>
            </w:pPr>
          </w:p>
          <w:p w14:paraId="044C11FA" w14:textId="77777777" w:rsidR="00B643E4" w:rsidRPr="00340C72" w:rsidRDefault="00B643E4" w:rsidP="00BB6A2C">
            <w:pPr>
              <w:jc w:val="center"/>
              <w:rPr>
                <w:rFonts w:ascii="Times New Roman" w:hAnsi="Times New Roman"/>
                <w:sz w:val="20"/>
                <w:szCs w:val="20"/>
              </w:rPr>
            </w:pPr>
          </w:p>
        </w:tc>
        <w:tc>
          <w:tcPr>
            <w:tcW w:w="1040" w:type="dxa"/>
            <w:vMerge w:val="restart"/>
          </w:tcPr>
          <w:p w14:paraId="755A5199"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sz w:val="20"/>
                <w:szCs w:val="20"/>
              </w:rPr>
              <w:t>10%</w:t>
            </w:r>
          </w:p>
        </w:tc>
        <w:tc>
          <w:tcPr>
            <w:tcW w:w="1227" w:type="dxa"/>
            <w:vMerge w:val="restart"/>
          </w:tcPr>
          <w:p w14:paraId="24F95A1D"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sz w:val="20"/>
                <w:szCs w:val="20"/>
              </w:rPr>
              <w:t>70%</w:t>
            </w:r>
          </w:p>
        </w:tc>
        <w:tc>
          <w:tcPr>
            <w:tcW w:w="1518" w:type="dxa"/>
            <w:vMerge w:val="restart"/>
          </w:tcPr>
          <w:p w14:paraId="0D02C402" w14:textId="77777777" w:rsidR="00B643E4" w:rsidRPr="00340C72" w:rsidRDefault="00B643E4" w:rsidP="00BB6A2C">
            <w:pPr>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90%</w:t>
            </w:r>
          </w:p>
        </w:tc>
        <w:tc>
          <w:tcPr>
            <w:tcW w:w="1958" w:type="dxa"/>
          </w:tcPr>
          <w:p w14:paraId="3E26406B"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lang w:val="ro-RO"/>
              </w:rPr>
              <w:t>Suprafața forestieră ca procent din suprafața totală a terenurilor terestre, ha (15.1.1.</w:t>
            </w:r>
            <w:r w:rsidRPr="00340C72">
              <w:rPr>
                <w:rFonts w:ascii="Times New Roman" w:hAnsi="Times New Roman"/>
                <w:sz w:val="20"/>
                <w:szCs w:val="20"/>
              </w:rPr>
              <w:t>)</w:t>
            </w:r>
          </w:p>
        </w:tc>
        <w:tc>
          <w:tcPr>
            <w:tcW w:w="1092" w:type="dxa"/>
          </w:tcPr>
          <w:p w14:paraId="5C820B7B"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13,4%</w:t>
            </w:r>
          </w:p>
          <w:p w14:paraId="03FF59E2"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(2020)</w:t>
            </w:r>
          </w:p>
          <w:p w14:paraId="7627F1AA" w14:textId="77777777" w:rsidR="00B643E4" w:rsidRPr="00340C72" w:rsidRDefault="00B643E4" w:rsidP="00BB6A2C">
            <w:pPr>
              <w:jc w:val="center"/>
              <w:rPr>
                <w:rFonts w:ascii="Times New Roman" w:hAnsi="Times New Roman"/>
                <w:sz w:val="20"/>
                <w:szCs w:val="20"/>
              </w:rPr>
            </w:pPr>
          </w:p>
        </w:tc>
        <w:tc>
          <w:tcPr>
            <w:tcW w:w="1091" w:type="dxa"/>
          </w:tcPr>
          <w:p w14:paraId="756EFA4B"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14,5%</w:t>
            </w:r>
          </w:p>
          <w:p w14:paraId="3D85130C" w14:textId="77777777" w:rsidR="00B643E4" w:rsidRPr="00340C72" w:rsidRDefault="00B643E4" w:rsidP="00BB6A2C">
            <w:pPr>
              <w:jc w:val="center"/>
              <w:rPr>
                <w:rFonts w:ascii="Times New Roman" w:hAnsi="Times New Roman"/>
                <w:bCs/>
                <w:sz w:val="20"/>
                <w:szCs w:val="20"/>
              </w:rPr>
            </w:pPr>
          </w:p>
          <w:p w14:paraId="35387A51" w14:textId="77777777" w:rsidR="00B643E4" w:rsidRPr="00340C72" w:rsidRDefault="00B643E4" w:rsidP="00BB6A2C">
            <w:pPr>
              <w:jc w:val="center"/>
              <w:rPr>
                <w:rFonts w:ascii="Times New Roman" w:hAnsi="Times New Roman"/>
                <w:sz w:val="20"/>
                <w:szCs w:val="20"/>
              </w:rPr>
            </w:pPr>
          </w:p>
        </w:tc>
      </w:tr>
      <w:tr w:rsidR="00340C72" w:rsidRPr="00340C72" w14:paraId="6FA9C8C4" w14:textId="77777777" w:rsidTr="00BB6A2C">
        <w:tc>
          <w:tcPr>
            <w:tcW w:w="1800" w:type="dxa"/>
            <w:vMerge/>
          </w:tcPr>
          <w:p w14:paraId="2A36D479" w14:textId="77777777" w:rsidR="00B643E4" w:rsidRPr="00340C72" w:rsidRDefault="00B643E4" w:rsidP="00BB6A2C">
            <w:pPr>
              <w:jc w:val="both"/>
              <w:rPr>
                <w:rFonts w:ascii="Times New Roman" w:hAnsi="Times New Roman"/>
                <w:b/>
                <w:sz w:val="20"/>
                <w:szCs w:val="20"/>
              </w:rPr>
            </w:pPr>
          </w:p>
        </w:tc>
        <w:tc>
          <w:tcPr>
            <w:tcW w:w="2044" w:type="dxa"/>
            <w:vMerge/>
          </w:tcPr>
          <w:p w14:paraId="1481E281"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5DB1959" w14:textId="77777777" w:rsidR="00B643E4" w:rsidRPr="00340C72" w:rsidRDefault="00B643E4" w:rsidP="00BB6A2C">
            <w:pPr>
              <w:jc w:val="center"/>
              <w:rPr>
                <w:rFonts w:ascii="Times New Roman" w:hAnsi="Times New Roman"/>
                <w:sz w:val="20"/>
                <w:szCs w:val="20"/>
              </w:rPr>
            </w:pPr>
          </w:p>
        </w:tc>
        <w:tc>
          <w:tcPr>
            <w:tcW w:w="1040" w:type="dxa"/>
            <w:vMerge/>
          </w:tcPr>
          <w:p w14:paraId="516844CC" w14:textId="77777777" w:rsidR="00B643E4" w:rsidRPr="00340C72" w:rsidRDefault="00B643E4" w:rsidP="00BB6A2C">
            <w:pPr>
              <w:jc w:val="center"/>
              <w:rPr>
                <w:rFonts w:ascii="Times New Roman" w:hAnsi="Times New Roman"/>
                <w:bCs/>
                <w:sz w:val="20"/>
                <w:szCs w:val="20"/>
              </w:rPr>
            </w:pPr>
          </w:p>
        </w:tc>
        <w:tc>
          <w:tcPr>
            <w:tcW w:w="1227" w:type="dxa"/>
            <w:vMerge/>
          </w:tcPr>
          <w:p w14:paraId="28241B4E" w14:textId="77777777" w:rsidR="00B643E4" w:rsidRPr="00340C72" w:rsidRDefault="00B643E4" w:rsidP="00BB6A2C">
            <w:pPr>
              <w:jc w:val="center"/>
              <w:rPr>
                <w:rFonts w:ascii="Times New Roman" w:hAnsi="Times New Roman"/>
                <w:bCs/>
                <w:sz w:val="20"/>
                <w:szCs w:val="20"/>
              </w:rPr>
            </w:pPr>
          </w:p>
        </w:tc>
        <w:tc>
          <w:tcPr>
            <w:tcW w:w="1518" w:type="dxa"/>
            <w:vMerge/>
          </w:tcPr>
          <w:p w14:paraId="0C3846F9" w14:textId="77777777" w:rsidR="00B643E4" w:rsidRPr="00340C72" w:rsidRDefault="00B643E4" w:rsidP="00BB6A2C">
            <w:pPr>
              <w:jc w:val="center"/>
              <w:rPr>
                <w:rFonts w:ascii="Times New Roman" w:eastAsia="Times New Roman" w:hAnsi="Times New Roman"/>
                <w:bCs/>
                <w:sz w:val="20"/>
                <w:szCs w:val="20"/>
                <w:lang w:eastAsia="ro-RO"/>
              </w:rPr>
            </w:pPr>
          </w:p>
        </w:tc>
        <w:tc>
          <w:tcPr>
            <w:tcW w:w="1958" w:type="dxa"/>
          </w:tcPr>
          <w:p w14:paraId="66076472"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lang w:val="ro-RO"/>
              </w:rPr>
              <w:t>Suprafața pădurilor extinse, ha (15.2.1.3.)</w:t>
            </w:r>
          </w:p>
        </w:tc>
        <w:tc>
          <w:tcPr>
            <w:tcW w:w="1092" w:type="dxa"/>
          </w:tcPr>
          <w:p w14:paraId="44A546C6"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w:t>
            </w:r>
          </w:p>
        </w:tc>
        <w:tc>
          <w:tcPr>
            <w:tcW w:w="1091" w:type="dxa"/>
          </w:tcPr>
          <w:p w14:paraId="13990036"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lang w:val="en-GB"/>
              </w:rPr>
              <w:t>34000</w:t>
            </w:r>
          </w:p>
        </w:tc>
      </w:tr>
      <w:tr w:rsidR="00340C72" w:rsidRPr="00340C72" w14:paraId="5B8760F6" w14:textId="77777777" w:rsidTr="00BB6A2C">
        <w:tc>
          <w:tcPr>
            <w:tcW w:w="1800" w:type="dxa"/>
            <w:vMerge/>
          </w:tcPr>
          <w:p w14:paraId="5F880D66" w14:textId="77777777" w:rsidR="00B643E4" w:rsidRPr="00340C72" w:rsidRDefault="00B643E4" w:rsidP="00BB6A2C">
            <w:pPr>
              <w:jc w:val="both"/>
              <w:rPr>
                <w:rFonts w:ascii="Times New Roman" w:hAnsi="Times New Roman"/>
                <w:b/>
                <w:sz w:val="20"/>
                <w:szCs w:val="20"/>
              </w:rPr>
            </w:pPr>
          </w:p>
        </w:tc>
        <w:tc>
          <w:tcPr>
            <w:tcW w:w="2044" w:type="dxa"/>
            <w:vMerge/>
          </w:tcPr>
          <w:p w14:paraId="0176E830"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49B61CA7" w14:textId="77777777" w:rsidR="00B643E4" w:rsidRPr="00340C72" w:rsidRDefault="00B643E4" w:rsidP="00BB6A2C">
            <w:pPr>
              <w:jc w:val="center"/>
              <w:rPr>
                <w:rFonts w:ascii="Times New Roman" w:hAnsi="Times New Roman"/>
                <w:sz w:val="20"/>
                <w:szCs w:val="20"/>
              </w:rPr>
            </w:pPr>
          </w:p>
        </w:tc>
        <w:tc>
          <w:tcPr>
            <w:tcW w:w="1040" w:type="dxa"/>
            <w:vMerge/>
          </w:tcPr>
          <w:p w14:paraId="6A761ABE" w14:textId="77777777" w:rsidR="00B643E4" w:rsidRPr="00340C72" w:rsidRDefault="00B643E4" w:rsidP="00BB6A2C">
            <w:pPr>
              <w:jc w:val="center"/>
              <w:rPr>
                <w:rFonts w:ascii="Times New Roman" w:hAnsi="Times New Roman"/>
                <w:bCs/>
                <w:sz w:val="20"/>
                <w:szCs w:val="20"/>
              </w:rPr>
            </w:pPr>
          </w:p>
        </w:tc>
        <w:tc>
          <w:tcPr>
            <w:tcW w:w="1227" w:type="dxa"/>
            <w:vMerge/>
          </w:tcPr>
          <w:p w14:paraId="4FECDBCA" w14:textId="77777777" w:rsidR="00B643E4" w:rsidRPr="00340C72" w:rsidRDefault="00B643E4" w:rsidP="00BB6A2C">
            <w:pPr>
              <w:jc w:val="center"/>
              <w:rPr>
                <w:rFonts w:ascii="Times New Roman" w:hAnsi="Times New Roman"/>
                <w:bCs/>
                <w:sz w:val="20"/>
                <w:szCs w:val="20"/>
              </w:rPr>
            </w:pPr>
          </w:p>
        </w:tc>
        <w:tc>
          <w:tcPr>
            <w:tcW w:w="1518" w:type="dxa"/>
            <w:vMerge/>
          </w:tcPr>
          <w:p w14:paraId="4CB8BC62"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58" w:type="dxa"/>
          </w:tcPr>
          <w:p w14:paraId="661FD9EF"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 xml:space="preserve">Ponderea pădurilor cu elemente de degradare, </w:t>
            </w:r>
          </w:p>
          <w:p w14:paraId="6EF899F6"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reconstruite/reabilitate sau consolidate,    din totalul de păduri care necesită a fi reabilitate.</w:t>
            </w:r>
          </w:p>
        </w:tc>
        <w:tc>
          <w:tcPr>
            <w:tcW w:w="1092" w:type="dxa"/>
          </w:tcPr>
          <w:p w14:paraId="5237610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c>
          <w:tcPr>
            <w:tcW w:w="1091" w:type="dxa"/>
          </w:tcPr>
          <w:p w14:paraId="31927B0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13900 ha</w:t>
            </w:r>
          </w:p>
        </w:tc>
      </w:tr>
      <w:tr w:rsidR="00340C72" w:rsidRPr="00340C72" w14:paraId="07FC8546" w14:textId="77777777" w:rsidTr="00BB6A2C">
        <w:tc>
          <w:tcPr>
            <w:tcW w:w="1800" w:type="dxa"/>
            <w:vMerge/>
          </w:tcPr>
          <w:p w14:paraId="739FA2E4" w14:textId="77777777" w:rsidR="00B643E4" w:rsidRPr="00340C72" w:rsidRDefault="00B643E4" w:rsidP="00BB6A2C">
            <w:pPr>
              <w:jc w:val="both"/>
              <w:rPr>
                <w:rFonts w:ascii="Times New Roman" w:hAnsi="Times New Roman"/>
                <w:b/>
                <w:sz w:val="20"/>
                <w:szCs w:val="20"/>
              </w:rPr>
            </w:pPr>
          </w:p>
        </w:tc>
        <w:tc>
          <w:tcPr>
            <w:tcW w:w="2044" w:type="dxa"/>
            <w:vMerge/>
          </w:tcPr>
          <w:p w14:paraId="4E3909C0"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D37ED94" w14:textId="77777777" w:rsidR="00B643E4" w:rsidRPr="00340C72" w:rsidRDefault="00B643E4" w:rsidP="00BB6A2C">
            <w:pPr>
              <w:jc w:val="center"/>
              <w:rPr>
                <w:rFonts w:ascii="Times New Roman" w:hAnsi="Times New Roman"/>
                <w:sz w:val="20"/>
                <w:szCs w:val="20"/>
              </w:rPr>
            </w:pPr>
          </w:p>
        </w:tc>
        <w:tc>
          <w:tcPr>
            <w:tcW w:w="1040" w:type="dxa"/>
            <w:vMerge/>
          </w:tcPr>
          <w:p w14:paraId="65A23702" w14:textId="77777777" w:rsidR="00B643E4" w:rsidRPr="00340C72" w:rsidRDefault="00B643E4" w:rsidP="00BB6A2C">
            <w:pPr>
              <w:jc w:val="center"/>
              <w:rPr>
                <w:rFonts w:ascii="Times New Roman" w:hAnsi="Times New Roman"/>
                <w:bCs/>
                <w:sz w:val="20"/>
                <w:szCs w:val="20"/>
              </w:rPr>
            </w:pPr>
          </w:p>
        </w:tc>
        <w:tc>
          <w:tcPr>
            <w:tcW w:w="1227" w:type="dxa"/>
            <w:vMerge/>
          </w:tcPr>
          <w:p w14:paraId="1B252577" w14:textId="77777777" w:rsidR="00B643E4" w:rsidRPr="00340C72" w:rsidRDefault="00B643E4" w:rsidP="00BB6A2C">
            <w:pPr>
              <w:jc w:val="center"/>
              <w:rPr>
                <w:rFonts w:ascii="Times New Roman" w:hAnsi="Times New Roman"/>
                <w:bCs/>
                <w:sz w:val="20"/>
                <w:szCs w:val="20"/>
              </w:rPr>
            </w:pPr>
          </w:p>
        </w:tc>
        <w:tc>
          <w:tcPr>
            <w:tcW w:w="1518" w:type="dxa"/>
            <w:vMerge/>
          </w:tcPr>
          <w:p w14:paraId="7B1B029F"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58" w:type="dxa"/>
          </w:tcPr>
          <w:p w14:paraId="56407709"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 xml:space="preserve">Valoarea resurselor financiare (externe și interne) alocate </w:t>
            </w:r>
            <w:r w:rsidRPr="00340C72">
              <w:rPr>
                <w:rFonts w:ascii="Times New Roman" w:hAnsi="Times New Roman"/>
                <w:sz w:val="20"/>
                <w:szCs w:val="20"/>
              </w:rPr>
              <w:lastRenderedPageBreak/>
              <w:t>sectorului forestier, mii lei</w:t>
            </w:r>
          </w:p>
        </w:tc>
        <w:tc>
          <w:tcPr>
            <w:tcW w:w="1092" w:type="dxa"/>
          </w:tcPr>
          <w:p w14:paraId="0223760E"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lastRenderedPageBreak/>
              <w:t>135300,92</w:t>
            </w:r>
          </w:p>
        </w:tc>
        <w:tc>
          <w:tcPr>
            <w:tcW w:w="1091" w:type="dxa"/>
          </w:tcPr>
          <w:p w14:paraId="2574AC2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1557300,0</w:t>
            </w:r>
          </w:p>
        </w:tc>
      </w:tr>
      <w:tr w:rsidR="00340C72" w:rsidRPr="00340C72" w14:paraId="5E3A4BC7" w14:textId="77777777" w:rsidTr="00BB6A2C">
        <w:tc>
          <w:tcPr>
            <w:tcW w:w="1800" w:type="dxa"/>
            <w:vMerge/>
          </w:tcPr>
          <w:p w14:paraId="7D918EA4" w14:textId="77777777" w:rsidR="00B643E4" w:rsidRPr="00340C72" w:rsidRDefault="00B643E4" w:rsidP="00BB6A2C">
            <w:pPr>
              <w:jc w:val="both"/>
              <w:rPr>
                <w:rFonts w:ascii="Times New Roman" w:hAnsi="Times New Roman"/>
                <w:b/>
                <w:sz w:val="20"/>
                <w:szCs w:val="20"/>
              </w:rPr>
            </w:pPr>
          </w:p>
        </w:tc>
        <w:tc>
          <w:tcPr>
            <w:tcW w:w="2044" w:type="dxa"/>
            <w:vMerge/>
          </w:tcPr>
          <w:p w14:paraId="541A1CF7"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08D62572" w14:textId="77777777" w:rsidR="00B643E4" w:rsidRPr="00340C72" w:rsidRDefault="00B643E4" w:rsidP="00BB6A2C">
            <w:pPr>
              <w:jc w:val="center"/>
              <w:rPr>
                <w:rFonts w:ascii="Times New Roman" w:hAnsi="Times New Roman"/>
                <w:sz w:val="20"/>
                <w:szCs w:val="20"/>
              </w:rPr>
            </w:pPr>
          </w:p>
        </w:tc>
        <w:tc>
          <w:tcPr>
            <w:tcW w:w="1040" w:type="dxa"/>
            <w:vMerge/>
          </w:tcPr>
          <w:p w14:paraId="1A67479B" w14:textId="77777777" w:rsidR="00B643E4" w:rsidRPr="00340C72" w:rsidRDefault="00B643E4" w:rsidP="00BB6A2C">
            <w:pPr>
              <w:jc w:val="center"/>
              <w:rPr>
                <w:rFonts w:ascii="Times New Roman" w:hAnsi="Times New Roman"/>
                <w:bCs/>
                <w:sz w:val="20"/>
                <w:szCs w:val="20"/>
              </w:rPr>
            </w:pPr>
          </w:p>
        </w:tc>
        <w:tc>
          <w:tcPr>
            <w:tcW w:w="1227" w:type="dxa"/>
            <w:vMerge/>
          </w:tcPr>
          <w:p w14:paraId="0732B9D6" w14:textId="77777777" w:rsidR="00B643E4" w:rsidRPr="00340C72" w:rsidRDefault="00B643E4" w:rsidP="00BB6A2C">
            <w:pPr>
              <w:jc w:val="center"/>
              <w:rPr>
                <w:rFonts w:ascii="Times New Roman" w:hAnsi="Times New Roman"/>
                <w:bCs/>
                <w:sz w:val="20"/>
                <w:szCs w:val="20"/>
              </w:rPr>
            </w:pPr>
          </w:p>
        </w:tc>
        <w:tc>
          <w:tcPr>
            <w:tcW w:w="1518" w:type="dxa"/>
            <w:vMerge/>
          </w:tcPr>
          <w:p w14:paraId="401006E2" w14:textId="77777777" w:rsidR="00B643E4" w:rsidRPr="00340C72" w:rsidRDefault="00B643E4" w:rsidP="00BB6A2C">
            <w:pPr>
              <w:ind w:left="176"/>
              <w:jc w:val="center"/>
              <w:rPr>
                <w:rFonts w:ascii="Times New Roman" w:eastAsia="Times New Roman" w:hAnsi="Times New Roman"/>
                <w:bCs/>
                <w:sz w:val="20"/>
                <w:szCs w:val="20"/>
                <w:lang w:eastAsia="ro-RO"/>
              </w:rPr>
            </w:pPr>
          </w:p>
        </w:tc>
        <w:tc>
          <w:tcPr>
            <w:tcW w:w="1958" w:type="dxa"/>
          </w:tcPr>
          <w:p w14:paraId="41E4D229"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lang w:val="ro-RO"/>
              </w:rPr>
              <w:t xml:space="preserve">Rezervele de masă lemnoasă  în păduri;  </w:t>
            </w:r>
            <w:proofErr w:type="spellStart"/>
            <w:r w:rsidRPr="00340C72">
              <w:rPr>
                <w:rFonts w:ascii="Times New Roman" w:hAnsi="Times New Roman"/>
                <w:sz w:val="20"/>
                <w:szCs w:val="20"/>
                <w:lang w:val="ro-RO"/>
              </w:rPr>
              <w:t>mln</w:t>
            </w:r>
            <w:proofErr w:type="spellEnd"/>
            <w:r w:rsidRPr="00340C72">
              <w:rPr>
                <w:rFonts w:ascii="Times New Roman" w:hAnsi="Times New Roman"/>
                <w:sz w:val="20"/>
                <w:szCs w:val="20"/>
                <w:lang w:val="ro-RO"/>
              </w:rPr>
              <w:t xml:space="preserve"> m3</w:t>
            </w:r>
          </w:p>
        </w:tc>
        <w:tc>
          <w:tcPr>
            <w:tcW w:w="1092" w:type="dxa"/>
          </w:tcPr>
          <w:p w14:paraId="025F425E"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43,3</w:t>
            </w:r>
          </w:p>
        </w:tc>
        <w:tc>
          <w:tcPr>
            <w:tcW w:w="1091" w:type="dxa"/>
          </w:tcPr>
          <w:p w14:paraId="1B81D0F7"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46,8</w:t>
            </w:r>
          </w:p>
        </w:tc>
      </w:tr>
      <w:tr w:rsidR="00340C72" w:rsidRPr="00340C72" w14:paraId="42D7E8D8" w14:textId="77777777" w:rsidTr="00BB6A2C">
        <w:tc>
          <w:tcPr>
            <w:tcW w:w="1800" w:type="dxa"/>
            <w:vMerge/>
          </w:tcPr>
          <w:p w14:paraId="7D79FD09" w14:textId="77777777" w:rsidR="00B643E4" w:rsidRPr="00340C72" w:rsidRDefault="00B643E4" w:rsidP="00BB6A2C">
            <w:pPr>
              <w:jc w:val="both"/>
              <w:rPr>
                <w:rFonts w:ascii="Times New Roman" w:hAnsi="Times New Roman"/>
                <w:b/>
                <w:sz w:val="20"/>
                <w:szCs w:val="20"/>
              </w:rPr>
            </w:pPr>
          </w:p>
        </w:tc>
        <w:tc>
          <w:tcPr>
            <w:tcW w:w="2044" w:type="dxa"/>
            <w:vMerge/>
          </w:tcPr>
          <w:p w14:paraId="4BED4A1D"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9412083" w14:textId="77777777" w:rsidR="00B643E4" w:rsidRPr="00340C72" w:rsidRDefault="00B643E4" w:rsidP="00BB6A2C">
            <w:pPr>
              <w:jc w:val="center"/>
              <w:rPr>
                <w:rFonts w:ascii="Times New Roman" w:hAnsi="Times New Roman"/>
                <w:sz w:val="20"/>
                <w:szCs w:val="20"/>
              </w:rPr>
            </w:pPr>
          </w:p>
        </w:tc>
        <w:tc>
          <w:tcPr>
            <w:tcW w:w="1040" w:type="dxa"/>
            <w:vMerge/>
          </w:tcPr>
          <w:p w14:paraId="0289239A" w14:textId="77777777" w:rsidR="00B643E4" w:rsidRPr="00340C72" w:rsidRDefault="00B643E4" w:rsidP="00BB6A2C">
            <w:pPr>
              <w:jc w:val="center"/>
              <w:rPr>
                <w:rFonts w:ascii="Times New Roman" w:hAnsi="Times New Roman"/>
                <w:bCs/>
                <w:sz w:val="20"/>
                <w:szCs w:val="20"/>
              </w:rPr>
            </w:pPr>
          </w:p>
        </w:tc>
        <w:tc>
          <w:tcPr>
            <w:tcW w:w="1227" w:type="dxa"/>
            <w:vMerge/>
          </w:tcPr>
          <w:p w14:paraId="62276E89" w14:textId="77777777" w:rsidR="00B643E4" w:rsidRPr="00340C72" w:rsidRDefault="00B643E4" w:rsidP="00BB6A2C">
            <w:pPr>
              <w:jc w:val="center"/>
              <w:rPr>
                <w:rFonts w:ascii="Times New Roman" w:hAnsi="Times New Roman"/>
                <w:bCs/>
                <w:sz w:val="20"/>
                <w:szCs w:val="20"/>
              </w:rPr>
            </w:pPr>
          </w:p>
        </w:tc>
        <w:tc>
          <w:tcPr>
            <w:tcW w:w="1518" w:type="dxa"/>
            <w:vMerge/>
          </w:tcPr>
          <w:p w14:paraId="1DC86254" w14:textId="77777777" w:rsidR="00B643E4" w:rsidRPr="00340C72" w:rsidRDefault="00B643E4" w:rsidP="00BB6A2C">
            <w:pPr>
              <w:ind w:left="176"/>
              <w:jc w:val="center"/>
              <w:rPr>
                <w:rFonts w:ascii="Times New Roman" w:eastAsia="Times New Roman" w:hAnsi="Times New Roman"/>
                <w:bCs/>
                <w:sz w:val="20"/>
                <w:szCs w:val="20"/>
                <w:lang w:eastAsia="ro-RO"/>
              </w:rPr>
            </w:pPr>
          </w:p>
        </w:tc>
        <w:tc>
          <w:tcPr>
            <w:tcW w:w="1958" w:type="dxa"/>
          </w:tcPr>
          <w:p w14:paraId="2B70F1DB"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lang w:val="ro-RO"/>
              </w:rPr>
              <w:t xml:space="preserve">Proporția de suprafață forestieră încadrată în  arii protejate legal;  </w:t>
            </w:r>
          </w:p>
          <w:p w14:paraId="26FB2106" w14:textId="77777777" w:rsidR="00B643E4" w:rsidRPr="00340C72" w:rsidRDefault="00B643E4" w:rsidP="00BB6A2C">
            <w:pPr>
              <w:rPr>
                <w:rFonts w:ascii="Times New Roman" w:hAnsi="Times New Roman"/>
                <w:sz w:val="20"/>
                <w:szCs w:val="20"/>
                <w:lang w:val="ro-RO"/>
              </w:rPr>
            </w:pPr>
          </w:p>
        </w:tc>
        <w:tc>
          <w:tcPr>
            <w:tcW w:w="1092" w:type="dxa"/>
          </w:tcPr>
          <w:p w14:paraId="0B2E9B14" w14:textId="77777777" w:rsidR="00B643E4" w:rsidRPr="00340C72" w:rsidRDefault="00B643E4" w:rsidP="00BB6A2C">
            <w:pPr>
              <w:jc w:val="center"/>
              <w:rPr>
                <w:rFonts w:ascii="Times New Roman" w:hAnsi="Times New Roman"/>
                <w:bCs/>
                <w:sz w:val="20"/>
                <w:szCs w:val="20"/>
              </w:rPr>
            </w:pPr>
          </w:p>
          <w:p w14:paraId="16001513"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19,8%</w:t>
            </w:r>
          </w:p>
        </w:tc>
        <w:tc>
          <w:tcPr>
            <w:tcW w:w="1091" w:type="dxa"/>
          </w:tcPr>
          <w:p w14:paraId="1C35465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21,8%</w:t>
            </w:r>
          </w:p>
        </w:tc>
      </w:tr>
      <w:tr w:rsidR="00340C72" w:rsidRPr="00340C72" w14:paraId="7263B5EB" w14:textId="77777777" w:rsidTr="00BB6A2C">
        <w:tc>
          <w:tcPr>
            <w:tcW w:w="1800" w:type="dxa"/>
            <w:vMerge/>
          </w:tcPr>
          <w:p w14:paraId="700C889F" w14:textId="77777777" w:rsidR="00B643E4" w:rsidRPr="00340C72" w:rsidRDefault="00B643E4" w:rsidP="00BB6A2C">
            <w:pPr>
              <w:jc w:val="both"/>
              <w:rPr>
                <w:rFonts w:ascii="Times New Roman" w:hAnsi="Times New Roman"/>
                <w:b/>
                <w:sz w:val="20"/>
                <w:szCs w:val="20"/>
              </w:rPr>
            </w:pPr>
          </w:p>
        </w:tc>
        <w:tc>
          <w:tcPr>
            <w:tcW w:w="2044" w:type="dxa"/>
            <w:vMerge/>
          </w:tcPr>
          <w:p w14:paraId="2BE23A0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20D887D8" w14:textId="77777777" w:rsidR="00B643E4" w:rsidRPr="00340C72" w:rsidRDefault="00B643E4" w:rsidP="00BB6A2C">
            <w:pPr>
              <w:jc w:val="center"/>
              <w:rPr>
                <w:rFonts w:ascii="Times New Roman" w:hAnsi="Times New Roman"/>
                <w:sz w:val="20"/>
                <w:szCs w:val="20"/>
              </w:rPr>
            </w:pPr>
          </w:p>
        </w:tc>
        <w:tc>
          <w:tcPr>
            <w:tcW w:w="1040" w:type="dxa"/>
            <w:vMerge/>
          </w:tcPr>
          <w:p w14:paraId="2DE01B86" w14:textId="77777777" w:rsidR="00B643E4" w:rsidRPr="00340C72" w:rsidRDefault="00B643E4" w:rsidP="00BB6A2C">
            <w:pPr>
              <w:jc w:val="center"/>
              <w:rPr>
                <w:rFonts w:ascii="Times New Roman" w:hAnsi="Times New Roman"/>
                <w:bCs/>
                <w:sz w:val="20"/>
                <w:szCs w:val="20"/>
              </w:rPr>
            </w:pPr>
          </w:p>
        </w:tc>
        <w:tc>
          <w:tcPr>
            <w:tcW w:w="1227" w:type="dxa"/>
            <w:vMerge/>
          </w:tcPr>
          <w:p w14:paraId="098CA40C" w14:textId="77777777" w:rsidR="00B643E4" w:rsidRPr="00340C72" w:rsidRDefault="00B643E4" w:rsidP="00BB6A2C">
            <w:pPr>
              <w:jc w:val="center"/>
              <w:rPr>
                <w:rFonts w:ascii="Times New Roman" w:hAnsi="Times New Roman"/>
                <w:bCs/>
                <w:sz w:val="20"/>
                <w:szCs w:val="20"/>
              </w:rPr>
            </w:pPr>
          </w:p>
        </w:tc>
        <w:tc>
          <w:tcPr>
            <w:tcW w:w="1518" w:type="dxa"/>
            <w:vMerge/>
          </w:tcPr>
          <w:p w14:paraId="737E14F5" w14:textId="77777777" w:rsidR="00B643E4" w:rsidRPr="00340C72" w:rsidRDefault="00B643E4" w:rsidP="00BB6A2C">
            <w:pPr>
              <w:ind w:left="176"/>
              <w:jc w:val="center"/>
              <w:rPr>
                <w:rFonts w:ascii="Times New Roman" w:eastAsia="Times New Roman" w:hAnsi="Times New Roman"/>
                <w:bCs/>
                <w:sz w:val="20"/>
                <w:szCs w:val="20"/>
                <w:lang w:eastAsia="ro-RO"/>
              </w:rPr>
            </w:pPr>
          </w:p>
        </w:tc>
        <w:tc>
          <w:tcPr>
            <w:tcW w:w="1958" w:type="dxa"/>
          </w:tcPr>
          <w:p w14:paraId="46F6E879"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lang w:val="it-IT"/>
              </w:rPr>
              <w:t>P</w:t>
            </w:r>
            <w:proofErr w:type="spellStart"/>
            <w:r w:rsidRPr="00340C72">
              <w:rPr>
                <w:rFonts w:ascii="Times New Roman" w:hAnsi="Times New Roman"/>
                <w:sz w:val="20"/>
                <w:szCs w:val="20"/>
                <w:lang w:val="ro-RO"/>
              </w:rPr>
              <w:t>roporția</w:t>
            </w:r>
            <w:proofErr w:type="spellEnd"/>
            <w:r w:rsidRPr="00340C72">
              <w:rPr>
                <w:rFonts w:ascii="Times New Roman" w:hAnsi="Times New Roman"/>
                <w:sz w:val="20"/>
                <w:szCs w:val="20"/>
                <w:lang w:val="ro-RO"/>
              </w:rPr>
              <w:t xml:space="preserve"> de suprafață forestieră gospodărită în conformitate cu planurile de gestionare durabilă  a pădurilor pe termen lung (amenajamente silvice); %</w:t>
            </w:r>
          </w:p>
          <w:p w14:paraId="09415256" w14:textId="77777777" w:rsidR="00B643E4" w:rsidRPr="00340C72" w:rsidRDefault="00B643E4" w:rsidP="00BB6A2C">
            <w:pPr>
              <w:rPr>
                <w:rFonts w:ascii="Times New Roman" w:hAnsi="Times New Roman"/>
                <w:sz w:val="20"/>
                <w:szCs w:val="20"/>
                <w:lang w:val="ro-RO"/>
              </w:rPr>
            </w:pPr>
          </w:p>
        </w:tc>
        <w:tc>
          <w:tcPr>
            <w:tcW w:w="1092" w:type="dxa"/>
          </w:tcPr>
          <w:p w14:paraId="2A0061B2"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81%</w:t>
            </w:r>
          </w:p>
        </w:tc>
        <w:tc>
          <w:tcPr>
            <w:tcW w:w="1091" w:type="dxa"/>
          </w:tcPr>
          <w:p w14:paraId="6BB0A2D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84%</w:t>
            </w:r>
          </w:p>
        </w:tc>
      </w:tr>
      <w:tr w:rsidR="00340C72" w:rsidRPr="00340C72" w14:paraId="6FB9A3FA" w14:textId="77777777" w:rsidTr="00BB6A2C">
        <w:tc>
          <w:tcPr>
            <w:tcW w:w="1800" w:type="dxa"/>
            <w:vMerge w:val="restart"/>
          </w:tcPr>
          <w:p w14:paraId="7646F1FA" w14:textId="77777777" w:rsidR="00B643E4" w:rsidRPr="00340C72" w:rsidRDefault="00B643E4" w:rsidP="00BB6A2C">
            <w:pPr>
              <w:jc w:val="both"/>
              <w:rPr>
                <w:rFonts w:ascii="Times New Roman" w:eastAsia="SimSun" w:hAnsi="Times New Roman"/>
                <w:sz w:val="20"/>
                <w:szCs w:val="20"/>
              </w:rPr>
            </w:pPr>
            <w:r w:rsidRPr="00340C72">
              <w:rPr>
                <w:rFonts w:ascii="Times New Roman" w:hAnsi="Times New Roman"/>
                <w:b/>
                <w:sz w:val="20"/>
                <w:szCs w:val="20"/>
              </w:rPr>
              <w:t xml:space="preserve">Direcția prioritară nr. 5.3.: </w:t>
            </w:r>
            <w:r w:rsidRPr="00340C72">
              <w:rPr>
                <w:rFonts w:ascii="Times New Roman" w:eastAsia="SimSun" w:hAnsi="Times New Roman"/>
                <w:sz w:val="20"/>
                <w:szCs w:val="20"/>
              </w:rPr>
              <w:t>Extinderea suprafețelor de arii naturale protejate de stat și asigurarea managementului durabil al acestora</w:t>
            </w:r>
          </w:p>
          <w:p w14:paraId="1ABDFC88" w14:textId="77777777" w:rsidR="00B643E4" w:rsidRPr="00340C72" w:rsidRDefault="00B643E4" w:rsidP="00BB6A2C">
            <w:pPr>
              <w:jc w:val="both"/>
              <w:rPr>
                <w:rFonts w:ascii="Times New Roman" w:eastAsia="SimSun" w:hAnsi="Times New Roman"/>
                <w:bCs/>
                <w:i/>
                <w:sz w:val="20"/>
                <w:szCs w:val="20"/>
                <w:lang w:val="ro-RO"/>
              </w:rPr>
            </w:pPr>
          </w:p>
          <w:p w14:paraId="058DB8DD"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28F9A664"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10.2. Creșterea durabilă a suprafeței pădurilor și ariilor protejate)</w:t>
            </w:r>
          </w:p>
          <w:p w14:paraId="0C711556" w14:textId="77777777" w:rsidR="00B643E4" w:rsidRPr="00340C72" w:rsidRDefault="00B643E4" w:rsidP="00BB6A2C">
            <w:pPr>
              <w:jc w:val="both"/>
              <w:rPr>
                <w:rFonts w:ascii="Times New Roman" w:eastAsia="SimSun" w:hAnsi="Times New Roman"/>
                <w:sz w:val="20"/>
                <w:szCs w:val="20"/>
              </w:rPr>
            </w:pPr>
          </w:p>
          <w:p w14:paraId="694C30E6" w14:textId="77777777" w:rsidR="00B643E4" w:rsidRPr="00340C72" w:rsidRDefault="00B643E4" w:rsidP="00BB6A2C">
            <w:pPr>
              <w:jc w:val="both"/>
              <w:rPr>
                <w:rFonts w:ascii="Times New Roman" w:eastAsia="SimSun" w:hAnsi="Times New Roman"/>
                <w:sz w:val="20"/>
                <w:szCs w:val="20"/>
              </w:rPr>
            </w:pPr>
          </w:p>
          <w:p w14:paraId="2AFCCB49" w14:textId="77777777" w:rsidR="00B643E4" w:rsidRPr="00340C72" w:rsidRDefault="00B643E4" w:rsidP="00BB6A2C">
            <w:pPr>
              <w:jc w:val="both"/>
              <w:rPr>
                <w:rFonts w:ascii="Times New Roman" w:hAnsi="Times New Roman"/>
                <w:b/>
                <w:sz w:val="20"/>
                <w:szCs w:val="20"/>
              </w:rPr>
            </w:pPr>
          </w:p>
        </w:tc>
        <w:tc>
          <w:tcPr>
            <w:tcW w:w="2044" w:type="dxa"/>
            <w:vMerge w:val="restart"/>
          </w:tcPr>
          <w:p w14:paraId="3F0F804B"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lastRenderedPageBreak/>
              <w:t xml:space="preserve">Suprafața terenurilor ariilor protejate extinsă </w:t>
            </w:r>
            <w:proofErr w:type="spellStart"/>
            <w:r w:rsidRPr="00340C72">
              <w:rPr>
                <w:rFonts w:ascii="Times New Roman" w:hAnsi="Times New Roman"/>
                <w:sz w:val="20"/>
                <w:szCs w:val="20"/>
              </w:rPr>
              <w:t>pînă</w:t>
            </w:r>
            <w:proofErr w:type="spellEnd"/>
            <w:r w:rsidRPr="00340C72">
              <w:rPr>
                <w:rFonts w:ascii="Times New Roman" w:hAnsi="Times New Roman"/>
                <w:sz w:val="20"/>
                <w:szCs w:val="20"/>
              </w:rPr>
              <w:t xml:space="preserve"> la 8% din suprafața țării </w:t>
            </w:r>
          </w:p>
        </w:tc>
        <w:tc>
          <w:tcPr>
            <w:tcW w:w="1556" w:type="dxa"/>
            <w:vMerge w:val="restart"/>
          </w:tcPr>
          <w:p w14:paraId="50B98FBE"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Ministerul Mediului în comun cu autoritățile subordonate, instituții publice fondate</w:t>
            </w:r>
          </w:p>
          <w:p w14:paraId="79CC4556" w14:textId="77777777" w:rsidR="00B643E4" w:rsidRPr="00340C72" w:rsidRDefault="00B643E4" w:rsidP="00BB6A2C">
            <w:pPr>
              <w:jc w:val="center"/>
              <w:rPr>
                <w:rFonts w:ascii="Times New Roman" w:hAnsi="Times New Roman"/>
                <w:sz w:val="20"/>
                <w:szCs w:val="20"/>
              </w:rPr>
            </w:pPr>
          </w:p>
        </w:tc>
        <w:tc>
          <w:tcPr>
            <w:tcW w:w="1040" w:type="dxa"/>
            <w:vMerge w:val="restart"/>
          </w:tcPr>
          <w:p w14:paraId="2C8CE1DD"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5,8%</w:t>
            </w:r>
          </w:p>
        </w:tc>
        <w:tc>
          <w:tcPr>
            <w:tcW w:w="1227" w:type="dxa"/>
            <w:vMerge w:val="restart"/>
          </w:tcPr>
          <w:p w14:paraId="33C1AB3C"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8%</w:t>
            </w:r>
          </w:p>
        </w:tc>
        <w:tc>
          <w:tcPr>
            <w:tcW w:w="1518" w:type="dxa"/>
            <w:vMerge w:val="restart"/>
          </w:tcPr>
          <w:p w14:paraId="27D2EF5F" w14:textId="77777777" w:rsidR="00B643E4" w:rsidRPr="00340C72" w:rsidRDefault="00B643E4" w:rsidP="00BB6A2C">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8%</w:t>
            </w:r>
          </w:p>
        </w:tc>
        <w:tc>
          <w:tcPr>
            <w:tcW w:w="1958" w:type="dxa"/>
          </w:tcPr>
          <w:p w14:paraId="6235C96E"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Proporția ariilor importante ale biodiversității zonelor terestre și de apă dulce protejate, divizate pe tipuri de ecosisteme (15.1.2.) %</w:t>
            </w:r>
          </w:p>
        </w:tc>
        <w:tc>
          <w:tcPr>
            <w:tcW w:w="1092" w:type="dxa"/>
          </w:tcPr>
          <w:p w14:paraId="447D6A7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1A6A011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r>
      <w:tr w:rsidR="00340C72" w:rsidRPr="00340C72" w14:paraId="485CBBB3" w14:textId="77777777" w:rsidTr="00BB6A2C">
        <w:tc>
          <w:tcPr>
            <w:tcW w:w="1800" w:type="dxa"/>
            <w:vMerge/>
          </w:tcPr>
          <w:p w14:paraId="3FD4A3FC" w14:textId="77777777" w:rsidR="00B643E4" w:rsidRPr="00340C72" w:rsidRDefault="00B643E4" w:rsidP="00BB6A2C">
            <w:pPr>
              <w:jc w:val="both"/>
              <w:rPr>
                <w:rFonts w:ascii="Times New Roman" w:hAnsi="Times New Roman"/>
                <w:b/>
                <w:sz w:val="20"/>
                <w:szCs w:val="20"/>
              </w:rPr>
            </w:pPr>
          </w:p>
        </w:tc>
        <w:tc>
          <w:tcPr>
            <w:tcW w:w="2044" w:type="dxa"/>
            <w:vMerge/>
          </w:tcPr>
          <w:p w14:paraId="5BA3BF41"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33ED101C" w14:textId="77777777" w:rsidR="00B643E4" w:rsidRPr="00340C72" w:rsidRDefault="00B643E4" w:rsidP="00BB6A2C">
            <w:pPr>
              <w:rPr>
                <w:rFonts w:ascii="Times New Roman" w:hAnsi="Times New Roman"/>
                <w:sz w:val="20"/>
                <w:szCs w:val="20"/>
              </w:rPr>
            </w:pPr>
          </w:p>
        </w:tc>
        <w:tc>
          <w:tcPr>
            <w:tcW w:w="1040" w:type="dxa"/>
            <w:vMerge/>
          </w:tcPr>
          <w:p w14:paraId="288FC070" w14:textId="77777777" w:rsidR="00B643E4" w:rsidRPr="00340C72" w:rsidRDefault="00B643E4" w:rsidP="00BB6A2C">
            <w:pPr>
              <w:jc w:val="center"/>
              <w:rPr>
                <w:rFonts w:ascii="Times New Roman" w:hAnsi="Times New Roman"/>
                <w:bCs/>
                <w:sz w:val="20"/>
                <w:szCs w:val="20"/>
              </w:rPr>
            </w:pPr>
          </w:p>
        </w:tc>
        <w:tc>
          <w:tcPr>
            <w:tcW w:w="1227" w:type="dxa"/>
            <w:vMerge/>
          </w:tcPr>
          <w:p w14:paraId="2DD6605B" w14:textId="77777777" w:rsidR="00B643E4" w:rsidRPr="00340C72" w:rsidRDefault="00B643E4" w:rsidP="00BB6A2C">
            <w:pPr>
              <w:jc w:val="center"/>
              <w:rPr>
                <w:rFonts w:ascii="Times New Roman" w:hAnsi="Times New Roman"/>
                <w:bCs/>
                <w:sz w:val="20"/>
                <w:szCs w:val="20"/>
              </w:rPr>
            </w:pPr>
          </w:p>
        </w:tc>
        <w:tc>
          <w:tcPr>
            <w:tcW w:w="1518" w:type="dxa"/>
            <w:vMerge/>
          </w:tcPr>
          <w:p w14:paraId="143B4A78"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58" w:type="dxa"/>
          </w:tcPr>
          <w:p w14:paraId="41A4950A" w14:textId="77777777" w:rsidR="00B643E4" w:rsidRPr="00340C72" w:rsidRDefault="00B643E4" w:rsidP="00BB6A2C">
            <w:pPr>
              <w:rPr>
                <w:rFonts w:ascii="Times New Roman" w:hAnsi="Times New Roman"/>
                <w:sz w:val="20"/>
                <w:szCs w:val="20"/>
              </w:rPr>
            </w:pPr>
            <w:proofErr w:type="spellStart"/>
            <w:r w:rsidRPr="00340C72">
              <w:rPr>
                <w:rFonts w:ascii="Times New Roman" w:hAnsi="Times New Roman"/>
                <w:sz w:val="20"/>
                <w:szCs w:val="20"/>
              </w:rPr>
              <w:t>Situ</w:t>
            </w:r>
            <w:proofErr w:type="spellEnd"/>
            <w:r w:rsidRPr="00340C72">
              <w:rPr>
                <w:rFonts w:ascii="Times New Roman" w:hAnsi="Times New Roman"/>
                <w:sz w:val="20"/>
                <w:szCs w:val="20"/>
              </w:rPr>
              <w:t xml:space="preserve">-rile Rețelei </w:t>
            </w:r>
            <w:proofErr w:type="spellStart"/>
            <w:r w:rsidRPr="00340C72">
              <w:rPr>
                <w:rFonts w:ascii="Times New Roman" w:hAnsi="Times New Roman"/>
                <w:sz w:val="20"/>
                <w:szCs w:val="20"/>
              </w:rPr>
              <w:t>Emerald</w:t>
            </w:r>
            <w:proofErr w:type="spellEnd"/>
            <w:r w:rsidRPr="00340C72">
              <w:rPr>
                <w:rFonts w:ascii="Times New Roman" w:hAnsi="Times New Roman"/>
                <w:sz w:val="20"/>
                <w:szCs w:val="20"/>
              </w:rPr>
              <w:t xml:space="preserve"> stabilite, delimitate, integrate în ariile protejate</w:t>
            </w:r>
          </w:p>
        </w:tc>
        <w:tc>
          <w:tcPr>
            <w:tcW w:w="1092" w:type="dxa"/>
          </w:tcPr>
          <w:p w14:paraId="61F68A5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w:t>
            </w:r>
          </w:p>
        </w:tc>
        <w:tc>
          <w:tcPr>
            <w:tcW w:w="1091" w:type="dxa"/>
          </w:tcPr>
          <w:p w14:paraId="4A26AA3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100%</w:t>
            </w:r>
          </w:p>
        </w:tc>
      </w:tr>
      <w:tr w:rsidR="00340C72" w:rsidRPr="00340C72" w14:paraId="1B049639" w14:textId="77777777" w:rsidTr="00BB6A2C">
        <w:tc>
          <w:tcPr>
            <w:tcW w:w="1800" w:type="dxa"/>
            <w:vMerge/>
          </w:tcPr>
          <w:p w14:paraId="289992F4" w14:textId="77777777" w:rsidR="00B643E4" w:rsidRPr="00340C72" w:rsidRDefault="00B643E4" w:rsidP="00BB6A2C">
            <w:pPr>
              <w:jc w:val="both"/>
              <w:rPr>
                <w:rFonts w:ascii="Times New Roman" w:hAnsi="Times New Roman"/>
                <w:b/>
                <w:sz w:val="20"/>
                <w:szCs w:val="20"/>
              </w:rPr>
            </w:pPr>
          </w:p>
        </w:tc>
        <w:tc>
          <w:tcPr>
            <w:tcW w:w="2044" w:type="dxa"/>
            <w:vMerge/>
          </w:tcPr>
          <w:p w14:paraId="26A754B6"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C699B30"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A736ECE"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396EC41B"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69660F9B"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58" w:type="dxa"/>
          </w:tcPr>
          <w:p w14:paraId="0B71984F"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Cadrul normativ și capacitățile instituționale cu privire la managementul ariilor protejate dezvoltat</w:t>
            </w:r>
          </w:p>
          <w:p w14:paraId="1FECD0DD" w14:textId="77777777" w:rsidR="00B643E4" w:rsidRPr="00340C72" w:rsidRDefault="00B643E4" w:rsidP="00BB6A2C">
            <w:pPr>
              <w:jc w:val="center"/>
              <w:rPr>
                <w:rFonts w:ascii="Times New Roman" w:hAnsi="Times New Roman"/>
                <w:sz w:val="20"/>
                <w:szCs w:val="20"/>
              </w:rPr>
            </w:pPr>
          </w:p>
        </w:tc>
        <w:tc>
          <w:tcPr>
            <w:tcW w:w="1092" w:type="dxa"/>
          </w:tcPr>
          <w:p w14:paraId="5B1570A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c>
          <w:tcPr>
            <w:tcW w:w="1091" w:type="dxa"/>
          </w:tcPr>
          <w:p w14:paraId="60904DC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30%</w:t>
            </w:r>
          </w:p>
        </w:tc>
      </w:tr>
      <w:tr w:rsidR="00340C72" w:rsidRPr="00340C72" w14:paraId="22810100" w14:textId="77777777" w:rsidTr="00BB6A2C">
        <w:tc>
          <w:tcPr>
            <w:tcW w:w="1800" w:type="dxa"/>
            <w:vMerge/>
          </w:tcPr>
          <w:p w14:paraId="1A03D4C3" w14:textId="77777777" w:rsidR="00B643E4" w:rsidRPr="00340C72" w:rsidRDefault="00B643E4" w:rsidP="00BB6A2C">
            <w:pPr>
              <w:jc w:val="both"/>
              <w:rPr>
                <w:rFonts w:ascii="Times New Roman" w:hAnsi="Times New Roman"/>
                <w:b/>
                <w:sz w:val="20"/>
                <w:szCs w:val="20"/>
              </w:rPr>
            </w:pPr>
          </w:p>
        </w:tc>
        <w:tc>
          <w:tcPr>
            <w:tcW w:w="2044" w:type="dxa"/>
            <w:vMerge/>
          </w:tcPr>
          <w:p w14:paraId="2005FE5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20FAACEA"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4BC86306"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618BCB19"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4AFB69D4"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58" w:type="dxa"/>
          </w:tcPr>
          <w:p w14:paraId="2A17CB80"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Sistem informativ privind ariile protejate digitalizat și accesibil</w:t>
            </w:r>
          </w:p>
          <w:p w14:paraId="6DE6AD09" w14:textId="77777777" w:rsidR="00B643E4" w:rsidRPr="00340C72" w:rsidRDefault="00B643E4" w:rsidP="00BB6A2C">
            <w:pPr>
              <w:jc w:val="center"/>
              <w:rPr>
                <w:rFonts w:ascii="Times New Roman" w:hAnsi="Times New Roman"/>
                <w:sz w:val="20"/>
                <w:szCs w:val="20"/>
              </w:rPr>
            </w:pPr>
          </w:p>
        </w:tc>
        <w:tc>
          <w:tcPr>
            <w:tcW w:w="1092" w:type="dxa"/>
          </w:tcPr>
          <w:p w14:paraId="458933A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c>
          <w:tcPr>
            <w:tcW w:w="1091" w:type="dxa"/>
          </w:tcPr>
          <w:p w14:paraId="3B901BA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50%</w:t>
            </w:r>
          </w:p>
        </w:tc>
      </w:tr>
      <w:tr w:rsidR="00340C72" w:rsidRPr="00340C72" w14:paraId="7D38FB7F" w14:textId="77777777" w:rsidTr="00BB6A2C">
        <w:tc>
          <w:tcPr>
            <w:tcW w:w="1800" w:type="dxa"/>
            <w:vMerge/>
          </w:tcPr>
          <w:p w14:paraId="4A102D19" w14:textId="77777777" w:rsidR="00B643E4" w:rsidRPr="00340C72" w:rsidRDefault="00B643E4" w:rsidP="00BB6A2C">
            <w:pPr>
              <w:jc w:val="both"/>
              <w:rPr>
                <w:rFonts w:ascii="Times New Roman" w:hAnsi="Times New Roman"/>
                <w:b/>
                <w:sz w:val="20"/>
                <w:szCs w:val="20"/>
              </w:rPr>
            </w:pPr>
          </w:p>
        </w:tc>
        <w:tc>
          <w:tcPr>
            <w:tcW w:w="2044" w:type="dxa"/>
            <w:vMerge/>
          </w:tcPr>
          <w:p w14:paraId="699EF896"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12B390E6"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DCA8B71"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2E543742"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6FD8A435"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58" w:type="dxa"/>
          </w:tcPr>
          <w:p w14:paraId="65207F29"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 xml:space="preserve">Planuri de management pentru arii protejate și siturile </w:t>
            </w:r>
            <w:proofErr w:type="spellStart"/>
            <w:r w:rsidRPr="00340C72">
              <w:rPr>
                <w:rFonts w:ascii="Times New Roman" w:hAnsi="Times New Roman"/>
                <w:sz w:val="20"/>
                <w:szCs w:val="20"/>
              </w:rPr>
              <w:t>Emerald</w:t>
            </w:r>
            <w:proofErr w:type="spellEnd"/>
            <w:r w:rsidRPr="00340C72">
              <w:rPr>
                <w:rFonts w:ascii="Times New Roman" w:hAnsi="Times New Roman"/>
                <w:sz w:val="20"/>
                <w:szCs w:val="20"/>
              </w:rPr>
              <w:t xml:space="preserve"> elaborate și aprobate</w:t>
            </w:r>
          </w:p>
          <w:p w14:paraId="2ABB361E" w14:textId="77777777" w:rsidR="00B643E4" w:rsidRPr="00340C72" w:rsidRDefault="00B643E4" w:rsidP="00BB6A2C">
            <w:pPr>
              <w:jc w:val="center"/>
              <w:rPr>
                <w:rFonts w:ascii="Times New Roman" w:hAnsi="Times New Roman"/>
                <w:sz w:val="20"/>
                <w:szCs w:val="20"/>
              </w:rPr>
            </w:pPr>
          </w:p>
        </w:tc>
        <w:tc>
          <w:tcPr>
            <w:tcW w:w="1092" w:type="dxa"/>
          </w:tcPr>
          <w:p w14:paraId="6B17D7C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c>
          <w:tcPr>
            <w:tcW w:w="1091" w:type="dxa"/>
          </w:tcPr>
          <w:p w14:paraId="0CBE57B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30%</w:t>
            </w:r>
          </w:p>
        </w:tc>
      </w:tr>
      <w:tr w:rsidR="00340C72" w:rsidRPr="00340C72" w14:paraId="4024C857" w14:textId="77777777" w:rsidTr="00BB6A2C">
        <w:tc>
          <w:tcPr>
            <w:tcW w:w="13326" w:type="dxa"/>
            <w:gridSpan w:val="9"/>
          </w:tcPr>
          <w:p w14:paraId="0E15316C" w14:textId="77777777" w:rsidR="00B643E4" w:rsidRPr="00340C72" w:rsidRDefault="00B643E4" w:rsidP="00BB6A2C">
            <w:pPr>
              <w:jc w:val="center"/>
              <w:rPr>
                <w:rFonts w:ascii="Times New Roman" w:hAnsi="Times New Roman"/>
                <w:b/>
                <w:i/>
                <w:iCs/>
                <w:sz w:val="20"/>
                <w:szCs w:val="20"/>
              </w:rPr>
            </w:pPr>
            <w:r w:rsidRPr="00340C72">
              <w:rPr>
                <w:rFonts w:ascii="Times New Roman" w:hAnsi="Times New Roman"/>
                <w:b/>
                <w:iCs/>
                <w:sz w:val="20"/>
                <w:szCs w:val="20"/>
              </w:rPr>
              <w:t>Obiectivul general 6.</w:t>
            </w:r>
            <w:r w:rsidRPr="00340C72">
              <w:rPr>
                <w:rFonts w:ascii="Times New Roman" w:hAnsi="Times New Roman"/>
                <w:b/>
                <w:i/>
                <w:iCs/>
                <w:sz w:val="20"/>
                <w:szCs w:val="20"/>
              </w:rPr>
              <w:t xml:space="preserve"> Asigurarea dezvoltării sistemului de management integrat al deșeurilor și al substanțelor chimice</w:t>
            </w:r>
          </w:p>
          <w:p w14:paraId="5E15C07E" w14:textId="77777777" w:rsidR="00B643E4" w:rsidRPr="00340C72" w:rsidRDefault="00B643E4" w:rsidP="00BB6A2C">
            <w:pPr>
              <w:rPr>
                <w:rFonts w:ascii="Times New Roman" w:hAnsi="Times New Roman"/>
                <w:b/>
                <w:i/>
                <w:iCs/>
                <w:sz w:val="20"/>
                <w:szCs w:val="20"/>
              </w:rPr>
            </w:pPr>
          </w:p>
          <w:p w14:paraId="03868DD3" w14:textId="77777777" w:rsidR="00B643E4" w:rsidRPr="00340C72" w:rsidRDefault="00B643E4" w:rsidP="00BB6A2C">
            <w:pPr>
              <w:rPr>
                <w:rFonts w:ascii="Times New Roman" w:hAnsi="Times New Roman"/>
                <w:b/>
                <w:i/>
                <w:iCs/>
                <w:sz w:val="20"/>
                <w:szCs w:val="20"/>
              </w:rPr>
            </w:pPr>
            <w:r w:rsidRPr="00340C72">
              <w:rPr>
                <w:rFonts w:ascii="Times New Roman" w:hAnsi="Times New Roman"/>
                <w:b/>
                <w:i/>
                <w:iCs/>
                <w:sz w:val="20"/>
                <w:szCs w:val="20"/>
              </w:rPr>
              <w:t>Obiective strategice:</w:t>
            </w:r>
          </w:p>
          <w:p w14:paraId="5BFB8848" w14:textId="77777777" w:rsidR="00B643E4" w:rsidRPr="00340C72" w:rsidRDefault="00B643E4" w:rsidP="00483EC3">
            <w:pPr>
              <w:pStyle w:val="Listparagraf"/>
              <w:numPr>
                <w:ilvl w:val="0"/>
                <w:numId w:val="36"/>
              </w:numPr>
              <w:rPr>
                <w:rFonts w:ascii="Times New Roman" w:eastAsia="Times New Roman" w:hAnsi="Times New Roman"/>
                <w:sz w:val="20"/>
                <w:szCs w:val="20"/>
                <w:lang w:val="ro-RO"/>
              </w:rPr>
            </w:pPr>
            <w:r w:rsidRPr="00340C72">
              <w:rPr>
                <w:rFonts w:ascii="Times New Roman" w:hAnsi="Times New Roman"/>
                <w:b/>
                <w:bCs/>
                <w:i/>
                <w:iCs/>
                <w:sz w:val="20"/>
                <w:szCs w:val="20"/>
                <w:lang w:val="ro-RO"/>
              </w:rPr>
              <w:t>Obiectivul de dezvoltare durabilă</w:t>
            </w:r>
            <w:r w:rsidRPr="00340C72">
              <w:rPr>
                <w:rFonts w:ascii="Times New Roman" w:hAnsi="Times New Roman"/>
                <w:b/>
                <w:bCs/>
                <w:i/>
                <w:iCs/>
                <w:sz w:val="20"/>
                <w:szCs w:val="20"/>
                <w:lang w:val="it-IT"/>
              </w:rPr>
              <w:t xml:space="preserve"> </w:t>
            </w:r>
            <w:r w:rsidRPr="00340C72">
              <w:rPr>
                <w:rFonts w:ascii="Times New Roman" w:hAnsi="Times New Roman"/>
                <w:b/>
                <w:sz w:val="20"/>
                <w:szCs w:val="20"/>
                <w:lang w:val="ro-RO"/>
              </w:rPr>
              <w:t xml:space="preserve"> ODD 12: Asigurarea unor tipare de consum și producție durabile</w:t>
            </w:r>
          </w:p>
          <w:p w14:paraId="5BA80793" w14:textId="77777777" w:rsidR="00B643E4" w:rsidRPr="00340C72" w:rsidRDefault="00B643E4" w:rsidP="00483EC3">
            <w:pPr>
              <w:pStyle w:val="Listparagraf"/>
              <w:numPr>
                <w:ilvl w:val="0"/>
                <w:numId w:val="36"/>
              </w:numPr>
              <w:rPr>
                <w:rFonts w:ascii="Times New Roman" w:eastAsia="Times New Roman" w:hAnsi="Times New Roman"/>
                <w:sz w:val="20"/>
                <w:szCs w:val="20"/>
                <w:lang w:val="ro-RO"/>
              </w:rPr>
            </w:pPr>
            <w:r w:rsidRPr="00340C72">
              <w:rPr>
                <w:rFonts w:ascii="Times New Roman" w:hAnsi="Times New Roman"/>
                <w:b/>
                <w:i/>
                <w:iCs/>
                <w:sz w:val="20"/>
                <w:szCs w:val="20"/>
                <w:lang w:val="ro-MD"/>
              </w:rPr>
              <w:t>Obiectivul general 10 din SND: Asigurarea dreptului fundamental la un mediu sănătos şi sigur (</w:t>
            </w:r>
            <w:r w:rsidRPr="00340C72">
              <w:rPr>
                <w:rFonts w:ascii="Times New Roman" w:eastAsia="Calibri" w:hAnsi="Times New Roman"/>
                <w:bCs/>
                <w:i/>
                <w:sz w:val="20"/>
                <w:szCs w:val="20"/>
                <w:lang w:val="ro-MD"/>
              </w:rPr>
              <w:t>10.3. Asigurarea unui consum responsabil al resurselor naturale și 10.4. Tranziția activă spre economia verde și circulară)</w:t>
            </w:r>
          </w:p>
          <w:p w14:paraId="58376EF0" w14:textId="77777777" w:rsidR="00B643E4" w:rsidRPr="00340C72" w:rsidRDefault="00B643E4" w:rsidP="00BB6A2C">
            <w:pPr>
              <w:rPr>
                <w:rFonts w:ascii="Times New Roman" w:hAnsi="Times New Roman"/>
                <w:b/>
                <w:i/>
                <w:iCs/>
                <w:sz w:val="20"/>
                <w:szCs w:val="20"/>
              </w:rPr>
            </w:pPr>
            <w:r w:rsidRPr="00340C72">
              <w:rPr>
                <w:rFonts w:ascii="Times New Roman" w:hAnsi="Times New Roman"/>
                <w:b/>
                <w:i/>
                <w:iCs/>
                <w:sz w:val="20"/>
                <w:szCs w:val="20"/>
              </w:rPr>
              <w:t xml:space="preserve"> </w:t>
            </w:r>
          </w:p>
          <w:p w14:paraId="61A7D38A" w14:textId="77777777" w:rsidR="00B643E4" w:rsidRPr="00340C72" w:rsidRDefault="00B643E4" w:rsidP="00BB6A2C">
            <w:pPr>
              <w:pStyle w:val="Listparagraf"/>
              <w:ind w:left="0"/>
              <w:rPr>
                <w:rFonts w:ascii="Times New Roman" w:eastAsia="Calibri" w:hAnsi="Times New Roman"/>
                <w:bCs/>
                <w:i/>
                <w:iCs/>
                <w:sz w:val="20"/>
                <w:szCs w:val="20"/>
                <w:lang w:val="ro-MD"/>
              </w:rPr>
            </w:pPr>
            <w:r w:rsidRPr="00340C72">
              <w:rPr>
                <w:rFonts w:ascii="Times New Roman" w:hAnsi="Times New Roman"/>
                <w:b/>
                <w:i/>
                <w:iCs/>
                <w:sz w:val="20"/>
                <w:szCs w:val="20"/>
                <w:lang w:val="ro-MD"/>
              </w:rPr>
              <w:t xml:space="preserve">Ținte strategice: </w:t>
            </w:r>
          </w:p>
          <w:p w14:paraId="7E6B339D" w14:textId="77777777" w:rsidR="00B643E4" w:rsidRPr="00340C72" w:rsidRDefault="00B643E4" w:rsidP="00483EC3">
            <w:pPr>
              <w:pStyle w:val="Listparagraf"/>
              <w:numPr>
                <w:ilvl w:val="0"/>
                <w:numId w:val="37"/>
              </w:numPr>
              <w:rPr>
                <w:rFonts w:ascii="Times New Roman" w:hAnsi="Times New Roman"/>
                <w:bCs/>
                <w:sz w:val="20"/>
                <w:szCs w:val="20"/>
                <w:lang w:val="ro-MD"/>
              </w:rPr>
            </w:pPr>
            <w:r w:rsidRPr="00340C72">
              <w:rPr>
                <w:rFonts w:ascii="Times New Roman" w:hAnsi="Times New Roman"/>
                <w:bCs/>
                <w:sz w:val="20"/>
                <w:szCs w:val="20"/>
                <w:lang w:val="ro-MD"/>
              </w:rPr>
              <w:t>până în 2030, reducerea substanțială a numărului de decese și îmbolnăviri cauzate de substanțe chimice periculoase și de poluarea și contaminarea aerului, apei și solului (ODD 3.9.)</w:t>
            </w:r>
          </w:p>
          <w:p w14:paraId="71A8101C" w14:textId="77777777" w:rsidR="00B643E4" w:rsidRPr="00340C72" w:rsidRDefault="00B643E4" w:rsidP="00483EC3">
            <w:pPr>
              <w:pStyle w:val="Listparagraf"/>
              <w:numPr>
                <w:ilvl w:val="0"/>
                <w:numId w:val="37"/>
              </w:numPr>
              <w:rPr>
                <w:rFonts w:ascii="Times New Roman" w:hAnsi="Times New Roman"/>
                <w:bCs/>
                <w:sz w:val="20"/>
                <w:szCs w:val="20"/>
                <w:lang w:val="ro-MD"/>
              </w:rPr>
            </w:pPr>
            <w:r w:rsidRPr="00340C72">
              <w:rPr>
                <w:rFonts w:ascii="Times New Roman" w:hAnsi="Times New Roman"/>
                <w:bCs/>
                <w:sz w:val="20"/>
                <w:szCs w:val="20"/>
                <w:lang w:val="ro-MD"/>
              </w:rPr>
              <w:t>până în 2030, îmbunătățirea calității apei prin reducerea poluării, eliminarea deversării deșeurilor și minimizarea eliminărilor produselor chimice și materialelor periculoase, reducerea proporției apelor uzate netratate și sporirea substanțială a gradului de reciclare și reutilizare sigură (ODD 6.3)</w:t>
            </w:r>
          </w:p>
          <w:p w14:paraId="577EE899" w14:textId="77777777" w:rsidR="00B643E4" w:rsidRPr="00340C72" w:rsidRDefault="00B643E4" w:rsidP="00483EC3">
            <w:pPr>
              <w:pStyle w:val="Listparagraf"/>
              <w:numPr>
                <w:ilvl w:val="0"/>
                <w:numId w:val="37"/>
              </w:numPr>
              <w:rPr>
                <w:rFonts w:ascii="Times New Roman" w:hAnsi="Times New Roman"/>
                <w:bCs/>
                <w:sz w:val="20"/>
                <w:szCs w:val="20"/>
                <w:lang w:val="ro-MD"/>
              </w:rPr>
            </w:pPr>
            <w:r w:rsidRPr="00340C72">
              <w:rPr>
                <w:rFonts w:ascii="Times New Roman" w:eastAsia="Times New Roman" w:hAnsi="Times New Roman"/>
                <w:sz w:val="20"/>
                <w:szCs w:val="20"/>
                <w:lang w:val="ro-MD"/>
              </w:rPr>
              <w:t>până în 2030, reducerea pe cap de locuitor a impactului negativ asupra mediului în orașe, inclusiv prin acordarea unei atenții deosebite calității aerului și gestionării deșeurilor municipale și de alt tip (ODD 11.6.)</w:t>
            </w:r>
          </w:p>
          <w:p w14:paraId="3AAE1B1C" w14:textId="77777777" w:rsidR="00B643E4" w:rsidRPr="00340C72" w:rsidRDefault="00B643E4" w:rsidP="00483EC3">
            <w:pPr>
              <w:pStyle w:val="Listparagraf"/>
              <w:numPr>
                <w:ilvl w:val="0"/>
                <w:numId w:val="37"/>
              </w:numPr>
              <w:rPr>
                <w:rFonts w:ascii="Times New Roman" w:hAnsi="Times New Roman"/>
                <w:bCs/>
                <w:sz w:val="20"/>
                <w:szCs w:val="20"/>
                <w:lang w:val="ro-MD"/>
              </w:rPr>
            </w:pPr>
            <w:r w:rsidRPr="00340C72">
              <w:rPr>
                <w:rFonts w:ascii="Times New Roman" w:hAnsi="Times New Roman"/>
                <w:sz w:val="20"/>
                <w:szCs w:val="20"/>
                <w:lang w:val="ro-RO"/>
              </w:rPr>
              <w:t>crearea sistemelor integrate de gestionare a deșeurilor şi substanțelor chimice, care să contribuie la reducerea cu 30% a cantităților de deșeuri depozitate și creșterea cu 20% a ratei de reciclare până în anul 2027 (ODD 12.4.)</w:t>
            </w:r>
          </w:p>
          <w:p w14:paraId="4452DFBB" w14:textId="77777777" w:rsidR="00B643E4" w:rsidRPr="00340C72" w:rsidRDefault="00B643E4" w:rsidP="00483EC3">
            <w:pPr>
              <w:pStyle w:val="Listparagraf"/>
              <w:numPr>
                <w:ilvl w:val="0"/>
                <w:numId w:val="37"/>
              </w:numPr>
              <w:rPr>
                <w:rFonts w:ascii="Times New Roman" w:hAnsi="Times New Roman"/>
                <w:bCs/>
                <w:sz w:val="20"/>
                <w:szCs w:val="20"/>
                <w:lang w:val="ro-MD"/>
              </w:rPr>
            </w:pPr>
            <w:r w:rsidRPr="00340C72">
              <w:rPr>
                <w:rFonts w:ascii="Times New Roman" w:hAnsi="Times New Roman"/>
                <w:sz w:val="20"/>
                <w:szCs w:val="20"/>
                <w:lang w:val="ro-RO"/>
              </w:rPr>
              <w:t>până în 2030, reducerea semnificativă a generării de deșeuri, prin prevenire, reducere, reciclare și reutilizare, în special la nivel municipal</w:t>
            </w:r>
            <w:r w:rsidRPr="00340C72">
              <w:rPr>
                <w:rFonts w:ascii="Times New Roman" w:hAnsi="Times New Roman"/>
                <w:b/>
                <w:i/>
                <w:iCs/>
                <w:sz w:val="20"/>
                <w:szCs w:val="20"/>
                <w:lang w:val="ro-MD"/>
              </w:rPr>
              <w:t xml:space="preserve"> </w:t>
            </w:r>
            <w:r w:rsidRPr="00340C72">
              <w:rPr>
                <w:rFonts w:ascii="Times New Roman" w:hAnsi="Times New Roman"/>
                <w:iCs/>
                <w:sz w:val="20"/>
                <w:szCs w:val="20"/>
                <w:lang w:val="ro-MD"/>
              </w:rPr>
              <w:t xml:space="preserve">(ODD </w:t>
            </w:r>
            <w:r w:rsidRPr="00340C72">
              <w:rPr>
                <w:rFonts w:ascii="Times New Roman" w:hAnsi="Times New Roman"/>
                <w:sz w:val="20"/>
                <w:szCs w:val="20"/>
                <w:lang w:val="ro-RO"/>
              </w:rPr>
              <w:t>12.5.)</w:t>
            </w:r>
          </w:p>
          <w:p w14:paraId="3A5DEB9D" w14:textId="77777777" w:rsidR="00B643E4" w:rsidRPr="00340C72" w:rsidRDefault="00B643E4" w:rsidP="00BB6A2C">
            <w:pPr>
              <w:jc w:val="center"/>
              <w:rPr>
                <w:rFonts w:ascii="Times New Roman" w:hAnsi="Times New Roman"/>
                <w:sz w:val="20"/>
                <w:szCs w:val="20"/>
              </w:rPr>
            </w:pPr>
          </w:p>
        </w:tc>
      </w:tr>
      <w:tr w:rsidR="00340C72" w:rsidRPr="00340C72" w14:paraId="68E01177" w14:textId="77777777" w:rsidTr="00BB6A2C">
        <w:tc>
          <w:tcPr>
            <w:tcW w:w="1800" w:type="dxa"/>
            <w:vMerge w:val="restart"/>
          </w:tcPr>
          <w:p w14:paraId="5E26976E" w14:textId="77777777" w:rsidR="00B643E4" w:rsidRPr="00340C72" w:rsidRDefault="00B643E4" w:rsidP="00BB6A2C">
            <w:pPr>
              <w:jc w:val="both"/>
              <w:rPr>
                <w:rFonts w:ascii="Times New Roman" w:eastAsia="Calibri" w:hAnsi="Times New Roman"/>
                <w:bCs/>
                <w:sz w:val="20"/>
                <w:szCs w:val="20"/>
              </w:rPr>
            </w:pPr>
            <w:r w:rsidRPr="00340C72">
              <w:rPr>
                <w:rFonts w:ascii="Times New Roman" w:hAnsi="Times New Roman"/>
                <w:b/>
                <w:sz w:val="20"/>
                <w:szCs w:val="20"/>
              </w:rPr>
              <w:t xml:space="preserve">Direcția prioritară nr. 6.1.: </w:t>
            </w:r>
          </w:p>
          <w:p w14:paraId="098C5166" w14:textId="77777777" w:rsidR="00B643E4" w:rsidRPr="00340C72" w:rsidRDefault="00B643E4" w:rsidP="00BB6A2C">
            <w:pPr>
              <w:jc w:val="both"/>
              <w:rPr>
                <w:rFonts w:ascii="Times New Roman" w:eastAsia="Times New Roman" w:hAnsi="Times New Roman"/>
                <w:bCs/>
                <w:iCs/>
                <w:sz w:val="20"/>
                <w:szCs w:val="20"/>
                <w:lang w:val="it-IT"/>
              </w:rPr>
            </w:pPr>
            <w:r w:rsidRPr="00340C72">
              <w:rPr>
                <w:rFonts w:ascii="Times New Roman" w:eastAsia="Times New Roman" w:hAnsi="Times New Roman"/>
                <w:bCs/>
                <w:iCs/>
                <w:sz w:val="20"/>
                <w:szCs w:val="20"/>
                <w:lang w:val="it-IT"/>
              </w:rPr>
              <w:t xml:space="preserve">Dezvoltarea infrastructurii regionale de tratare a  deșeurilor municipale, inclusiv a celor periculoase  și reducerea </w:t>
            </w:r>
            <w:r w:rsidRPr="00340C72">
              <w:rPr>
                <w:rFonts w:ascii="Times New Roman" w:eastAsia="Times New Roman" w:hAnsi="Times New Roman"/>
                <w:bCs/>
                <w:iCs/>
                <w:sz w:val="20"/>
                <w:szCs w:val="20"/>
                <w:lang w:val="it-IT"/>
              </w:rPr>
              <w:lastRenderedPageBreak/>
              <w:t>numărului de depozite de deșeuri existente și a suprafeței terenurilor alocate pentru depozite</w:t>
            </w:r>
          </w:p>
          <w:p w14:paraId="671B61E3" w14:textId="77777777" w:rsidR="00B643E4" w:rsidRPr="00340C72" w:rsidRDefault="00B643E4" w:rsidP="00BB6A2C">
            <w:pPr>
              <w:jc w:val="both"/>
              <w:rPr>
                <w:rFonts w:ascii="Times New Roman" w:eastAsia="Times New Roman" w:hAnsi="Times New Roman"/>
                <w:bCs/>
                <w:iCs/>
                <w:sz w:val="20"/>
                <w:szCs w:val="20"/>
                <w:lang w:val="it-IT"/>
              </w:rPr>
            </w:pPr>
          </w:p>
          <w:p w14:paraId="20872546"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7BAD9FCE" w14:textId="77777777" w:rsidR="00B643E4" w:rsidRPr="00340C72" w:rsidRDefault="00B643E4" w:rsidP="00BB6A2C">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4ED89693" w14:textId="77777777" w:rsidR="00B643E4" w:rsidRPr="00340C72" w:rsidRDefault="00B643E4" w:rsidP="00BB6A2C">
            <w:pPr>
              <w:jc w:val="both"/>
              <w:rPr>
                <w:rFonts w:ascii="Times New Roman" w:hAnsi="Times New Roman"/>
                <w:b/>
                <w:sz w:val="20"/>
                <w:szCs w:val="20"/>
                <w:lang w:val="ro-RO"/>
              </w:rPr>
            </w:pPr>
          </w:p>
        </w:tc>
        <w:tc>
          <w:tcPr>
            <w:tcW w:w="2044" w:type="dxa"/>
            <w:vMerge w:val="restart"/>
          </w:tcPr>
          <w:p w14:paraId="66155F3D"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lastRenderedPageBreak/>
              <w:t>Infrastructură nouă</w:t>
            </w:r>
          </w:p>
          <w:p w14:paraId="5CF39F32"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 xml:space="preserve">regională de eliminare a </w:t>
            </w:r>
            <w:proofErr w:type="spellStart"/>
            <w:r w:rsidRPr="00340C72">
              <w:rPr>
                <w:rFonts w:ascii="Times New Roman" w:hAnsi="Times New Roman"/>
                <w:sz w:val="20"/>
                <w:szCs w:val="20"/>
              </w:rPr>
              <w:t>deşeurilor</w:t>
            </w:r>
            <w:proofErr w:type="spellEnd"/>
            <w:r w:rsidRPr="00340C72">
              <w:rPr>
                <w:rFonts w:ascii="Times New Roman" w:hAnsi="Times New Roman"/>
                <w:sz w:val="20"/>
                <w:szCs w:val="20"/>
              </w:rPr>
              <w:t xml:space="preserve"> municipale în cele 8 regiuni de management al deșeurilor (RMD) dezvoltată și funcțională</w:t>
            </w:r>
          </w:p>
        </w:tc>
        <w:tc>
          <w:tcPr>
            <w:tcW w:w="1556" w:type="dxa"/>
            <w:vMerge w:val="restart"/>
          </w:tcPr>
          <w:p w14:paraId="092F1A8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Ministerul Infrastructurii de Dezvoltării regionale,</w:t>
            </w:r>
          </w:p>
          <w:p w14:paraId="6F1A87C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APL</w:t>
            </w:r>
          </w:p>
          <w:p w14:paraId="67D9025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Administratorii sistemelor </w:t>
            </w:r>
            <w:r w:rsidRPr="00340C72">
              <w:rPr>
                <w:rFonts w:ascii="Times New Roman" w:hAnsi="Times New Roman"/>
                <w:sz w:val="20"/>
                <w:szCs w:val="20"/>
              </w:rPr>
              <w:lastRenderedPageBreak/>
              <w:t xml:space="preserve">regionale de deșeuri </w:t>
            </w:r>
          </w:p>
        </w:tc>
        <w:tc>
          <w:tcPr>
            <w:tcW w:w="1040" w:type="dxa"/>
            <w:vMerge w:val="restart"/>
            <w:vAlign w:val="center"/>
          </w:tcPr>
          <w:p w14:paraId="0B3AA97B"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lastRenderedPageBreak/>
              <w:t>10%</w:t>
            </w:r>
          </w:p>
        </w:tc>
        <w:tc>
          <w:tcPr>
            <w:tcW w:w="1227" w:type="dxa"/>
            <w:vMerge w:val="restart"/>
            <w:vAlign w:val="center"/>
          </w:tcPr>
          <w:p w14:paraId="6484952B"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45%</w:t>
            </w:r>
          </w:p>
        </w:tc>
        <w:tc>
          <w:tcPr>
            <w:tcW w:w="1518" w:type="dxa"/>
            <w:vMerge w:val="restart"/>
            <w:vAlign w:val="center"/>
          </w:tcPr>
          <w:p w14:paraId="4D5B8962" w14:textId="77777777" w:rsidR="00B643E4" w:rsidRPr="00340C72" w:rsidRDefault="00B643E4" w:rsidP="00BB6A2C">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75%</w:t>
            </w:r>
          </w:p>
        </w:tc>
        <w:tc>
          <w:tcPr>
            <w:tcW w:w="1946" w:type="dxa"/>
          </w:tcPr>
          <w:p w14:paraId="4BB24A9E"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Nivelul de dezvoltare a sistemelor integrate de gestionare a deșeurilor în cele 8 RMD, %</w:t>
            </w:r>
          </w:p>
        </w:tc>
        <w:tc>
          <w:tcPr>
            <w:tcW w:w="1104" w:type="dxa"/>
            <w:vAlign w:val="center"/>
          </w:tcPr>
          <w:p w14:paraId="11E57D52" w14:textId="77777777" w:rsidR="00B643E4" w:rsidRPr="00340C72" w:rsidRDefault="00B643E4" w:rsidP="00BB6A2C">
            <w:pPr>
              <w:jc w:val="center"/>
              <w:rPr>
                <w:rFonts w:ascii="Times New Roman" w:hAnsi="Times New Roman"/>
                <w:sz w:val="20"/>
                <w:szCs w:val="20"/>
              </w:rPr>
            </w:pPr>
            <w:r w:rsidRPr="00340C72">
              <w:rPr>
                <w:rFonts w:ascii="Times New Roman" w:hAnsi="Times New Roman"/>
                <w:b/>
                <w:sz w:val="20"/>
                <w:szCs w:val="20"/>
              </w:rPr>
              <w:t>10%</w:t>
            </w:r>
          </w:p>
        </w:tc>
        <w:tc>
          <w:tcPr>
            <w:tcW w:w="1091" w:type="dxa"/>
            <w:vAlign w:val="center"/>
          </w:tcPr>
          <w:p w14:paraId="2C05782D" w14:textId="77777777" w:rsidR="00B643E4" w:rsidRPr="00340C72" w:rsidRDefault="00B643E4" w:rsidP="00BB6A2C">
            <w:pPr>
              <w:jc w:val="center"/>
              <w:rPr>
                <w:rFonts w:ascii="Times New Roman" w:hAnsi="Times New Roman"/>
                <w:sz w:val="20"/>
                <w:szCs w:val="20"/>
              </w:rPr>
            </w:pPr>
            <w:r w:rsidRPr="00340C72">
              <w:rPr>
                <w:rFonts w:ascii="Times New Roman" w:hAnsi="Times New Roman"/>
                <w:b/>
                <w:sz w:val="20"/>
                <w:szCs w:val="20"/>
              </w:rPr>
              <w:t>45%</w:t>
            </w:r>
          </w:p>
        </w:tc>
      </w:tr>
      <w:tr w:rsidR="00340C72" w:rsidRPr="00340C72" w14:paraId="25FE2DD3" w14:textId="77777777" w:rsidTr="00BB6A2C">
        <w:tc>
          <w:tcPr>
            <w:tcW w:w="1800" w:type="dxa"/>
            <w:vMerge/>
          </w:tcPr>
          <w:p w14:paraId="770AE821" w14:textId="77777777" w:rsidR="00B643E4" w:rsidRPr="00340C72" w:rsidRDefault="00B643E4" w:rsidP="00BB6A2C">
            <w:pPr>
              <w:jc w:val="both"/>
              <w:rPr>
                <w:rFonts w:ascii="Times New Roman" w:hAnsi="Times New Roman"/>
                <w:b/>
                <w:sz w:val="20"/>
                <w:szCs w:val="20"/>
              </w:rPr>
            </w:pPr>
          </w:p>
        </w:tc>
        <w:tc>
          <w:tcPr>
            <w:tcW w:w="2044" w:type="dxa"/>
            <w:vMerge/>
          </w:tcPr>
          <w:p w14:paraId="78783B63"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378B397B"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328E88A"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036DF391"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2C25B7DA"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3E0AE62F"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 xml:space="preserve">Numărul localităților cu acces la serviciile de salubrizare </w:t>
            </w:r>
          </w:p>
        </w:tc>
        <w:tc>
          <w:tcPr>
            <w:tcW w:w="1104" w:type="dxa"/>
            <w:vAlign w:val="center"/>
          </w:tcPr>
          <w:p w14:paraId="432D778F"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519</w:t>
            </w:r>
          </w:p>
        </w:tc>
        <w:tc>
          <w:tcPr>
            <w:tcW w:w="1091" w:type="dxa"/>
            <w:vAlign w:val="center"/>
          </w:tcPr>
          <w:p w14:paraId="425084A9"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800</w:t>
            </w:r>
          </w:p>
        </w:tc>
      </w:tr>
      <w:tr w:rsidR="00340C72" w:rsidRPr="00340C72" w14:paraId="750F2137" w14:textId="77777777" w:rsidTr="00BB6A2C">
        <w:tc>
          <w:tcPr>
            <w:tcW w:w="1800" w:type="dxa"/>
            <w:vMerge/>
          </w:tcPr>
          <w:p w14:paraId="2330B6BE" w14:textId="77777777" w:rsidR="00B643E4" w:rsidRPr="00340C72" w:rsidRDefault="00B643E4" w:rsidP="00BB6A2C">
            <w:pPr>
              <w:jc w:val="both"/>
              <w:rPr>
                <w:rFonts w:ascii="Times New Roman" w:hAnsi="Times New Roman"/>
                <w:b/>
                <w:sz w:val="20"/>
                <w:szCs w:val="20"/>
              </w:rPr>
            </w:pPr>
          </w:p>
        </w:tc>
        <w:tc>
          <w:tcPr>
            <w:tcW w:w="2044" w:type="dxa"/>
            <w:vMerge/>
          </w:tcPr>
          <w:p w14:paraId="1EDF6E9E"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CA363D5"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339EAAD"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7FECB1E8"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367200ED"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4E9A5073"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 xml:space="preserve">Rata de conectare a populației la </w:t>
            </w:r>
            <w:r w:rsidRPr="00340C72">
              <w:rPr>
                <w:rFonts w:ascii="Times New Roman" w:hAnsi="Times New Roman"/>
                <w:sz w:val="20"/>
                <w:szCs w:val="20"/>
              </w:rPr>
              <w:lastRenderedPageBreak/>
              <w:t>serviciile de salubrizare, %</w:t>
            </w:r>
          </w:p>
        </w:tc>
        <w:tc>
          <w:tcPr>
            <w:tcW w:w="1104" w:type="dxa"/>
          </w:tcPr>
          <w:p w14:paraId="110D292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58,9</w:t>
            </w:r>
          </w:p>
          <w:p w14:paraId="40F009F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(2021)</w:t>
            </w:r>
          </w:p>
        </w:tc>
        <w:tc>
          <w:tcPr>
            <w:tcW w:w="1091" w:type="dxa"/>
          </w:tcPr>
          <w:p w14:paraId="53BC2CC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65</w:t>
            </w:r>
          </w:p>
        </w:tc>
      </w:tr>
      <w:tr w:rsidR="00340C72" w:rsidRPr="00340C72" w14:paraId="01DCE666" w14:textId="77777777" w:rsidTr="00BB6A2C">
        <w:tc>
          <w:tcPr>
            <w:tcW w:w="1800" w:type="dxa"/>
            <w:vMerge/>
          </w:tcPr>
          <w:p w14:paraId="607A2108" w14:textId="77777777" w:rsidR="00B643E4" w:rsidRPr="00340C72" w:rsidRDefault="00B643E4" w:rsidP="00BB6A2C">
            <w:pPr>
              <w:jc w:val="both"/>
              <w:rPr>
                <w:rFonts w:ascii="Times New Roman" w:hAnsi="Times New Roman"/>
                <w:b/>
                <w:sz w:val="20"/>
                <w:szCs w:val="20"/>
              </w:rPr>
            </w:pPr>
          </w:p>
        </w:tc>
        <w:tc>
          <w:tcPr>
            <w:tcW w:w="2044" w:type="dxa"/>
            <w:vMerge/>
          </w:tcPr>
          <w:p w14:paraId="48521908"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10971BAE"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00D988A"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74A18DB1"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74C5BBE7"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60C68FD1"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Proporția deșeurilor municipale solide colectate regulat, cu depozitare și evacuare finală adecvată în total deșeuri municipale generate (11.6.1.)</w:t>
            </w:r>
          </w:p>
        </w:tc>
        <w:tc>
          <w:tcPr>
            <w:tcW w:w="1104" w:type="dxa"/>
          </w:tcPr>
          <w:p w14:paraId="3C882B5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c>
          <w:tcPr>
            <w:tcW w:w="1091" w:type="dxa"/>
          </w:tcPr>
          <w:p w14:paraId="4EF4012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6F6ADAD8" w14:textId="77777777" w:rsidTr="00BB6A2C">
        <w:tc>
          <w:tcPr>
            <w:tcW w:w="1800" w:type="dxa"/>
            <w:vMerge/>
          </w:tcPr>
          <w:p w14:paraId="127F977F" w14:textId="77777777" w:rsidR="00B643E4" w:rsidRPr="00340C72" w:rsidRDefault="00B643E4" w:rsidP="00BB6A2C">
            <w:pPr>
              <w:jc w:val="both"/>
              <w:rPr>
                <w:rFonts w:ascii="Times New Roman" w:hAnsi="Times New Roman"/>
                <w:b/>
                <w:sz w:val="20"/>
                <w:szCs w:val="20"/>
              </w:rPr>
            </w:pPr>
          </w:p>
        </w:tc>
        <w:tc>
          <w:tcPr>
            <w:tcW w:w="2044" w:type="dxa"/>
            <w:vMerge/>
          </w:tcPr>
          <w:p w14:paraId="43E39EB5"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0E4C5FBF"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301DBA2"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1953A700"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393A79FA"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13663088"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Volumul deșeurilor (de producție și consum) formate (12.5.1.1.), mii tone</w:t>
            </w:r>
          </w:p>
        </w:tc>
        <w:tc>
          <w:tcPr>
            <w:tcW w:w="1104" w:type="dxa"/>
          </w:tcPr>
          <w:p w14:paraId="52609A89" w14:textId="77777777" w:rsidR="00B643E4" w:rsidRPr="00340C72" w:rsidRDefault="00B643E4" w:rsidP="00BB6A2C">
            <w:pPr>
              <w:jc w:val="center"/>
              <w:rPr>
                <w:rFonts w:ascii="Times New Roman" w:hAnsi="Times New Roman"/>
                <w:sz w:val="18"/>
                <w:szCs w:val="18"/>
              </w:rPr>
            </w:pPr>
            <w:r w:rsidRPr="00340C72">
              <w:rPr>
                <w:rFonts w:ascii="Times New Roman" w:hAnsi="Times New Roman"/>
                <w:sz w:val="18"/>
                <w:szCs w:val="18"/>
              </w:rPr>
              <w:t xml:space="preserve">2255,62 </w:t>
            </w:r>
          </w:p>
          <w:p w14:paraId="5F155E66" w14:textId="77777777" w:rsidR="00B643E4" w:rsidRPr="00340C72" w:rsidRDefault="00B643E4" w:rsidP="00BB6A2C">
            <w:pPr>
              <w:jc w:val="center"/>
              <w:rPr>
                <w:rFonts w:ascii="Times New Roman" w:hAnsi="Times New Roman"/>
                <w:sz w:val="20"/>
                <w:szCs w:val="20"/>
              </w:rPr>
            </w:pPr>
          </w:p>
          <w:p w14:paraId="51D346B8" w14:textId="77777777" w:rsidR="00B643E4" w:rsidRPr="00340C72" w:rsidRDefault="00B643E4" w:rsidP="00BB6A2C">
            <w:pPr>
              <w:jc w:val="center"/>
              <w:rPr>
                <w:rFonts w:ascii="Times New Roman" w:hAnsi="Times New Roman"/>
                <w:sz w:val="20"/>
                <w:szCs w:val="20"/>
              </w:rPr>
            </w:pPr>
          </w:p>
        </w:tc>
        <w:tc>
          <w:tcPr>
            <w:tcW w:w="1091" w:type="dxa"/>
          </w:tcPr>
          <w:p w14:paraId="314CEE9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784849D0" w14:textId="77777777" w:rsidTr="00BB6A2C">
        <w:tc>
          <w:tcPr>
            <w:tcW w:w="1800" w:type="dxa"/>
            <w:vMerge/>
          </w:tcPr>
          <w:p w14:paraId="715A7A31" w14:textId="77777777" w:rsidR="00B643E4" w:rsidRPr="00340C72" w:rsidRDefault="00B643E4" w:rsidP="00BB6A2C">
            <w:pPr>
              <w:jc w:val="both"/>
              <w:rPr>
                <w:rFonts w:ascii="Times New Roman" w:hAnsi="Times New Roman"/>
                <w:b/>
                <w:sz w:val="20"/>
                <w:szCs w:val="20"/>
              </w:rPr>
            </w:pPr>
          </w:p>
        </w:tc>
        <w:tc>
          <w:tcPr>
            <w:tcW w:w="2044" w:type="dxa"/>
            <w:vMerge/>
          </w:tcPr>
          <w:p w14:paraId="370E8F08"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4491E8AB"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C97BBE4"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540FF683"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0370F3E2"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1F48D4FC"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lang w:val="ro-RO"/>
              </w:rPr>
              <w:t>Volumul deșeurilor periculoase formate (12.4.2.a.), tone</w:t>
            </w:r>
          </w:p>
        </w:tc>
        <w:tc>
          <w:tcPr>
            <w:tcW w:w="1104" w:type="dxa"/>
          </w:tcPr>
          <w:p w14:paraId="481F7DA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4142 tone</w:t>
            </w:r>
          </w:p>
          <w:p w14:paraId="7B24025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(BNS 2019)</w:t>
            </w:r>
          </w:p>
        </w:tc>
        <w:tc>
          <w:tcPr>
            <w:tcW w:w="1091" w:type="dxa"/>
          </w:tcPr>
          <w:p w14:paraId="2F7A0CC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1FB4974B" w14:textId="77777777" w:rsidTr="00BB6A2C">
        <w:tc>
          <w:tcPr>
            <w:tcW w:w="1800" w:type="dxa"/>
            <w:vMerge/>
          </w:tcPr>
          <w:p w14:paraId="08449A84" w14:textId="77777777" w:rsidR="00B643E4" w:rsidRPr="00340C72" w:rsidRDefault="00B643E4" w:rsidP="00BB6A2C">
            <w:pPr>
              <w:jc w:val="both"/>
              <w:rPr>
                <w:rFonts w:ascii="Times New Roman" w:hAnsi="Times New Roman"/>
                <w:b/>
                <w:sz w:val="20"/>
                <w:szCs w:val="20"/>
              </w:rPr>
            </w:pPr>
          </w:p>
        </w:tc>
        <w:tc>
          <w:tcPr>
            <w:tcW w:w="2044" w:type="dxa"/>
            <w:vMerge w:val="restart"/>
          </w:tcPr>
          <w:p w14:paraId="4AE8676F" w14:textId="77777777" w:rsidR="00B643E4" w:rsidRPr="00340C72" w:rsidRDefault="00B643E4" w:rsidP="00BB6A2C">
            <w:pPr>
              <w:tabs>
                <w:tab w:val="left" w:pos="313"/>
              </w:tabs>
              <w:rPr>
                <w:rFonts w:ascii="Times New Roman" w:eastAsia="Times New Roman" w:hAnsi="Times New Roman"/>
                <w:sz w:val="20"/>
                <w:szCs w:val="20"/>
              </w:rPr>
            </w:pPr>
            <w:r w:rsidRPr="00340C72">
              <w:rPr>
                <w:rFonts w:ascii="Times New Roman" w:eastAsia="Times New Roman" w:hAnsi="Times New Roman"/>
                <w:sz w:val="20"/>
                <w:szCs w:val="20"/>
              </w:rPr>
              <w:t>Depozitarea neconformă a deșeurilor lichidată total</w:t>
            </w:r>
          </w:p>
        </w:tc>
        <w:tc>
          <w:tcPr>
            <w:tcW w:w="1556" w:type="dxa"/>
            <w:vMerge w:val="restart"/>
          </w:tcPr>
          <w:p w14:paraId="50D4F0F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APL</w:t>
            </w:r>
          </w:p>
          <w:p w14:paraId="142D96F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w:t>
            </w:r>
          </w:p>
          <w:p w14:paraId="34063E87" w14:textId="77777777" w:rsidR="00B643E4" w:rsidRPr="00340C72" w:rsidRDefault="00B643E4" w:rsidP="00BB6A2C">
            <w:pPr>
              <w:jc w:val="center"/>
              <w:rPr>
                <w:rFonts w:ascii="Times New Roman" w:hAnsi="Times New Roman"/>
                <w:sz w:val="20"/>
                <w:szCs w:val="20"/>
              </w:rPr>
            </w:pPr>
          </w:p>
        </w:tc>
        <w:tc>
          <w:tcPr>
            <w:tcW w:w="1040" w:type="dxa"/>
            <w:vMerge w:val="restart"/>
          </w:tcPr>
          <w:p w14:paraId="6E9999FB"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0</w:t>
            </w:r>
          </w:p>
        </w:tc>
        <w:tc>
          <w:tcPr>
            <w:tcW w:w="1227" w:type="dxa"/>
            <w:vMerge w:val="restart"/>
          </w:tcPr>
          <w:p w14:paraId="15B52354"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50%</w:t>
            </w:r>
          </w:p>
        </w:tc>
        <w:tc>
          <w:tcPr>
            <w:tcW w:w="1518" w:type="dxa"/>
            <w:vMerge w:val="restart"/>
          </w:tcPr>
          <w:p w14:paraId="61190BC8" w14:textId="77777777" w:rsidR="00B643E4" w:rsidRPr="00340C72" w:rsidRDefault="00B643E4" w:rsidP="00BB6A2C">
            <w:pPr>
              <w:ind w:left="176"/>
              <w:jc w:val="center"/>
              <w:rPr>
                <w:rFonts w:ascii="Times New Roman" w:hAnsi="Times New Roman"/>
                <w:bCs/>
                <w:sz w:val="20"/>
                <w:szCs w:val="20"/>
              </w:rPr>
            </w:pPr>
            <w:r w:rsidRPr="00340C72">
              <w:rPr>
                <w:rFonts w:ascii="Times New Roman" w:hAnsi="Times New Roman"/>
                <w:bCs/>
                <w:sz w:val="20"/>
                <w:szCs w:val="20"/>
              </w:rPr>
              <w:t>100%</w:t>
            </w:r>
          </w:p>
        </w:tc>
        <w:tc>
          <w:tcPr>
            <w:tcW w:w="1946" w:type="dxa"/>
          </w:tcPr>
          <w:p w14:paraId="18E5CF53" w14:textId="77777777" w:rsidR="00B643E4" w:rsidRPr="00340C72" w:rsidRDefault="00B643E4" w:rsidP="00BB6A2C">
            <w:pPr>
              <w:rPr>
                <w:rFonts w:ascii="Times New Roman" w:hAnsi="Times New Roman"/>
                <w:sz w:val="20"/>
                <w:szCs w:val="20"/>
              </w:rPr>
            </w:pPr>
            <w:r w:rsidRPr="00340C72">
              <w:rPr>
                <w:rFonts w:ascii="Times New Roman" w:hAnsi="Times New Roman"/>
                <w:bCs/>
                <w:iCs/>
                <w:sz w:val="20"/>
                <w:szCs w:val="20"/>
                <w:lang w:eastAsia="zh-CN"/>
              </w:rPr>
              <w:t xml:space="preserve">Numărul de  depozite neconforme închise, recultivate </w:t>
            </w:r>
          </w:p>
        </w:tc>
        <w:tc>
          <w:tcPr>
            <w:tcW w:w="1104" w:type="dxa"/>
          </w:tcPr>
          <w:p w14:paraId="434F6A8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58B7CDC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170</w:t>
            </w:r>
          </w:p>
          <w:p w14:paraId="1E5D753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(15% din 1139 de depozite)</w:t>
            </w:r>
          </w:p>
          <w:p w14:paraId="02660AAF" w14:textId="77777777" w:rsidR="00B643E4" w:rsidRPr="00340C72" w:rsidRDefault="00B643E4" w:rsidP="00BB6A2C">
            <w:pPr>
              <w:jc w:val="center"/>
              <w:rPr>
                <w:rFonts w:ascii="Times New Roman" w:hAnsi="Times New Roman"/>
                <w:sz w:val="20"/>
                <w:szCs w:val="20"/>
              </w:rPr>
            </w:pPr>
          </w:p>
        </w:tc>
      </w:tr>
      <w:tr w:rsidR="00340C72" w:rsidRPr="00340C72" w14:paraId="2469966C" w14:textId="77777777" w:rsidTr="00BB6A2C">
        <w:tc>
          <w:tcPr>
            <w:tcW w:w="1800" w:type="dxa"/>
            <w:vMerge/>
          </w:tcPr>
          <w:p w14:paraId="6E1CE92B" w14:textId="77777777" w:rsidR="00B643E4" w:rsidRPr="00340C72" w:rsidRDefault="00B643E4" w:rsidP="00BB6A2C">
            <w:pPr>
              <w:jc w:val="both"/>
              <w:rPr>
                <w:rFonts w:ascii="Times New Roman" w:hAnsi="Times New Roman"/>
                <w:b/>
                <w:sz w:val="20"/>
                <w:szCs w:val="20"/>
              </w:rPr>
            </w:pPr>
          </w:p>
        </w:tc>
        <w:tc>
          <w:tcPr>
            <w:tcW w:w="2044" w:type="dxa"/>
            <w:vMerge/>
          </w:tcPr>
          <w:p w14:paraId="662A0E0E" w14:textId="77777777" w:rsidR="00B643E4" w:rsidRPr="00340C72" w:rsidRDefault="00B643E4" w:rsidP="00BB6A2C">
            <w:pPr>
              <w:tabs>
                <w:tab w:val="left" w:pos="313"/>
              </w:tabs>
              <w:rPr>
                <w:rFonts w:ascii="Times New Roman" w:eastAsia="Times New Roman" w:hAnsi="Times New Roman"/>
                <w:sz w:val="20"/>
                <w:szCs w:val="20"/>
              </w:rPr>
            </w:pPr>
          </w:p>
        </w:tc>
        <w:tc>
          <w:tcPr>
            <w:tcW w:w="1556" w:type="dxa"/>
            <w:vMerge/>
          </w:tcPr>
          <w:p w14:paraId="766A1D9A" w14:textId="77777777" w:rsidR="00B643E4" w:rsidRPr="00340C72" w:rsidRDefault="00B643E4" w:rsidP="00BB6A2C">
            <w:pPr>
              <w:jc w:val="center"/>
              <w:rPr>
                <w:rFonts w:ascii="Times New Roman" w:hAnsi="Times New Roman"/>
                <w:sz w:val="20"/>
                <w:szCs w:val="20"/>
              </w:rPr>
            </w:pPr>
          </w:p>
        </w:tc>
        <w:tc>
          <w:tcPr>
            <w:tcW w:w="1040" w:type="dxa"/>
            <w:vMerge/>
          </w:tcPr>
          <w:p w14:paraId="5FFE9A13" w14:textId="77777777" w:rsidR="00B643E4" w:rsidRPr="00340C72" w:rsidRDefault="00B643E4" w:rsidP="00BB6A2C">
            <w:pPr>
              <w:jc w:val="center"/>
              <w:rPr>
                <w:rFonts w:ascii="Times New Roman" w:hAnsi="Times New Roman"/>
                <w:b/>
                <w:sz w:val="20"/>
                <w:szCs w:val="20"/>
              </w:rPr>
            </w:pPr>
          </w:p>
        </w:tc>
        <w:tc>
          <w:tcPr>
            <w:tcW w:w="1227" w:type="dxa"/>
            <w:vMerge/>
          </w:tcPr>
          <w:p w14:paraId="4569B1EE" w14:textId="77777777" w:rsidR="00B643E4" w:rsidRPr="00340C72" w:rsidRDefault="00B643E4" w:rsidP="00BB6A2C">
            <w:pPr>
              <w:jc w:val="center"/>
              <w:rPr>
                <w:rFonts w:ascii="Times New Roman" w:hAnsi="Times New Roman"/>
                <w:b/>
                <w:sz w:val="20"/>
                <w:szCs w:val="20"/>
              </w:rPr>
            </w:pPr>
          </w:p>
        </w:tc>
        <w:tc>
          <w:tcPr>
            <w:tcW w:w="1518" w:type="dxa"/>
            <w:vMerge/>
          </w:tcPr>
          <w:p w14:paraId="02DBC7F0" w14:textId="77777777" w:rsidR="00B643E4" w:rsidRPr="00340C72" w:rsidRDefault="00B643E4" w:rsidP="00BB6A2C">
            <w:pPr>
              <w:ind w:left="176"/>
              <w:jc w:val="center"/>
              <w:rPr>
                <w:rFonts w:ascii="Times New Roman" w:hAnsi="Times New Roman"/>
                <w:b/>
                <w:sz w:val="20"/>
                <w:szCs w:val="20"/>
              </w:rPr>
            </w:pPr>
          </w:p>
        </w:tc>
        <w:tc>
          <w:tcPr>
            <w:tcW w:w="1946" w:type="dxa"/>
          </w:tcPr>
          <w:p w14:paraId="4491F8CF" w14:textId="77777777" w:rsidR="00B643E4" w:rsidRPr="00340C72" w:rsidRDefault="00B643E4" w:rsidP="00BB6A2C">
            <w:pPr>
              <w:rPr>
                <w:rFonts w:ascii="Times New Roman" w:hAnsi="Times New Roman"/>
                <w:sz w:val="20"/>
                <w:szCs w:val="20"/>
              </w:rPr>
            </w:pPr>
            <w:r w:rsidRPr="00340C72">
              <w:rPr>
                <w:rFonts w:ascii="Times New Roman" w:hAnsi="Times New Roman"/>
                <w:bCs/>
                <w:iCs/>
                <w:sz w:val="20"/>
                <w:szCs w:val="20"/>
                <w:lang w:eastAsia="zh-CN"/>
              </w:rPr>
              <w:t>Suprafața depozitelor de deșeuri neconforme redusă, ha</w:t>
            </w:r>
          </w:p>
        </w:tc>
        <w:tc>
          <w:tcPr>
            <w:tcW w:w="1104" w:type="dxa"/>
          </w:tcPr>
          <w:p w14:paraId="2F03070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223067C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185 ha</w:t>
            </w:r>
          </w:p>
          <w:p w14:paraId="360978B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(15% din 1224 ha)</w:t>
            </w:r>
          </w:p>
        </w:tc>
      </w:tr>
      <w:tr w:rsidR="00340C72" w:rsidRPr="00340C72" w14:paraId="538FB1F1" w14:textId="77777777" w:rsidTr="00BB6A2C">
        <w:tc>
          <w:tcPr>
            <w:tcW w:w="1800" w:type="dxa"/>
            <w:vMerge w:val="restart"/>
          </w:tcPr>
          <w:p w14:paraId="01BC63B6" w14:textId="77777777" w:rsidR="00B643E4" w:rsidRPr="00340C72" w:rsidRDefault="00B643E4" w:rsidP="00BB6A2C">
            <w:pPr>
              <w:jc w:val="both"/>
              <w:rPr>
                <w:rFonts w:ascii="Times New Roman" w:eastAsia="Calibri" w:hAnsi="Times New Roman"/>
                <w:bCs/>
                <w:sz w:val="20"/>
                <w:szCs w:val="20"/>
              </w:rPr>
            </w:pPr>
            <w:r w:rsidRPr="00340C72">
              <w:rPr>
                <w:rFonts w:ascii="Times New Roman" w:hAnsi="Times New Roman"/>
                <w:b/>
                <w:sz w:val="20"/>
                <w:szCs w:val="20"/>
              </w:rPr>
              <w:t xml:space="preserve">Direcția prioritară nr. 6.2.: </w:t>
            </w:r>
            <w:r w:rsidRPr="00340C72">
              <w:rPr>
                <w:rFonts w:ascii="Times New Roman" w:eastAsia="Calibri" w:hAnsi="Times New Roman"/>
                <w:bCs/>
                <w:sz w:val="20"/>
                <w:szCs w:val="20"/>
              </w:rPr>
              <w:t>Creșterea ratei de colectare separată și reciclare a fluxurilor de deșeuri specifice</w:t>
            </w:r>
          </w:p>
          <w:p w14:paraId="3349F29E"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36ED6567" w14:textId="77777777" w:rsidR="00B643E4" w:rsidRPr="00340C72" w:rsidRDefault="00B643E4" w:rsidP="00BB6A2C">
            <w:pPr>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 xml:space="preserve">10.3. Asigurarea unui consum responsabil al </w:t>
            </w:r>
            <w:r w:rsidRPr="00340C72">
              <w:rPr>
                <w:rFonts w:ascii="Times New Roman" w:eastAsia="Calibri" w:hAnsi="Times New Roman"/>
                <w:bCs/>
                <w:i/>
                <w:iCs/>
                <w:sz w:val="20"/>
                <w:szCs w:val="20"/>
                <w:lang w:val="ro-RO"/>
              </w:rPr>
              <w:lastRenderedPageBreak/>
              <w:t>resurselor naturale; 10.4. Tranziția activă spre economia verde și circulară)</w:t>
            </w:r>
          </w:p>
          <w:p w14:paraId="4C57EE45" w14:textId="77777777" w:rsidR="00B643E4" w:rsidRPr="00340C72" w:rsidRDefault="00B643E4" w:rsidP="00BB6A2C">
            <w:pPr>
              <w:jc w:val="both"/>
              <w:rPr>
                <w:rFonts w:ascii="Times New Roman" w:hAnsi="Times New Roman"/>
                <w:b/>
                <w:sz w:val="20"/>
                <w:szCs w:val="20"/>
                <w:lang w:val="ro-RO"/>
              </w:rPr>
            </w:pPr>
          </w:p>
        </w:tc>
        <w:tc>
          <w:tcPr>
            <w:tcW w:w="2044" w:type="dxa"/>
            <w:vMerge w:val="restart"/>
          </w:tcPr>
          <w:p w14:paraId="645C9C57" w14:textId="77777777" w:rsidR="00B643E4" w:rsidRPr="00340C72" w:rsidRDefault="00B643E4" w:rsidP="00BB6A2C">
            <w:pPr>
              <w:tabs>
                <w:tab w:val="left" w:pos="313"/>
              </w:tabs>
              <w:rPr>
                <w:rFonts w:ascii="Times New Roman" w:eastAsia="Times New Roman" w:hAnsi="Times New Roman"/>
                <w:sz w:val="20"/>
                <w:szCs w:val="20"/>
              </w:rPr>
            </w:pPr>
            <w:r w:rsidRPr="00340C72">
              <w:rPr>
                <w:rFonts w:ascii="Times New Roman" w:eastAsia="Times New Roman" w:hAnsi="Times New Roman"/>
                <w:sz w:val="20"/>
                <w:szCs w:val="20"/>
              </w:rPr>
              <w:lastRenderedPageBreak/>
              <w:t>Rata de reciclare și  reutilizare a deșeurilor  majorată cu 30%</w:t>
            </w:r>
          </w:p>
        </w:tc>
        <w:tc>
          <w:tcPr>
            <w:tcW w:w="1556" w:type="dxa"/>
            <w:vMerge w:val="restart"/>
          </w:tcPr>
          <w:p w14:paraId="4FE6963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Ministerul Infrastructurii de Dezvoltării regionale,</w:t>
            </w:r>
          </w:p>
          <w:p w14:paraId="5C1C8E7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APL</w:t>
            </w:r>
          </w:p>
          <w:p w14:paraId="4E91918A" w14:textId="77777777" w:rsidR="00B643E4" w:rsidRPr="00340C72" w:rsidRDefault="00B643E4" w:rsidP="00BB6A2C">
            <w:pPr>
              <w:jc w:val="center"/>
              <w:rPr>
                <w:rFonts w:ascii="Times New Roman" w:hAnsi="Times New Roman"/>
                <w:sz w:val="20"/>
                <w:szCs w:val="20"/>
              </w:rPr>
            </w:pPr>
          </w:p>
        </w:tc>
        <w:tc>
          <w:tcPr>
            <w:tcW w:w="1040" w:type="dxa"/>
            <w:vMerge w:val="restart"/>
          </w:tcPr>
          <w:p w14:paraId="41894B13"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0%</w:t>
            </w:r>
          </w:p>
        </w:tc>
        <w:tc>
          <w:tcPr>
            <w:tcW w:w="1227" w:type="dxa"/>
            <w:vMerge w:val="restart"/>
          </w:tcPr>
          <w:p w14:paraId="4B11FFFA"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10%</w:t>
            </w:r>
          </w:p>
        </w:tc>
        <w:tc>
          <w:tcPr>
            <w:tcW w:w="1518" w:type="dxa"/>
            <w:vMerge w:val="restart"/>
          </w:tcPr>
          <w:p w14:paraId="0C95FF20" w14:textId="77777777" w:rsidR="00B643E4" w:rsidRPr="00340C72" w:rsidRDefault="00B643E4" w:rsidP="00BB6A2C">
            <w:pPr>
              <w:ind w:left="176"/>
              <w:jc w:val="center"/>
              <w:rPr>
                <w:rFonts w:ascii="Times New Roman" w:hAnsi="Times New Roman"/>
                <w:bCs/>
                <w:sz w:val="20"/>
                <w:szCs w:val="20"/>
              </w:rPr>
            </w:pPr>
            <w:r w:rsidRPr="00340C72">
              <w:rPr>
                <w:rFonts w:ascii="Times New Roman" w:hAnsi="Times New Roman"/>
                <w:bCs/>
                <w:sz w:val="20"/>
                <w:szCs w:val="20"/>
              </w:rPr>
              <w:t>20%</w:t>
            </w:r>
          </w:p>
        </w:tc>
        <w:tc>
          <w:tcPr>
            <w:tcW w:w="1946" w:type="dxa"/>
          </w:tcPr>
          <w:p w14:paraId="71693847"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 xml:space="preserve">Numărul de localități în care funcționează infrastructură de colectare separată pentru fluxurile principale de deșeuri: </w:t>
            </w:r>
            <w:proofErr w:type="spellStart"/>
            <w:r w:rsidRPr="00340C72">
              <w:rPr>
                <w:rFonts w:ascii="Times New Roman" w:hAnsi="Times New Roman"/>
                <w:sz w:val="20"/>
                <w:szCs w:val="20"/>
              </w:rPr>
              <w:t>hîrtie</w:t>
            </w:r>
            <w:proofErr w:type="spellEnd"/>
            <w:r w:rsidRPr="00340C72">
              <w:rPr>
                <w:rFonts w:ascii="Times New Roman" w:hAnsi="Times New Roman"/>
                <w:sz w:val="20"/>
                <w:szCs w:val="20"/>
              </w:rPr>
              <w:t>, sticlă, plastic, metal, etc.</w:t>
            </w:r>
          </w:p>
        </w:tc>
        <w:tc>
          <w:tcPr>
            <w:tcW w:w="1104" w:type="dxa"/>
          </w:tcPr>
          <w:p w14:paraId="6CA0EAD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592</w:t>
            </w:r>
          </w:p>
        </w:tc>
        <w:tc>
          <w:tcPr>
            <w:tcW w:w="1091" w:type="dxa"/>
          </w:tcPr>
          <w:p w14:paraId="745DF51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700</w:t>
            </w:r>
          </w:p>
        </w:tc>
      </w:tr>
      <w:tr w:rsidR="00340C72" w:rsidRPr="00340C72" w14:paraId="0C0CD219" w14:textId="77777777" w:rsidTr="00BB6A2C">
        <w:trPr>
          <w:trHeight w:val="1301"/>
        </w:trPr>
        <w:tc>
          <w:tcPr>
            <w:tcW w:w="1800" w:type="dxa"/>
            <w:vMerge/>
          </w:tcPr>
          <w:p w14:paraId="4AAA54E0" w14:textId="77777777" w:rsidR="00B643E4" w:rsidRPr="00340C72" w:rsidRDefault="00B643E4" w:rsidP="00BB6A2C">
            <w:pPr>
              <w:jc w:val="both"/>
              <w:rPr>
                <w:rFonts w:ascii="Times New Roman" w:hAnsi="Times New Roman"/>
                <w:b/>
                <w:sz w:val="20"/>
                <w:szCs w:val="20"/>
              </w:rPr>
            </w:pPr>
          </w:p>
        </w:tc>
        <w:tc>
          <w:tcPr>
            <w:tcW w:w="2044" w:type="dxa"/>
            <w:vMerge/>
          </w:tcPr>
          <w:p w14:paraId="0386E58D"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9211355"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34EF9E2A"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67937584"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1F103501"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4BCE17FE"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Ponderea deșeurilor (de producție și consum) reciclate din totalul celor formate (12.5.1.)</w:t>
            </w:r>
          </w:p>
        </w:tc>
        <w:tc>
          <w:tcPr>
            <w:tcW w:w="1104" w:type="dxa"/>
          </w:tcPr>
          <w:p w14:paraId="3C7B40B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c>
          <w:tcPr>
            <w:tcW w:w="1091" w:type="dxa"/>
          </w:tcPr>
          <w:p w14:paraId="5F6DA2D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w:t>
            </w:r>
          </w:p>
        </w:tc>
      </w:tr>
      <w:tr w:rsidR="00340C72" w:rsidRPr="00340C72" w14:paraId="4E789447" w14:textId="77777777" w:rsidTr="00BB6A2C">
        <w:tc>
          <w:tcPr>
            <w:tcW w:w="1800" w:type="dxa"/>
            <w:vMerge/>
          </w:tcPr>
          <w:p w14:paraId="62E4C134" w14:textId="77777777" w:rsidR="00B643E4" w:rsidRPr="00340C72" w:rsidRDefault="00B643E4" w:rsidP="00BB6A2C">
            <w:pPr>
              <w:jc w:val="both"/>
              <w:rPr>
                <w:rFonts w:ascii="Times New Roman" w:hAnsi="Times New Roman"/>
                <w:b/>
                <w:sz w:val="20"/>
                <w:szCs w:val="20"/>
              </w:rPr>
            </w:pPr>
          </w:p>
        </w:tc>
        <w:tc>
          <w:tcPr>
            <w:tcW w:w="2044" w:type="dxa"/>
            <w:vMerge/>
          </w:tcPr>
          <w:p w14:paraId="7CD4C399"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0960D160"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624D0F0A"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4146D131"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4D4277B"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69FB7BFD"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lang w:val="ro-RO"/>
              </w:rPr>
              <w:t>Proporția deșeurilor periculoase reciclate, eliminate sau depozitate la gunoiște din totalul deșeurilor periculoase formate (12.4.2.b.)</w:t>
            </w:r>
          </w:p>
        </w:tc>
        <w:tc>
          <w:tcPr>
            <w:tcW w:w="1104" w:type="dxa"/>
          </w:tcPr>
          <w:p w14:paraId="6FD07EB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c>
          <w:tcPr>
            <w:tcW w:w="1091" w:type="dxa"/>
          </w:tcPr>
          <w:p w14:paraId="2C9AECB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3DF839ED" w14:textId="77777777" w:rsidTr="00BB6A2C">
        <w:tc>
          <w:tcPr>
            <w:tcW w:w="1800" w:type="dxa"/>
            <w:vMerge/>
          </w:tcPr>
          <w:p w14:paraId="02DD598A" w14:textId="77777777" w:rsidR="00B643E4" w:rsidRPr="00340C72" w:rsidRDefault="00B643E4" w:rsidP="00BB6A2C">
            <w:pPr>
              <w:jc w:val="both"/>
              <w:rPr>
                <w:rFonts w:ascii="Times New Roman" w:hAnsi="Times New Roman"/>
                <w:b/>
                <w:sz w:val="20"/>
                <w:szCs w:val="20"/>
              </w:rPr>
            </w:pPr>
          </w:p>
        </w:tc>
        <w:tc>
          <w:tcPr>
            <w:tcW w:w="2044" w:type="dxa"/>
            <w:vMerge/>
          </w:tcPr>
          <w:p w14:paraId="00C0AC46"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A9DA231"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C641B73"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777DAF90"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2BC52EA2"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469AD87D"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rPr>
              <w:t>Ținta  de colectare și reciclare a deșeurilor de ambalaje</w:t>
            </w:r>
          </w:p>
        </w:tc>
        <w:tc>
          <w:tcPr>
            <w:tcW w:w="1104" w:type="dxa"/>
          </w:tcPr>
          <w:p w14:paraId="3D7012DF" w14:textId="77777777" w:rsidR="00B643E4" w:rsidRPr="00340C72" w:rsidRDefault="00B643E4" w:rsidP="00BB6A2C">
            <w:pPr>
              <w:jc w:val="center"/>
              <w:rPr>
                <w:rFonts w:ascii="Times New Roman" w:hAnsi="Times New Roman"/>
                <w:sz w:val="20"/>
                <w:szCs w:val="20"/>
                <w:lang w:val="ro-RO"/>
              </w:rPr>
            </w:pPr>
            <w:r w:rsidRPr="00340C72">
              <w:rPr>
                <w:rFonts w:ascii="Times New Roman" w:hAnsi="Times New Roman"/>
                <w:sz w:val="20"/>
                <w:szCs w:val="20"/>
                <w:lang w:val="ro-RO"/>
              </w:rPr>
              <w:t>15%</w:t>
            </w:r>
          </w:p>
        </w:tc>
        <w:tc>
          <w:tcPr>
            <w:tcW w:w="1091" w:type="dxa"/>
          </w:tcPr>
          <w:p w14:paraId="0F90B83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30%</w:t>
            </w:r>
          </w:p>
        </w:tc>
      </w:tr>
      <w:tr w:rsidR="00340C72" w:rsidRPr="00340C72" w14:paraId="3AF3B8B4" w14:textId="77777777" w:rsidTr="00BB6A2C">
        <w:tc>
          <w:tcPr>
            <w:tcW w:w="1800" w:type="dxa"/>
            <w:vMerge/>
          </w:tcPr>
          <w:p w14:paraId="76D2FD0E" w14:textId="77777777" w:rsidR="00B643E4" w:rsidRPr="00340C72" w:rsidRDefault="00B643E4" w:rsidP="00BB6A2C">
            <w:pPr>
              <w:jc w:val="both"/>
              <w:rPr>
                <w:rFonts w:ascii="Times New Roman" w:hAnsi="Times New Roman"/>
                <w:b/>
                <w:sz w:val="20"/>
                <w:szCs w:val="20"/>
              </w:rPr>
            </w:pPr>
          </w:p>
        </w:tc>
        <w:tc>
          <w:tcPr>
            <w:tcW w:w="2044" w:type="dxa"/>
            <w:vMerge/>
          </w:tcPr>
          <w:p w14:paraId="1742F8A0"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F48D362"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7E25ED3"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325C80D2"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21C6CCA9"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62A63719"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rPr>
              <w:t>Ținta de colectare și reciclare a deșeurilor de echipamente electrice și electronice</w:t>
            </w:r>
          </w:p>
        </w:tc>
        <w:tc>
          <w:tcPr>
            <w:tcW w:w="1104" w:type="dxa"/>
          </w:tcPr>
          <w:p w14:paraId="1D9CB3C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w:t>
            </w:r>
          </w:p>
        </w:tc>
        <w:tc>
          <w:tcPr>
            <w:tcW w:w="1091" w:type="dxa"/>
          </w:tcPr>
          <w:p w14:paraId="1FA93F7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35%</w:t>
            </w:r>
          </w:p>
        </w:tc>
      </w:tr>
      <w:tr w:rsidR="00340C72" w:rsidRPr="00340C72" w14:paraId="28CFD19F" w14:textId="77777777" w:rsidTr="00BB6A2C">
        <w:tc>
          <w:tcPr>
            <w:tcW w:w="1800" w:type="dxa"/>
            <w:vMerge/>
          </w:tcPr>
          <w:p w14:paraId="3301A563" w14:textId="77777777" w:rsidR="00B643E4" w:rsidRPr="00340C72" w:rsidRDefault="00B643E4" w:rsidP="00BB6A2C">
            <w:pPr>
              <w:jc w:val="both"/>
              <w:rPr>
                <w:rFonts w:ascii="Times New Roman" w:hAnsi="Times New Roman"/>
                <w:b/>
                <w:sz w:val="20"/>
                <w:szCs w:val="20"/>
              </w:rPr>
            </w:pPr>
          </w:p>
        </w:tc>
        <w:tc>
          <w:tcPr>
            <w:tcW w:w="2044" w:type="dxa"/>
            <w:vMerge/>
          </w:tcPr>
          <w:p w14:paraId="61329231"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C1F49B9"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75C3BF1"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7874383B"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1D9E2BAB"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57FDF8E4"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rPr>
              <w:t>Ținta  de colectare  a deșeurilor de baterii și acumulatori</w:t>
            </w:r>
          </w:p>
        </w:tc>
        <w:tc>
          <w:tcPr>
            <w:tcW w:w="1104" w:type="dxa"/>
          </w:tcPr>
          <w:p w14:paraId="45421E6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c>
          <w:tcPr>
            <w:tcW w:w="1091" w:type="dxa"/>
          </w:tcPr>
          <w:p w14:paraId="1494BAD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45 %</w:t>
            </w:r>
          </w:p>
        </w:tc>
      </w:tr>
      <w:tr w:rsidR="00340C72" w:rsidRPr="00340C72" w14:paraId="27804EDB" w14:textId="77777777" w:rsidTr="00BB6A2C">
        <w:tc>
          <w:tcPr>
            <w:tcW w:w="1800" w:type="dxa"/>
            <w:vMerge/>
          </w:tcPr>
          <w:p w14:paraId="47A9979A" w14:textId="77777777" w:rsidR="00B643E4" w:rsidRPr="00340C72" w:rsidRDefault="00B643E4" w:rsidP="00BB6A2C">
            <w:pPr>
              <w:jc w:val="both"/>
              <w:rPr>
                <w:rFonts w:ascii="Times New Roman" w:hAnsi="Times New Roman"/>
                <w:b/>
                <w:sz w:val="20"/>
                <w:szCs w:val="20"/>
              </w:rPr>
            </w:pPr>
          </w:p>
        </w:tc>
        <w:tc>
          <w:tcPr>
            <w:tcW w:w="2044" w:type="dxa"/>
            <w:vMerge/>
          </w:tcPr>
          <w:p w14:paraId="5029DCCA"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1081629"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E47087F"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661DD5AA"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219AB952"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47C43B1B"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rPr>
              <w:t>Ținta  de colectare a deșeurilor de uleiuri uzate</w:t>
            </w:r>
          </w:p>
        </w:tc>
        <w:tc>
          <w:tcPr>
            <w:tcW w:w="1104" w:type="dxa"/>
          </w:tcPr>
          <w:p w14:paraId="4E1C5D1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w:t>
            </w:r>
          </w:p>
        </w:tc>
        <w:tc>
          <w:tcPr>
            <w:tcW w:w="1091" w:type="dxa"/>
          </w:tcPr>
          <w:p w14:paraId="312D075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30 %</w:t>
            </w:r>
          </w:p>
        </w:tc>
      </w:tr>
      <w:tr w:rsidR="00340C72" w:rsidRPr="00340C72" w14:paraId="72FEA2AF" w14:textId="77777777" w:rsidTr="00BB6A2C">
        <w:tc>
          <w:tcPr>
            <w:tcW w:w="1800" w:type="dxa"/>
            <w:vMerge/>
          </w:tcPr>
          <w:p w14:paraId="005DF9C2" w14:textId="77777777" w:rsidR="00B643E4" w:rsidRPr="00340C72" w:rsidRDefault="00B643E4" w:rsidP="00BB6A2C">
            <w:pPr>
              <w:jc w:val="both"/>
              <w:rPr>
                <w:rFonts w:ascii="Times New Roman" w:hAnsi="Times New Roman"/>
                <w:b/>
                <w:sz w:val="20"/>
                <w:szCs w:val="20"/>
              </w:rPr>
            </w:pPr>
          </w:p>
        </w:tc>
        <w:tc>
          <w:tcPr>
            <w:tcW w:w="2044" w:type="dxa"/>
            <w:vMerge/>
          </w:tcPr>
          <w:p w14:paraId="304344EB"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1FB7C31E"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67C50C4B"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0D759482"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72CEEAFB"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0719A263" w14:textId="77777777" w:rsidR="00B643E4" w:rsidRPr="00340C72" w:rsidRDefault="00B643E4" w:rsidP="00BB6A2C">
            <w:pPr>
              <w:rPr>
                <w:rFonts w:ascii="Times New Roman" w:hAnsi="Times New Roman"/>
                <w:sz w:val="20"/>
                <w:szCs w:val="20"/>
                <w:lang w:val="ro-RO"/>
              </w:rPr>
            </w:pPr>
            <w:r w:rsidRPr="00340C72">
              <w:rPr>
                <w:rFonts w:ascii="Times New Roman" w:hAnsi="Times New Roman"/>
                <w:sz w:val="20"/>
                <w:szCs w:val="20"/>
              </w:rPr>
              <w:t>Ținta  de colectare a anvelopelor uzate</w:t>
            </w:r>
          </w:p>
        </w:tc>
        <w:tc>
          <w:tcPr>
            <w:tcW w:w="1104" w:type="dxa"/>
          </w:tcPr>
          <w:p w14:paraId="7D77658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w:t>
            </w:r>
          </w:p>
        </w:tc>
        <w:tc>
          <w:tcPr>
            <w:tcW w:w="1091" w:type="dxa"/>
          </w:tcPr>
          <w:p w14:paraId="687F341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60 %</w:t>
            </w:r>
          </w:p>
        </w:tc>
      </w:tr>
      <w:tr w:rsidR="00340C72" w:rsidRPr="00340C72" w14:paraId="089D83F1" w14:textId="77777777" w:rsidTr="00BB6A2C">
        <w:tc>
          <w:tcPr>
            <w:tcW w:w="1800" w:type="dxa"/>
            <w:vMerge/>
          </w:tcPr>
          <w:p w14:paraId="2DB3FA3A" w14:textId="77777777" w:rsidR="00B643E4" w:rsidRPr="00340C72" w:rsidRDefault="00B643E4" w:rsidP="00BB6A2C">
            <w:pPr>
              <w:jc w:val="both"/>
              <w:rPr>
                <w:rFonts w:ascii="Times New Roman" w:hAnsi="Times New Roman"/>
                <w:b/>
                <w:sz w:val="20"/>
                <w:szCs w:val="20"/>
              </w:rPr>
            </w:pPr>
          </w:p>
        </w:tc>
        <w:tc>
          <w:tcPr>
            <w:tcW w:w="2044" w:type="dxa"/>
            <w:vMerge/>
          </w:tcPr>
          <w:p w14:paraId="6C935736"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B85B225"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3101547"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1B0D048F"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D74AB88"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5FE5591F"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Ținta  de colectare a vehiculelor uzate</w:t>
            </w:r>
          </w:p>
        </w:tc>
        <w:tc>
          <w:tcPr>
            <w:tcW w:w="1104" w:type="dxa"/>
          </w:tcPr>
          <w:p w14:paraId="7C98D67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0E69B6F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80%</w:t>
            </w:r>
          </w:p>
        </w:tc>
      </w:tr>
      <w:tr w:rsidR="00340C72" w:rsidRPr="00340C72" w14:paraId="59453F63" w14:textId="77777777" w:rsidTr="00BB6A2C">
        <w:trPr>
          <w:trHeight w:val="557"/>
        </w:trPr>
        <w:tc>
          <w:tcPr>
            <w:tcW w:w="1800" w:type="dxa"/>
            <w:vMerge w:val="restart"/>
          </w:tcPr>
          <w:p w14:paraId="1DDB7657" w14:textId="77777777" w:rsidR="00B643E4" w:rsidRPr="00340C72" w:rsidRDefault="00B643E4" w:rsidP="00BB6A2C">
            <w:pPr>
              <w:jc w:val="both"/>
              <w:rPr>
                <w:rFonts w:ascii="Times New Roman" w:eastAsia="Calibri" w:hAnsi="Times New Roman"/>
                <w:bCs/>
                <w:sz w:val="20"/>
                <w:szCs w:val="20"/>
                <w:shd w:val="clear" w:color="auto" w:fill="FFFFFF"/>
              </w:rPr>
            </w:pPr>
            <w:r w:rsidRPr="00340C72">
              <w:rPr>
                <w:rFonts w:ascii="Times New Roman" w:hAnsi="Times New Roman"/>
                <w:b/>
                <w:sz w:val="20"/>
                <w:szCs w:val="20"/>
              </w:rPr>
              <w:t>Direcția prioritară nr. 6.3.:</w:t>
            </w:r>
            <w:r w:rsidRPr="00340C72">
              <w:rPr>
                <w:rFonts w:ascii="Times New Roman" w:hAnsi="Times New Roman"/>
                <w:b/>
                <w:strike/>
                <w:sz w:val="20"/>
                <w:szCs w:val="20"/>
              </w:rPr>
              <w:t xml:space="preserve"> </w:t>
            </w:r>
          </w:p>
          <w:p w14:paraId="0757AD84" w14:textId="77777777" w:rsidR="00B643E4" w:rsidRPr="00340C72" w:rsidRDefault="00B643E4" w:rsidP="00BB6A2C">
            <w:pPr>
              <w:jc w:val="both"/>
              <w:rPr>
                <w:rFonts w:ascii="Times New Roman" w:eastAsia="Times New Roman" w:hAnsi="Times New Roman"/>
                <w:bCs/>
                <w:iCs/>
                <w:sz w:val="20"/>
                <w:szCs w:val="20"/>
                <w:lang w:val="it-IT"/>
              </w:rPr>
            </w:pPr>
            <w:r w:rsidRPr="00340C72">
              <w:rPr>
                <w:rFonts w:ascii="Times New Roman" w:eastAsia="Times New Roman" w:hAnsi="Times New Roman"/>
                <w:bCs/>
                <w:iCs/>
                <w:sz w:val="20"/>
                <w:szCs w:val="20"/>
                <w:lang w:val="it-IT"/>
              </w:rPr>
              <w:t xml:space="preserve">Implementarea responsabilității extinse a producătorului (REP) pentru fluxurile de deșeuri </w:t>
            </w:r>
          </w:p>
          <w:p w14:paraId="49A8667C" w14:textId="77777777" w:rsidR="00B643E4" w:rsidRPr="00340C72" w:rsidRDefault="00B643E4" w:rsidP="00BB6A2C">
            <w:pPr>
              <w:jc w:val="both"/>
              <w:rPr>
                <w:rFonts w:ascii="Times New Roman" w:hAnsi="Times New Roman"/>
                <w:bCs/>
                <w:i/>
                <w:sz w:val="20"/>
                <w:szCs w:val="20"/>
              </w:rPr>
            </w:pPr>
          </w:p>
          <w:p w14:paraId="5C709277"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65AFBCE4" w14:textId="77777777" w:rsidR="00B643E4" w:rsidRPr="00340C72" w:rsidRDefault="00B643E4" w:rsidP="00BB6A2C">
            <w:pPr>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 xml:space="preserve">10.3. Asigurarea unui consum </w:t>
            </w:r>
            <w:r w:rsidRPr="00340C72">
              <w:rPr>
                <w:rFonts w:ascii="Times New Roman" w:eastAsia="Calibri" w:hAnsi="Times New Roman"/>
                <w:bCs/>
                <w:i/>
                <w:iCs/>
                <w:sz w:val="20"/>
                <w:szCs w:val="20"/>
                <w:lang w:val="ro-RO"/>
              </w:rPr>
              <w:lastRenderedPageBreak/>
              <w:t>responsabil al resurselor naturale; 10.4. Tranziția activă spre economia verde și circulară)</w:t>
            </w:r>
          </w:p>
          <w:p w14:paraId="21EE529E" w14:textId="77777777" w:rsidR="00B643E4" w:rsidRPr="00340C72" w:rsidRDefault="00B643E4" w:rsidP="00BB6A2C">
            <w:pPr>
              <w:jc w:val="both"/>
              <w:rPr>
                <w:rFonts w:ascii="Times New Roman" w:hAnsi="Times New Roman"/>
                <w:b/>
                <w:sz w:val="20"/>
                <w:szCs w:val="20"/>
                <w:lang w:val="ro-RO"/>
              </w:rPr>
            </w:pPr>
          </w:p>
        </w:tc>
        <w:tc>
          <w:tcPr>
            <w:tcW w:w="2044" w:type="dxa"/>
            <w:vMerge w:val="restart"/>
          </w:tcPr>
          <w:p w14:paraId="4EE43E6E"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lastRenderedPageBreak/>
              <w:t>Nivelul de conformare a mediului de afaceri la cerințele de implementare a mecanismului de responsabilitate extinsă a producătorilor este în creștere</w:t>
            </w:r>
          </w:p>
        </w:tc>
        <w:tc>
          <w:tcPr>
            <w:tcW w:w="1556" w:type="dxa"/>
            <w:vMerge w:val="restart"/>
          </w:tcPr>
          <w:p w14:paraId="253BE34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Ministerul Mediului, </w:t>
            </w:r>
          </w:p>
          <w:p w14:paraId="058B8C37"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Agenția de Mediu</w:t>
            </w:r>
          </w:p>
          <w:p w14:paraId="558ED6E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 xml:space="preserve"> </w:t>
            </w:r>
          </w:p>
        </w:tc>
        <w:tc>
          <w:tcPr>
            <w:tcW w:w="1040" w:type="dxa"/>
            <w:vMerge w:val="restart"/>
            <w:vAlign w:val="center"/>
          </w:tcPr>
          <w:p w14:paraId="63D702E1"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20%</w:t>
            </w:r>
          </w:p>
        </w:tc>
        <w:tc>
          <w:tcPr>
            <w:tcW w:w="1227" w:type="dxa"/>
            <w:vMerge w:val="restart"/>
            <w:vAlign w:val="center"/>
          </w:tcPr>
          <w:p w14:paraId="4A965CF6"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t>50%</w:t>
            </w:r>
          </w:p>
        </w:tc>
        <w:tc>
          <w:tcPr>
            <w:tcW w:w="1518" w:type="dxa"/>
            <w:vMerge w:val="restart"/>
            <w:vAlign w:val="center"/>
          </w:tcPr>
          <w:p w14:paraId="05792070" w14:textId="77777777" w:rsidR="00B643E4" w:rsidRPr="00340C72" w:rsidRDefault="00B643E4" w:rsidP="00BB6A2C">
            <w:pPr>
              <w:ind w:left="176"/>
              <w:jc w:val="both"/>
              <w:rPr>
                <w:rFonts w:ascii="Times New Roman" w:eastAsia="Times New Roman" w:hAnsi="Times New Roman"/>
                <w:b/>
                <w:sz w:val="20"/>
                <w:szCs w:val="20"/>
                <w:lang w:eastAsia="ro-RO"/>
              </w:rPr>
            </w:pPr>
            <w:r w:rsidRPr="00340C72">
              <w:rPr>
                <w:rFonts w:ascii="Times New Roman" w:eastAsia="Times New Roman" w:hAnsi="Times New Roman"/>
                <w:bCs/>
                <w:sz w:val="20"/>
                <w:szCs w:val="20"/>
                <w:lang w:eastAsia="ro-RO"/>
              </w:rPr>
              <w:t>100%</w:t>
            </w:r>
          </w:p>
        </w:tc>
        <w:tc>
          <w:tcPr>
            <w:tcW w:w="1946" w:type="dxa"/>
          </w:tcPr>
          <w:p w14:paraId="12DE1EB7"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Numărul agenților economici înregistrați în lista REP</w:t>
            </w:r>
          </w:p>
        </w:tc>
        <w:tc>
          <w:tcPr>
            <w:tcW w:w="1104" w:type="dxa"/>
          </w:tcPr>
          <w:p w14:paraId="6E4D048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311</w:t>
            </w:r>
          </w:p>
        </w:tc>
        <w:tc>
          <w:tcPr>
            <w:tcW w:w="1091" w:type="dxa"/>
          </w:tcPr>
          <w:p w14:paraId="1BB3BC2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80%</w:t>
            </w:r>
          </w:p>
        </w:tc>
      </w:tr>
      <w:tr w:rsidR="00340C72" w:rsidRPr="00340C72" w14:paraId="63C622F0" w14:textId="77777777" w:rsidTr="00BB6A2C">
        <w:trPr>
          <w:trHeight w:val="1292"/>
        </w:trPr>
        <w:tc>
          <w:tcPr>
            <w:tcW w:w="1800" w:type="dxa"/>
            <w:vMerge/>
          </w:tcPr>
          <w:p w14:paraId="509DAD67" w14:textId="77777777" w:rsidR="00B643E4" w:rsidRPr="00340C72" w:rsidRDefault="00B643E4" w:rsidP="00BB6A2C">
            <w:pPr>
              <w:jc w:val="both"/>
              <w:rPr>
                <w:rFonts w:ascii="Times New Roman" w:hAnsi="Times New Roman"/>
                <w:b/>
                <w:sz w:val="20"/>
                <w:szCs w:val="20"/>
              </w:rPr>
            </w:pPr>
          </w:p>
        </w:tc>
        <w:tc>
          <w:tcPr>
            <w:tcW w:w="2044" w:type="dxa"/>
            <w:vMerge/>
          </w:tcPr>
          <w:p w14:paraId="4C122C99"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045BDCC"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3E8F419B"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18D4B2F3"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32E1CD60"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46" w:type="dxa"/>
          </w:tcPr>
          <w:p w14:paraId="1B909F17"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Ponderea sistemelor (individuale/colective) care au atins ținta anuală de colectare și reciclare, %</w:t>
            </w:r>
          </w:p>
        </w:tc>
        <w:tc>
          <w:tcPr>
            <w:tcW w:w="1104" w:type="dxa"/>
          </w:tcPr>
          <w:p w14:paraId="1633E63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50%</w:t>
            </w:r>
          </w:p>
        </w:tc>
        <w:tc>
          <w:tcPr>
            <w:tcW w:w="1091" w:type="dxa"/>
          </w:tcPr>
          <w:p w14:paraId="6013699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100%</w:t>
            </w:r>
          </w:p>
        </w:tc>
      </w:tr>
      <w:tr w:rsidR="00340C72" w:rsidRPr="00340C72" w14:paraId="128238D0" w14:textId="77777777" w:rsidTr="00BB6A2C">
        <w:tc>
          <w:tcPr>
            <w:tcW w:w="1800" w:type="dxa"/>
            <w:vMerge w:val="restart"/>
          </w:tcPr>
          <w:p w14:paraId="433738AA" w14:textId="77777777" w:rsidR="00B643E4" w:rsidRPr="00340C72" w:rsidRDefault="00B643E4" w:rsidP="00BB6A2C">
            <w:pPr>
              <w:jc w:val="both"/>
              <w:rPr>
                <w:rFonts w:ascii="Times New Roman" w:eastAsia="Calibri" w:hAnsi="Times New Roman"/>
                <w:bCs/>
                <w:sz w:val="20"/>
                <w:szCs w:val="20"/>
              </w:rPr>
            </w:pPr>
            <w:r w:rsidRPr="00340C72">
              <w:rPr>
                <w:rFonts w:ascii="Times New Roman" w:hAnsi="Times New Roman"/>
                <w:b/>
                <w:sz w:val="20"/>
                <w:szCs w:val="20"/>
              </w:rPr>
              <w:t xml:space="preserve">Direcția prioritară nr. 6.4.: </w:t>
            </w:r>
            <w:r w:rsidRPr="00340C72">
              <w:rPr>
                <w:rFonts w:ascii="Times New Roman" w:hAnsi="Times New Roman"/>
                <w:b/>
                <w:bCs/>
                <w:i/>
                <w:iCs/>
                <w:lang w:val="ro-RO"/>
              </w:rPr>
              <w:t xml:space="preserve"> </w:t>
            </w:r>
            <w:r w:rsidRPr="00340C72">
              <w:rPr>
                <w:rFonts w:ascii="Times New Roman" w:eastAsia="Calibri" w:hAnsi="Times New Roman"/>
                <w:sz w:val="20"/>
                <w:szCs w:val="20"/>
                <w:lang w:val="ro-RO"/>
              </w:rPr>
              <w:t>Asigurarea unui management durabil al substanțelor chimice în produse și articole pe tot parcursul ciclului de viață</w:t>
            </w:r>
          </w:p>
          <w:p w14:paraId="3885A5AE" w14:textId="77777777" w:rsidR="00B643E4" w:rsidRPr="00340C72" w:rsidRDefault="00B643E4" w:rsidP="00BB6A2C">
            <w:pPr>
              <w:jc w:val="both"/>
              <w:rPr>
                <w:rFonts w:ascii="Times New Roman" w:hAnsi="Times New Roman"/>
                <w:b/>
                <w:sz w:val="20"/>
                <w:szCs w:val="20"/>
              </w:rPr>
            </w:pPr>
          </w:p>
          <w:p w14:paraId="7A31C878"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62E48FA3" w14:textId="77777777" w:rsidR="00B643E4" w:rsidRPr="00340C72" w:rsidRDefault="00B643E4" w:rsidP="00BB6A2C">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75675DB7" w14:textId="77777777" w:rsidR="00B643E4" w:rsidRPr="00340C72" w:rsidRDefault="00B643E4" w:rsidP="00BB6A2C">
            <w:pPr>
              <w:jc w:val="both"/>
              <w:rPr>
                <w:rFonts w:ascii="Times New Roman" w:hAnsi="Times New Roman"/>
                <w:b/>
                <w:sz w:val="20"/>
                <w:szCs w:val="20"/>
                <w:lang w:val="ro-RO"/>
              </w:rPr>
            </w:pPr>
          </w:p>
        </w:tc>
        <w:tc>
          <w:tcPr>
            <w:tcW w:w="2044" w:type="dxa"/>
            <w:vMerge w:val="restart"/>
          </w:tcPr>
          <w:p w14:paraId="19833F34"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Cadrul instituțional și normativ pentru asigurarea managementului în siguranță al substanțelor chimice la nivel național  creat și funcțional</w:t>
            </w:r>
          </w:p>
        </w:tc>
        <w:tc>
          <w:tcPr>
            <w:tcW w:w="1556" w:type="dxa"/>
            <w:vMerge w:val="restart"/>
          </w:tcPr>
          <w:p w14:paraId="5B1C5BF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cu instituțiile subordonate,</w:t>
            </w:r>
          </w:p>
          <w:p w14:paraId="6A012E2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Sănătății,</w:t>
            </w:r>
          </w:p>
          <w:p w14:paraId="4A539D8D"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 xml:space="preserve">          ANSA</w:t>
            </w:r>
          </w:p>
        </w:tc>
        <w:tc>
          <w:tcPr>
            <w:tcW w:w="1040" w:type="dxa"/>
            <w:vMerge w:val="restart"/>
          </w:tcPr>
          <w:p w14:paraId="04D003D7"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0</w:t>
            </w:r>
          </w:p>
        </w:tc>
        <w:tc>
          <w:tcPr>
            <w:tcW w:w="1227" w:type="dxa"/>
            <w:vMerge w:val="restart"/>
          </w:tcPr>
          <w:p w14:paraId="3B300BDF"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50%</w:t>
            </w:r>
          </w:p>
        </w:tc>
        <w:tc>
          <w:tcPr>
            <w:tcW w:w="1518" w:type="dxa"/>
            <w:vMerge w:val="restart"/>
          </w:tcPr>
          <w:p w14:paraId="3D444FC4" w14:textId="77777777" w:rsidR="00B643E4" w:rsidRPr="00340C72" w:rsidRDefault="00B643E4" w:rsidP="00BB6A2C">
            <w:pPr>
              <w:ind w:left="176"/>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100%</w:t>
            </w:r>
          </w:p>
        </w:tc>
        <w:tc>
          <w:tcPr>
            <w:tcW w:w="1946" w:type="dxa"/>
          </w:tcPr>
          <w:p w14:paraId="00B4DF4F"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 xml:space="preserve">Autoritatea competentă pentru gestionarea integrată a substanțelor și produselor chimice </w:t>
            </w:r>
            <w:r w:rsidRPr="00340C72">
              <w:rPr>
                <w:rFonts w:ascii="Times New Roman" w:hAnsi="Times New Roman"/>
                <w:sz w:val="20"/>
                <w:szCs w:val="20"/>
              </w:rPr>
              <w:t>creată și funcțională</w:t>
            </w:r>
          </w:p>
        </w:tc>
        <w:tc>
          <w:tcPr>
            <w:tcW w:w="1104" w:type="dxa"/>
          </w:tcPr>
          <w:p w14:paraId="35E789A7"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0E98AF1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100%</w:t>
            </w:r>
          </w:p>
        </w:tc>
      </w:tr>
      <w:tr w:rsidR="00340C72" w:rsidRPr="00340C72" w14:paraId="60C91C1F" w14:textId="77777777" w:rsidTr="00BB6A2C">
        <w:tc>
          <w:tcPr>
            <w:tcW w:w="1800" w:type="dxa"/>
            <w:vMerge/>
          </w:tcPr>
          <w:p w14:paraId="28CA382A" w14:textId="77777777" w:rsidR="00B643E4" w:rsidRPr="00340C72" w:rsidRDefault="00B643E4" w:rsidP="00BB6A2C">
            <w:pPr>
              <w:jc w:val="both"/>
              <w:rPr>
                <w:rFonts w:ascii="Times New Roman" w:hAnsi="Times New Roman"/>
                <w:b/>
                <w:sz w:val="20"/>
                <w:szCs w:val="20"/>
              </w:rPr>
            </w:pPr>
          </w:p>
        </w:tc>
        <w:tc>
          <w:tcPr>
            <w:tcW w:w="2044" w:type="dxa"/>
            <w:vMerge/>
          </w:tcPr>
          <w:p w14:paraId="70D96A5D"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FD25A15"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3D6D1D7"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033CE267"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51C62CDC"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46" w:type="dxa"/>
          </w:tcPr>
          <w:p w14:paraId="3AB3CA8B"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Cadrul normativ în domeniul substanțelor chimice aprobat și pus în aplicare</w:t>
            </w:r>
          </w:p>
        </w:tc>
        <w:tc>
          <w:tcPr>
            <w:tcW w:w="1104" w:type="dxa"/>
          </w:tcPr>
          <w:p w14:paraId="1E6E001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c>
          <w:tcPr>
            <w:tcW w:w="1091" w:type="dxa"/>
          </w:tcPr>
          <w:p w14:paraId="7D05C0F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40%</w:t>
            </w:r>
          </w:p>
        </w:tc>
      </w:tr>
      <w:tr w:rsidR="00340C72" w:rsidRPr="00340C72" w14:paraId="0AF3BD19" w14:textId="77777777" w:rsidTr="00BB6A2C">
        <w:tc>
          <w:tcPr>
            <w:tcW w:w="1800" w:type="dxa"/>
            <w:vMerge/>
          </w:tcPr>
          <w:p w14:paraId="1E48C148" w14:textId="77777777" w:rsidR="00B643E4" w:rsidRPr="00340C72" w:rsidRDefault="00B643E4" w:rsidP="00BB6A2C">
            <w:pPr>
              <w:jc w:val="both"/>
              <w:rPr>
                <w:rFonts w:ascii="Times New Roman" w:hAnsi="Times New Roman"/>
                <w:b/>
                <w:sz w:val="20"/>
                <w:szCs w:val="20"/>
              </w:rPr>
            </w:pPr>
          </w:p>
        </w:tc>
        <w:tc>
          <w:tcPr>
            <w:tcW w:w="2044" w:type="dxa"/>
            <w:vMerge/>
          </w:tcPr>
          <w:p w14:paraId="682BAFD6"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F0585EC"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41EF9F21"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20B87A26"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6032D061"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18710B82" w14:textId="77777777" w:rsidR="00B643E4" w:rsidRPr="00340C72" w:rsidRDefault="00B643E4" w:rsidP="00BB6A2C">
            <w:pPr>
              <w:rPr>
                <w:rFonts w:ascii="Times New Roman" w:hAnsi="Times New Roman"/>
                <w:bCs/>
                <w:sz w:val="20"/>
                <w:szCs w:val="20"/>
              </w:rPr>
            </w:pPr>
            <w:r w:rsidRPr="00340C72">
              <w:rPr>
                <w:rFonts w:ascii="Times New Roman" w:hAnsi="Times New Roman"/>
                <w:sz w:val="20"/>
                <w:szCs w:val="20"/>
              </w:rPr>
              <w:t xml:space="preserve">Gradul de respectare a obligațiilor de raportare pe acorduri /angajamente internaționale semnate de </w:t>
            </w:r>
            <w:sdt>
              <w:sdtPr>
                <w:rPr>
                  <w:rFonts w:ascii="Times New Roman" w:hAnsi="Times New Roman"/>
                  <w:sz w:val="20"/>
                  <w:szCs w:val="20"/>
                </w:rPr>
                <w:tag w:val="goog_rdk_242"/>
                <w:id w:val="-432439776"/>
              </w:sdtPr>
              <w:sdtContent/>
            </w:sdt>
            <w:sdt>
              <w:sdtPr>
                <w:rPr>
                  <w:rFonts w:ascii="Times New Roman" w:hAnsi="Times New Roman"/>
                  <w:sz w:val="20"/>
                  <w:szCs w:val="20"/>
                </w:rPr>
                <w:tag w:val="goog_rdk_243"/>
                <w:id w:val="-505364316"/>
              </w:sdtPr>
              <w:sdtContent/>
            </w:sdt>
            <w:sdt>
              <w:sdtPr>
                <w:rPr>
                  <w:rFonts w:ascii="Times New Roman" w:hAnsi="Times New Roman"/>
                  <w:sz w:val="20"/>
                  <w:szCs w:val="20"/>
                </w:rPr>
                <w:tag w:val="goog_rdk_244"/>
                <w:id w:val="-1208868926"/>
              </w:sdtPr>
              <w:sdtContent/>
            </w:sdt>
            <w:r w:rsidRPr="00340C72">
              <w:rPr>
                <w:rFonts w:ascii="Times New Roman" w:hAnsi="Times New Roman"/>
                <w:sz w:val="20"/>
                <w:szCs w:val="20"/>
              </w:rPr>
              <w:t>Republica Moldova privind substanțele chimice periculoase și deșeuri</w:t>
            </w:r>
          </w:p>
        </w:tc>
        <w:tc>
          <w:tcPr>
            <w:tcW w:w="1104" w:type="dxa"/>
          </w:tcPr>
          <w:p w14:paraId="43D32DC7"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w:t>
            </w:r>
          </w:p>
        </w:tc>
        <w:tc>
          <w:tcPr>
            <w:tcW w:w="1091" w:type="dxa"/>
          </w:tcPr>
          <w:p w14:paraId="179003F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60%</w:t>
            </w:r>
          </w:p>
        </w:tc>
      </w:tr>
      <w:tr w:rsidR="00340C72" w:rsidRPr="00340C72" w14:paraId="623AA257" w14:textId="77777777" w:rsidTr="00BB6A2C">
        <w:tc>
          <w:tcPr>
            <w:tcW w:w="1800" w:type="dxa"/>
            <w:vMerge/>
          </w:tcPr>
          <w:p w14:paraId="43AA1052" w14:textId="77777777" w:rsidR="00B643E4" w:rsidRPr="00340C72" w:rsidRDefault="00B643E4" w:rsidP="00BB6A2C">
            <w:pPr>
              <w:jc w:val="both"/>
              <w:rPr>
                <w:rFonts w:ascii="Times New Roman" w:hAnsi="Times New Roman"/>
                <w:b/>
                <w:sz w:val="20"/>
                <w:szCs w:val="20"/>
              </w:rPr>
            </w:pPr>
          </w:p>
        </w:tc>
        <w:tc>
          <w:tcPr>
            <w:tcW w:w="2044" w:type="dxa"/>
            <w:vMerge/>
          </w:tcPr>
          <w:p w14:paraId="6E40E20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4A2BB78D"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A2D7F0F" w14:textId="77777777" w:rsidR="00B643E4" w:rsidRPr="00340C72" w:rsidRDefault="00B643E4" w:rsidP="00BB6A2C">
            <w:pPr>
              <w:jc w:val="center"/>
              <w:rPr>
                <w:rFonts w:ascii="Times New Roman" w:hAnsi="Times New Roman"/>
                <w:b/>
                <w:sz w:val="20"/>
                <w:szCs w:val="20"/>
              </w:rPr>
            </w:pPr>
          </w:p>
        </w:tc>
        <w:tc>
          <w:tcPr>
            <w:tcW w:w="1227" w:type="dxa"/>
            <w:vMerge/>
            <w:tcBorders>
              <w:bottom w:val="single" w:sz="4" w:space="0" w:color="auto"/>
            </w:tcBorders>
            <w:vAlign w:val="center"/>
          </w:tcPr>
          <w:p w14:paraId="0E7005F8"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7AA1B250"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2842A23F"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 xml:space="preserve">Sistem informațional automatizat  de produse chimice </w:t>
            </w:r>
            <w:hyperlink r:id="rId29" w:history="1">
              <w:r w:rsidRPr="00340C72">
                <w:rPr>
                  <w:rStyle w:val="Hyperlink"/>
                  <w:color w:val="auto"/>
                  <w:sz w:val="20"/>
                  <w:szCs w:val="20"/>
                </w:rPr>
                <w:t>www.repc.gov.md</w:t>
              </w:r>
            </w:hyperlink>
            <w:r w:rsidRPr="00340C72">
              <w:rPr>
                <w:rFonts w:ascii="Times New Roman" w:hAnsi="Times New Roman"/>
                <w:sz w:val="20"/>
                <w:szCs w:val="20"/>
              </w:rPr>
              <w:t xml:space="preserve">  pilotat și pus în funcțiune</w:t>
            </w:r>
          </w:p>
        </w:tc>
        <w:tc>
          <w:tcPr>
            <w:tcW w:w="1104" w:type="dxa"/>
          </w:tcPr>
          <w:p w14:paraId="1F57160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6AF55E9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30%</w:t>
            </w:r>
          </w:p>
        </w:tc>
      </w:tr>
      <w:tr w:rsidR="00340C72" w:rsidRPr="00340C72" w14:paraId="4D1A211A" w14:textId="77777777" w:rsidTr="00BB6A2C">
        <w:tc>
          <w:tcPr>
            <w:tcW w:w="1800" w:type="dxa"/>
            <w:vMerge/>
          </w:tcPr>
          <w:p w14:paraId="7E72DB90" w14:textId="77777777" w:rsidR="00B643E4" w:rsidRPr="00340C72" w:rsidRDefault="00B643E4" w:rsidP="00BB6A2C">
            <w:pPr>
              <w:jc w:val="both"/>
              <w:rPr>
                <w:rFonts w:ascii="Times New Roman" w:hAnsi="Times New Roman"/>
                <w:b/>
                <w:sz w:val="20"/>
                <w:szCs w:val="20"/>
              </w:rPr>
            </w:pPr>
          </w:p>
        </w:tc>
        <w:tc>
          <w:tcPr>
            <w:tcW w:w="2044" w:type="dxa"/>
            <w:vMerge w:val="restart"/>
          </w:tcPr>
          <w:p w14:paraId="175E1C1A"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 xml:space="preserve">Măsuri de gestionare în siguranță a substanțelor chimice cu conținut de POP și de remediere </w:t>
            </w:r>
            <w:r w:rsidRPr="00340C72">
              <w:rPr>
                <w:rFonts w:ascii="Times New Roman" w:hAnsi="Times New Roman"/>
                <w:sz w:val="20"/>
                <w:szCs w:val="20"/>
              </w:rPr>
              <w:lastRenderedPageBreak/>
              <w:t>implementate la nivel național</w:t>
            </w:r>
          </w:p>
        </w:tc>
        <w:tc>
          <w:tcPr>
            <w:tcW w:w="1556" w:type="dxa"/>
            <w:vMerge w:val="restart"/>
          </w:tcPr>
          <w:p w14:paraId="1068BD6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Ministerul Mediului cu instituțiile subordonate,</w:t>
            </w:r>
          </w:p>
          <w:p w14:paraId="1D37F057"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Sănătății,</w:t>
            </w:r>
          </w:p>
          <w:p w14:paraId="060C091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ANSA,</w:t>
            </w:r>
          </w:p>
          <w:p w14:paraId="16C61FF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APL</w:t>
            </w:r>
          </w:p>
        </w:tc>
        <w:tc>
          <w:tcPr>
            <w:tcW w:w="1040" w:type="dxa"/>
            <w:vMerge w:val="restart"/>
            <w:tcBorders>
              <w:right w:val="single" w:sz="4" w:space="0" w:color="auto"/>
            </w:tcBorders>
            <w:vAlign w:val="center"/>
          </w:tcPr>
          <w:p w14:paraId="49C3E678"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Cs/>
                <w:sz w:val="20"/>
                <w:szCs w:val="20"/>
              </w:rPr>
              <w:lastRenderedPageBreak/>
              <w:t>20</w:t>
            </w:r>
            <w:r w:rsidRPr="00340C72">
              <w:rPr>
                <w:rFonts w:ascii="Times New Roman" w:hAnsi="Times New Roman"/>
                <w:b/>
                <w:sz w:val="20"/>
                <w:szCs w:val="20"/>
              </w:rPr>
              <w:t>%</w:t>
            </w:r>
          </w:p>
        </w:tc>
        <w:tc>
          <w:tcPr>
            <w:tcW w:w="1227" w:type="dxa"/>
            <w:vMerge w:val="restart"/>
            <w:tcBorders>
              <w:top w:val="single" w:sz="4" w:space="0" w:color="auto"/>
              <w:left w:val="single" w:sz="4" w:space="0" w:color="auto"/>
              <w:bottom w:val="single" w:sz="4" w:space="0" w:color="auto"/>
              <w:right w:val="single" w:sz="4" w:space="0" w:color="auto"/>
            </w:tcBorders>
            <w:vAlign w:val="center"/>
          </w:tcPr>
          <w:p w14:paraId="7B6D70D7"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b/>
                <w:sz w:val="20"/>
                <w:szCs w:val="20"/>
              </w:rPr>
              <w:t>50%</w:t>
            </w:r>
          </w:p>
        </w:tc>
        <w:tc>
          <w:tcPr>
            <w:tcW w:w="1518" w:type="dxa"/>
            <w:vMerge w:val="restart"/>
            <w:tcBorders>
              <w:left w:val="single" w:sz="4" w:space="0" w:color="auto"/>
            </w:tcBorders>
            <w:vAlign w:val="center"/>
          </w:tcPr>
          <w:p w14:paraId="308EF3D9" w14:textId="77777777" w:rsidR="00B643E4" w:rsidRPr="00340C72" w:rsidRDefault="00B643E4" w:rsidP="00BB6A2C">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80%</w:t>
            </w:r>
          </w:p>
        </w:tc>
        <w:tc>
          <w:tcPr>
            <w:tcW w:w="1946" w:type="dxa"/>
          </w:tcPr>
          <w:p w14:paraId="772D9C87"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 xml:space="preserve">Gradul de conformare a instalațiilor existente la noile prevederi normative privind controlul si </w:t>
            </w:r>
            <w:r w:rsidRPr="00340C72">
              <w:rPr>
                <w:rFonts w:ascii="Times New Roman" w:hAnsi="Times New Roman"/>
                <w:sz w:val="20"/>
                <w:szCs w:val="20"/>
              </w:rPr>
              <w:lastRenderedPageBreak/>
              <w:t>prevenirea poluării, inclusiv și emisii industriale (în contextul asigurării limitelor de emisii, practici de BAP și BEP)</w:t>
            </w:r>
          </w:p>
          <w:p w14:paraId="2BDAD8EF" w14:textId="77777777" w:rsidR="00B643E4" w:rsidRPr="00340C72" w:rsidRDefault="00B643E4" w:rsidP="00BB6A2C">
            <w:pPr>
              <w:rPr>
                <w:rFonts w:ascii="Times New Roman" w:hAnsi="Times New Roman"/>
                <w:sz w:val="20"/>
                <w:szCs w:val="20"/>
              </w:rPr>
            </w:pPr>
          </w:p>
        </w:tc>
        <w:tc>
          <w:tcPr>
            <w:tcW w:w="1104" w:type="dxa"/>
          </w:tcPr>
          <w:p w14:paraId="05C1264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10%</w:t>
            </w:r>
          </w:p>
        </w:tc>
        <w:tc>
          <w:tcPr>
            <w:tcW w:w="1091" w:type="dxa"/>
          </w:tcPr>
          <w:p w14:paraId="5DE59F3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60%</w:t>
            </w:r>
          </w:p>
        </w:tc>
      </w:tr>
      <w:tr w:rsidR="00340C72" w:rsidRPr="00340C72" w14:paraId="7ED72DA6" w14:textId="77777777" w:rsidTr="00BB6A2C">
        <w:trPr>
          <w:trHeight w:val="1150"/>
        </w:trPr>
        <w:tc>
          <w:tcPr>
            <w:tcW w:w="1800" w:type="dxa"/>
            <w:vMerge/>
          </w:tcPr>
          <w:p w14:paraId="7E74C2A6" w14:textId="77777777" w:rsidR="00B643E4" w:rsidRPr="00340C72" w:rsidRDefault="00B643E4" w:rsidP="00BB6A2C">
            <w:pPr>
              <w:jc w:val="both"/>
              <w:rPr>
                <w:rFonts w:ascii="Times New Roman" w:hAnsi="Times New Roman"/>
                <w:b/>
                <w:sz w:val="20"/>
                <w:szCs w:val="20"/>
              </w:rPr>
            </w:pPr>
          </w:p>
        </w:tc>
        <w:tc>
          <w:tcPr>
            <w:tcW w:w="2044" w:type="dxa"/>
            <w:vMerge/>
          </w:tcPr>
          <w:p w14:paraId="605C6332"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3566FF8" w14:textId="77777777" w:rsidR="00B643E4" w:rsidRPr="00340C72" w:rsidRDefault="00B643E4" w:rsidP="00BB6A2C">
            <w:pPr>
              <w:jc w:val="center"/>
              <w:rPr>
                <w:rFonts w:ascii="Times New Roman" w:hAnsi="Times New Roman"/>
                <w:sz w:val="20"/>
                <w:szCs w:val="20"/>
              </w:rPr>
            </w:pPr>
          </w:p>
        </w:tc>
        <w:tc>
          <w:tcPr>
            <w:tcW w:w="1040" w:type="dxa"/>
            <w:vMerge/>
            <w:tcBorders>
              <w:right w:val="single" w:sz="4" w:space="0" w:color="auto"/>
            </w:tcBorders>
            <w:vAlign w:val="center"/>
          </w:tcPr>
          <w:p w14:paraId="36127222" w14:textId="77777777" w:rsidR="00B643E4" w:rsidRPr="00340C72" w:rsidRDefault="00B643E4" w:rsidP="00BB6A2C">
            <w:pPr>
              <w:jc w:val="center"/>
              <w:rPr>
                <w:rFonts w:ascii="Times New Roman" w:hAnsi="Times New Roman"/>
                <w:b/>
                <w:sz w:val="20"/>
                <w:szCs w:val="20"/>
              </w:rPr>
            </w:pPr>
          </w:p>
        </w:tc>
        <w:tc>
          <w:tcPr>
            <w:tcW w:w="1227" w:type="dxa"/>
            <w:vMerge/>
            <w:tcBorders>
              <w:top w:val="nil"/>
              <w:left w:val="single" w:sz="4" w:space="0" w:color="auto"/>
              <w:bottom w:val="single" w:sz="4" w:space="0" w:color="auto"/>
              <w:right w:val="single" w:sz="4" w:space="0" w:color="auto"/>
            </w:tcBorders>
            <w:vAlign w:val="center"/>
          </w:tcPr>
          <w:p w14:paraId="7CB1518C" w14:textId="77777777" w:rsidR="00B643E4" w:rsidRPr="00340C72" w:rsidRDefault="00B643E4" w:rsidP="00BB6A2C">
            <w:pPr>
              <w:jc w:val="center"/>
              <w:rPr>
                <w:rFonts w:ascii="Times New Roman" w:hAnsi="Times New Roman"/>
                <w:b/>
                <w:sz w:val="20"/>
                <w:szCs w:val="20"/>
              </w:rPr>
            </w:pPr>
          </w:p>
        </w:tc>
        <w:tc>
          <w:tcPr>
            <w:tcW w:w="1518" w:type="dxa"/>
            <w:vMerge/>
            <w:tcBorders>
              <w:left w:val="single" w:sz="4" w:space="0" w:color="auto"/>
            </w:tcBorders>
            <w:vAlign w:val="center"/>
          </w:tcPr>
          <w:p w14:paraId="399267D6"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40A65FDF" w14:textId="77777777" w:rsidR="00B643E4" w:rsidRPr="00340C72" w:rsidRDefault="00B643E4" w:rsidP="00BB6A2C">
            <w:pPr>
              <w:rPr>
                <w:rFonts w:ascii="Times New Roman" w:hAnsi="Times New Roman"/>
                <w:sz w:val="20"/>
                <w:szCs w:val="20"/>
              </w:rPr>
            </w:pPr>
            <w:r w:rsidRPr="00340C72">
              <w:rPr>
                <w:rFonts w:ascii="Times New Roman" w:hAnsi="Times New Roman"/>
                <w:bCs/>
                <w:sz w:val="20"/>
                <w:szCs w:val="20"/>
              </w:rPr>
              <w:t>Suprafața terenurilor contaminate  cu substanțe chimice, remediate  într-un mod ecologic, ha</w:t>
            </w:r>
          </w:p>
        </w:tc>
        <w:tc>
          <w:tcPr>
            <w:tcW w:w="1104" w:type="dxa"/>
          </w:tcPr>
          <w:p w14:paraId="49B8D3C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52A0D34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30</w:t>
            </w:r>
          </w:p>
        </w:tc>
      </w:tr>
      <w:tr w:rsidR="00340C72" w:rsidRPr="00340C72" w14:paraId="50605B28" w14:textId="77777777" w:rsidTr="00BB6A2C">
        <w:tc>
          <w:tcPr>
            <w:tcW w:w="1800" w:type="dxa"/>
            <w:vMerge w:val="restart"/>
          </w:tcPr>
          <w:p w14:paraId="1FFF431A" w14:textId="77777777" w:rsidR="00B643E4" w:rsidRPr="00340C72" w:rsidRDefault="00B643E4" w:rsidP="00BB6A2C">
            <w:pPr>
              <w:jc w:val="both"/>
              <w:rPr>
                <w:rFonts w:ascii="Times New Roman" w:eastAsia="Calibri" w:hAnsi="Times New Roman"/>
                <w:bCs/>
                <w:sz w:val="20"/>
                <w:szCs w:val="20"/>
              </w:rPr>
            </w:pPr>
            <w:r w:rsidRPr="00340C72">
              <w:rPr>
                <w:rFonts w:ascii="Times New Roman" w:hAnsi="Times New Roman"/>
                <w:b/>
                <w:sz w:val="20"/>
                <w:szCs w:val="20"/>
              </w:rPr>
              <w:t xml:space="preserve">Direcția prioritară nr. 6.5.: </w:t>
            </w:r>
            <w:r w:rsidRPr="00340C72">
              <w:rPr>
                <w:rFonts w:ascii="Times New Roman" w:eastAsia="Calibri" w:hAnsi="Times New Roman"/>
                <w:bCs/>
                <w:sz w:val="20"/>
                <w:szCs w:val="20"/>
              </w:rPr>
              <w:t>Asigurarea managementului substanțelor chimice cu conținut de Poluanți Organici Persistenți (POP)</w:t>
            </w:r>
          </w:p>
          <w:p w14:paraId="1EBDF16C" w14:textId="77777777" w:rsidR="00B643E4" w:rsidRPr="00340C72" w:rsidRDefault="00B643E4" w:rsidP="00BB6A2C">
            <w:pPr>
              <w:jc w:val="both"/>
              <w:rPr>
                <w:rFonts w:ascii="Times New Roman" w:hAnsi="Times New Roman"/>
                <w:b/>
                <w:sz w:val="20"/>
                <w:szCs w:val="20"/>
              </w:rPr>
            </w:pPr>
          </w:p>
          <w:p w14:paraId="77E37FD1"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6DAB6EFB" w14:textId="77777777" w:rsidR="00B643E4" w:rsidRPr="00340C72" w:rsidRDefault="00B643E4" w:rsidP="00BB6A2C">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64CD8F56" w14:textId="77777777" w:rsidR="00B643E4" w:rsidRPr="00340C72" w:rsidRDefault="00B643E4" w:rsidP="00BB6A2C">
            <w:pPr>
              <w:jc w:val="both"/>
              <w:rPr>
                <w:rFonts w:ascii="Times New Roman" w:hAnsi="Times New Roman"/>
                <w:b/>
                <w:sz w:val="20"/>
                <w:szCs w:val="20"/>
                <w:lang w:val="ro-RO"/>
              </w:rPr>
            </w:pPr>
          </w:p>
        </w:tc>
        <w:tc>
          <w:tcPr>
            <w:tcW w:w="2044" w:type="dxa"/>
            <w:vMerge w:val="restart"/>
          </w:tcPr>
          <w:p w14:paraId="3D00D5B2"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 xml:space="preserve">Măsuri de gestionare în siguranță a substanțelor chimice cu conținut de POP și de remediere implementate la nivel național </w:t>
            </w:r>
          </w:p>
        </w:tc>
        <w:tc>
          <w:tcPr>
            <w:tcW w:w="1556" w:type="dxa"/>
            <w:vMerge w:val="restart"/>
          </w:tcPr>
          <w:p w14:paraId="6412E66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cu instituțiile subordonate,</w:t>
            </w:r>
          </w:p>
          <w:p w14:paraId="441CF37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Sănătății,</w:t>
            </w:r>
          </w:p>
          <w:p w14:paraId="25B559C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lang w:val="it-IT"/>
              </w:rPr>
              <w:t>Biroului politici de reintegrare,</w:t>
            </w:r>
          </w:p>
          <w:p w14:paraId="3942D61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ANSA,</w:t>
            </w:r>
          </w:p>
          <w:p w14:paraId="541B977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APL</w:t>
            </w:r>
          </w:p>
        </w:tc>
        <w:tc>
          <w:tcPr>
            <w:tcW w:w="1040" w:type="dxa"/>
            <w:vMerge w:val="restart"/>
            <w:vAlign w:val="center"/>
          </w:tcPr>
          <w:p w14:paraId="418F17D6"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20%</w:t>
            </w:r>
          </w:p>
        </w:tc>
        <w:tc>
          <w:tcPr>
            <w:tcW w:w="1227" w:type="dxa"/>
            <w:vMerge w:val="restart"/>
            <w:tcBorders>
              <w:top w:val="single" w:sz="4" w:space="0" w:color="auto"/>
            </w:tcBorders>
            <w:vAlign w:val="center"/>
          </w:tcPr>
          <w:p w14:paraId="29923187"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50%</w:t>
            </w:r>
          </w:p>
        </w:tc>
        <w:tc>
          <w:tcPr>
            <w:tcW w:w="1518" w:type="dxa"/>
            <w:vMerge w:val="restart"/>
            <w:vAlign w:val="center"/>
          </w:tcPr>
          <w:p w14:paraId="6882D824" w14:textId="77777777" w:rsidR="00B643E4" w:rsidRPr="00340C72" w:rsidRDefault="00B643E4" w:rsidP="00BB6A2C">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70%</w:t>
            </w:r>
          </w:p>
        </w:tc>
        <w:tc>
          <w:tcPr>
            <w:tcW w:w="1946" w:type="dxa"/>
          </w:tcPr>
          <w:p w14:paraId="7EAABD95" w14:textId="77777777" w:rsidR="00B643E4" w:rsidRPr="00340C72" w:rsidRDefault="00B643E4" w:rsidP="00BB6A2C">
            <w:pPr>
              <w:rPr>
                <w:rFonts w:ascii="Times New Roman" w:hAnsi="Times New Roman"/>
                <w:bCs/>
                <w:sz w:val="20"/>
                <w:szCs w:val="20"/>
              </w:rPr>
            </w:pPr>
            <w:r w:rsidRPr="00340C72">
              <w:rPr>
                <w:rFonts w:ascii="Times New Roman" w:hAnsi="Times New Roman"/>
                <w:bCs/>
                <w:sz w:val="20"/>
                <w:szCs w:val="20"/>
              </w:rPr>
              <w:t>Suprafața terenurilor contaminate  cu  POP remediate  într-un mod ecologic, ha</w:t>
            </w:r>
          </w:p>
          <w:p w14:paraId="7737FB88" w14:textId="77777777" w:rsidR="00B643E4" w:rsidRPr="00340C72" w:rsidRDefault="00B643E4" w:rsidP="00BB6A2C">
            <w:pPr>
              <w:jc w:val="center"/>
              <w:rPr>
                <w:rFonts w:ascii="Times New Roman" w:hAnsi="Times New Roman"/>
                <w:sz w:val="20"/>
                <w:szCs w:val="20"/>
              </w:rPr>
            </w:pPr>
          </w:p>
        </w:tc>
        <w:tc>
          <w:tcPr>
            <w:tcW w:w="1104" w:type="dxa"/>
          </w:tcPr>
          <w:p w14:paraId="39B97AB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1BA6282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r>
      <w:tr w:rsidR="00340C72" w:rsidRPr="00340C72" w14:paraId="335CFBDF" w14:textId="77777777" w:rsidTr="00BB6A2C">
        <w:tc>
          <w:tcPr>
            <w:tcW w:w="1800" w:type="dxa"/>
            <w:vMerge/>
          </w:tcPr>
          <w:p w14:paraId="1B95DD55" w14:textId="77777777" w:rsidR="00B643E4" w:rsidRPr="00340C72" w:rsidRDefault="00B643E4" w:rsidP="00BB6A2C">
            <w:pPr>
              <w:jc w:val="both"/>
              <w:rPr>
                <w:rFonts w:ascii="Times New Roman" w:hAnsi="Times New Roman"/>
                <w:b/>
                <w:sz w:val="20"/>
                <w:szCs w:val="20"/>
              </w:rPr>
            </w:pPr>
          </w:p>
        </w:tc>
        <w:tc>
          <w:tcPr>
            <w:tcW w:w="2044" w:type="dxa"/>
            <w:vMerge/>
          </w:tcPr>
          <w:p w14:paraId="5F58CA83"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C5DEC1D"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6A37FD48"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00FCB0F7"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791DA63B"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46" w:type="dxa"/>
          </w:tcPr>
          <w:p w14:paraId="017F0F9D" w14:textId="77777777" w:rsidR="00B643E4" w:rsidRPr="00340C72" w:rsidRDefault="00B643E4" w:rsidP="00BB6A2C">
            <w:pPr>
              <w:rPr>
                <w:rFonts w:ascii="Times New Roman" w:hAnsi="Times New Roman"/>
                <w:bCs/>
                <w:sz w:val="20"/>
                <w:szCs w:val="20"/>
              </w:rPr>
            </w:pPr>
            <w:r w:rsidRPr="00340C72">
              <w:rPr>
                <w:rFonts w:ascii="Times New Roman" w:hAnsi="Times New Roman"/>
                <w:bCs/>
                <w:sz w:val="20"/>
                <w:szCs w:val="20"/>
              </w:rPr>
              <w:t>Cantitatea  uleiurilor care conțin BPC și a echipamentelor contaminate cu acestea, inclusiv în regiunea din stânga Nistrului, eliminată în mod sigur, tone</w:t>
            </w:r>
          </w:p>
          <w:p w14:paraId="0286A187" w14:textId="77777777" w:rsidR="00B643E4" w:rsidRPr="00340C72" w:rsidRDefault="00B643E4" w:rsidP="00BB6A2C">
            <w:pPr>
              <w:rPr>
                <w:rFonts w:ascii="Times New Roman" w:hAnsi="Times New Roman"/>
                <w:bCs/>
                <w:sz w:val="20"/>
                <w:szCs w:val="20"/>
              </w:rPr>
            </w:pPr>
          </w:p>
        </w:tc>
        <w:tc>
          <w:tcPr>
            <w:tcW w:w="1104" w:type="dxa"/>
          </w:tcPr>
          <w:p w14:paraId="01EF60F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57675CB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106 tone</w:t>
            </w:r>
          </w:p>
        </w:tc>
      </w:tr>
      <w:tr w:rsidR="00340C72" w:rsidRPr="00340C72" w14:paraId="6C05CCEE" w14:textId="77777777" w:rsidTr="00BB6A2C">
        <w:tc>
          <w:tcPr>
            <w:tcW w:w="1800" w:type="dxa"/>
            <w:vMerge/>
          </w:tcPr>
          <w:p w14:paraId="11377281" w14:textId="77777777" w:rsidR="00B643E4" w:rsidRPr="00340C72" w:rsidRDefault="00B643E4" w:rsidP="00BB6A2C">
            <w:pPr>
              <w:jc w:val="both"/>
              <w:rPr>
                <w:rFonts w:ascii="Times New Roman" w:hAnsi="Times New Roman"/>
                <w:b/>
                <w:sz w:val="20"/>
                <w:szCs w:val="20"/>
              </w:rPr>
            </w:pPr>
          </w:p>
        </w:tc>
        <w:tc>
          <w:tcPr>
            <w:tcW w:w="2044" w:type="dxa"/>
            <w:vMerge/>
          </w:tcPr>
          <w:p w14:paraId="17308633"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3B990302"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8152B34"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5F277508"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07C19996"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292DD5A0" w14:textId="77777777" w:rsidR="00B643E4" w:rsidRPr="00340C72" w:rsidRDefault="00B643E4" w:rsidP="00BB6A2C">
            <w:pPr>
              <w:rPr>
                <w:rFonts w:ascii="Times New Roman" w:hAnsi="Times New Roman"/>
                <w:bCs/>
                <w:sz w:val="20"/>
                <w:szCs w:val="20"/>
              </w:rPr>
            </w:pPr>
            <w:r w:rsidRPr="00340C72">
              <w:rPr>
                <w:rFonts w:ascii="Times New Roman" w:hAnsi="Times New Roman"/>
                <w:bCs/>
                <w:sz w:val="20"/>
                <w:szCs w:val="20"/>
              </w:rPr>
              <w:t>Cantitatea deșeurilor  cu conținut de POP  colectate, transportate și depozitate  într-un mod ecologic în conformitate cu cerințele Convențiilor de la Stockholm și de la Basel, tone</w:t>
            </w:r>
          </w:p>
        </w:tc>
        <w:tc>
          <w:tcPr>
            <w:tcW w:w="1104" w:type="dxa"/>
          </w:tcPr>
          <w:p w14:paraId="5E69359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0538B85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100 tone</w:t>
            </w:r>
          </w:p>
        </w:tc>
      </w:tr>
      <w:tr w:rsidR="00340C72" w:rsidRPr="00340C72" w14:paraId="484313C5" w14:textId="77777777" w:rsidTr="00BB6A2C">
        <w:tc>
          <w:tcPr>
            <w:tcW w:w="13326" w:type="dxa"/>
            <w:gridSpan w:val="9"/>
          </w:tcPr>
          <w:p w14:paraId="3593BE0C" w14:textId="77777777" w:rsidR="00B643E4" w:rsidRPr="00340C72" w:rsidRDefault="00B643E4" w:rsidP="00BB6A2C">
            <w:pPr>
              <w:jc w:val="center"/>
              <w:rPr>
                <w:rFonts w:ascii="Times New Roman" w:hAnsi="Times New Roman"/>
                <w:b/>
                <w:bCs/>
                <w:i/>
                <w:iCs/>
                <w:sz w:val="20"/>
                <w:szCs w:val="20"/>
              </w:rPr>
            </w:pPr>
            <w:r w:rsidRPr="00340C72">
              <w:rPr>
                <w:rFonts w:ascii="Times New Roman" w:hAnsi="Times New Roman"/>
                <w:b/>
                <w:bCs/>
                <w:iCs/>
                <w:sz w:val="20"/>
                <w:szCs w:val="20"/>
              </w:rPr>
              <w:lastRenderedPageBreak/>
              <w:t>Obiectivul general 7.</w:t>
            </w:r>
            <w:r w:rsidRPr="00340C72">
              <w:rPr>
                <w:rFonts w:ascii="Times New Roman" w:hAnsi="Times New Roman"/>
                <w:b/>
                <w:bCs/>
                <w:i/>
                <w:iCs/>
                <w:sz w:val="20"/>
                <w:szCs w:val="20"/>
              </w:rPr>
              <w:t xml:space="preserve"> Reducerea emisiilor de gaze cu efect de seră către anul 2030 cu 70% comparativ cu 1990 după scenariul necondiționat (sau cu 88% după cel condiționat) </w:t>
            </w:r>
            <w:proofErr w:type="spellStart"/>
            <w:r w:rsidRPr="00340C72">
              <w:rPr>
                <w:rFonts w:ascii="Times New Roman" w:hAnsi="Times New Roman"/>
                <w:b/>
                <w:bCs/>
                <w:i/>
                <w:iCs/>
                <w:sz w:val="20"/>
                <w:szCs w:val="20"/>
              </w:rPr>
              <w:t>asigurînd</w:t>
            </w:r>
            <w:proofErr w:type="spellEnd"/>
            <w:r w:rsidRPr="00340C72">
              <w:rPr>
                <w:rFonts w:ascii="Times New Roman" w:hAnsi="Times New Roman"/>
                <w:b/>
                <w:bCs/>
                <w:i/>
                <w:iCs/>
                <w:sz w:val="20"/>
                <w:szCs w:val="20"/>
              </w:rPr>
              <w:t xml:space="preserve"> contribuția Republicii Moldova la obținerea neutralității climatice către anul 2050 la nivel european și creșterea rezilienței sectoarelor economice la schimbările climatice</w:t>
            </w:r>
          </w:p>
          <w:p w14:paraId="7FEEA84C" w14:textId="77777777" w:rsidR="00B643E4" w:rsidRPr="00340C72" w:rsidRDefault="00B643E4" w:rsidP="00BB6A2C">
            <w:pPr>
              <w:rPr>
                <w:rFonts w:ascii="Times New Roman" w:hAnsi="Times New Roman"/>
                <w:b/>
                <w:i/>
                <w:iCs/>
                <w:sz w:val="20"/>
                <w:szCs w:val="20"/>
              </w:rPr>
            </w:pPr>
            <w:r w:rsidRPr="00340C72">
              <w:rPr>
                <w:rFonts w:ascii="Times New Roman" w:hAnsi="Times New Roman"/>
                <w:b/>
                <w:i/>
                <w:iCs/>
                <w:sz w:val="20"/>
                <w:szCs w:val="20"/>
              </w:rPr>
              <w:t>Obiective strategice:</w:t>
            </w:r>
          </w:p>
          <w:p w14:paraId="01BB78EE" w14:textId="77777777" w:rsidR="00B643E4" w:rsidRPr="00340C72" w:rsidRDefault="00B643E4" w:rsidP="00483EC3">
            <w:pPr>
              <w:pStyle w:val="Listparagraf"/>
              <w:numPr>
                <w:ilvl w:val="0"/>
                <w:numId w:val="38"/>
              </w:numPr>
              <w:jc w:val="both"/>
              <w:rPr>
                <w:rFonts w:ascii="Times New Roman" w:eastAsia="Calibri" w:hAnsi="Times New Roman"/>
                <w:sz w:val="20"/>
                <w:szCs w:val="20"/>
                <w:lang w:val="ro-RO"/>
              </w:rPr>
            </w:pPr>
            <w:r w:rsidRPr="00340C72">
              <w:rPr>
                <w:rFonts w:ascii="Times New Roman" w:hAnsi="Times New Roman"/>
                <w:iCs/>
                <w:sz w:val="20"/>
                <w:szCs w:val="20"/>
                <w:lang w:val="ro-MD"/>
              </w:rPr>
              <w:t xml:space="preserve">Obiectivul de dezvoltare durabilă </w:t>
            </w:r>
            <w:r w:rsidRPr="00340C72">
              <w:rPr>
                <w:rFonts w:ascii="Times New Roman" w:eastAsia="Calibri" w:hAnsi="Times New Roman"/>
                <w:bCs/>
                <w:sz w:val="20"/>
                <w:szCs w:val="20"/>
                <w:lang w:val="ro-RO"/>
              </w:rPr>
              <w:t xml:space="preserve"> ODD 13.</w:t>
            </w:r>
            <w:r w:rsidRPr="00340C72">
              <w:rPr>
                <w:rFonts w:ascii="Times New Roman" w:eastAsia="Calibri" w:hAnsi="Times New Roman"/>
                <w:sz w:val="20"/>
                <w:szCs w:val="20"/>
                <w:lang w:val="ro-RO"/>
              </w:rPr>
              <w:t xml:space="preserve"> </w:t>
            </w:r>
            <w:r w:rsidRPr="00340C72">
              <w:rPr>
                <w:rFonts w:ascii="Times New Roman" w:eastAsia="Calibri" w:hAnsi="Times New Roman"/>
                <w:bCs/>
                <w:iCs/>
                <w:sz w:val="20"/>
                <w:szCs w:val="20"/>
                <w:lang w:val="ro-RO"/>
              </w:rPr>
              <w:t>Luarea unor măsuri urgente de combatere a schimbărilor climatice și a impactului lor</w:t>
            </w:r>
            <w:r w:rsidRPr="00340C72">
              <w:rPr>
                <w:rFonts w:ascii="Times New Roman" w:eastAsia="Calibri" w:hAnsi="Times New Roman"/>
                <w:sz w:val="20"/>
                <w:szCs w:val="20"/>
                <w:lang w:val="ro-RO"/>
              </w:rPr>
              <w:t xml:space="preserve"> </w:t>
            </w:r>
          </w:p>
          <w:p w14:paraId="101AE5C1" w14:textId="77777777" w:rsidR="00B643E4" w:rsidRPr="00340C72" w:rsidRDefault="00B643E4" w:rsidP="00483EC3">
            <w:pPr>
              <w:pStyle w:val="Listparagraf"/>
              <w:numPr>
                <w:ilvl w:val="0"/>
                <w:numId w:val="38"/>
              </w:numPr>
              <w:jc w:val="both"/>
              <w:rPr>
                <w:rFonts w:ascii="Times New Roman" w:eastAsia="Calibri" w:hAnsi="Times New Roman"/>
                <w:sz w:val="20"/>
                <w:szCs w:val="20"/>
                <w:lang w:val="ro-RO"/>
              </w:rPr>
            </w:pPr>
            <w:r w:rsidRPr="00340C72">
              <w:rPr>
                <w:rFonts w:ascii="Times New Roman" w:hAnsi="Times New Roman"/>
                <w:iCs/>
                <w:sz w:val="20"/>
                <w:szCs w:val="20"/>
                <w:lang w:val="ro-MD"/>
              </w:rPr>
              <w:t>Obiectivul general 10 din SND:  Asigurarea unui mediu sănătos şi sigur</w:t>
            </w:r>
          </w:p>
          <w:p w14:paraId="72ECE5CB" w14:textId="77777777" w:rsidR="00B643E4" w:rsidRPr="00340C72" w:rsidRDefault="00B643E4" w:rsidP="00BB6A2C">
            <w:pPr>
              <w:rPr>
                <w:rFonts w:ascii="Times New Roman" w:hAnsi="Times New Roman"/>
                <w:b/>
                <w:i/>
                <w:iCs/>
                <w:sz w:val="20"/>
                <w:szCs w:val="20"/>
              </w:rPr>
            </w:pPr>
          </w:p>
          <w:p w14:paraId="053894EF" w14:textId="77777777" w:rsidR="00B643E4" w:rsidRPr="00340C72" w:rsidRDefault="00B643E4" w:rsidP="00BB6A2C">
            <w:pPr>
              <w:rPr>
                <w:rFonts w:ascii="Times New Roman" w:hAnsi="Times New Roman"/>
                <w:b/>
                <w:i/>
                <w:iCs/>
                <w:sz w:val="20"/>
                <w:szCs w:val="20"/>
              </w:rPr>
            </w:pPr>
            <w:r w:rsidRPr="00340C72">
              <w:rPr>
                <w:rFonts w:ascii="Times New Roman" w:hAnsi="Times New Roman"/>
                <w:b/>
                <w:i/>
                <w:iCs/>
                <w:sz w:val="20"/>
                <w:szCs w:val="20"/>
              </w:rPr>
              <w:t xml:space="preserve">Ținte strategice: </w:t>
            </w:r>
          </w:p>
          <w:p w14:paraId="66B655C9" w14:textId="77777777" w:rsidR="00B643E4" w:rsidRPr="00340C72" w:rsidRDefault="00B643E4" w:rsidP="00483EC3">
            <w:pPr>
              <w:pStyle w:val="Listparagraf"/>
              <w:numPr>
                <w:ilvl w:val="0"/>
                <w:numId w:val="29"/>
              </w:numPr>
              <w:rPr>
                <w:rFonts w:ascii="Times New Roman" w:hAnsi="Times New Roman"/>
                <w:b/>
                <w:bCs/>
                <w:i/>
                <w:iCs/>
                <w:sz w:val="20"/>
                <w:szCs w:val="20"/>
                <w:lang w:val="ro-MD"/>
              </w:rPr>
            </w:pPr>
            <w:r w:rsidRPr="00340C72">
              <w:rPr>
                <w:rFonts w:ascii="Times New Roman" w:eastAsia="Times New Roman" w:hAnsi="Times New Roman"/>
                <w:sz w:val="20"/>
                <w:szCs w:val="20"/>
                <w:lang w:val="ro-MD"/>
              </w:rPr>
              <w:t>până în 2030, implementarea practicilor agricole ce sporesc productivitatea, contribuie la menținerea ecosistemelor și consolidează capacitățile de adaptare la schimbări climatice, condiții meteorologice extreme ca seceta, inundațiile și alte situații excepționale (ODD 2.4.)</w:t>
            </w:r>
          </w:p>
          <w:p w14:paraId="7C05EC5D" w14:textId="77777777" w:rsidR="00B643E4" w:rsidRPr="00340C72" w:rsidRDefault="00B643E4" w:rsidP="00483EC3">
            <w:pPr>
              <w:pStyle w:val="Listparagraf"/>
              <w:numPr>
                <w:ilvl w:val="0"/>
                <w:numId w:val="29"/>
              </w:numPr>
              <w:rPr>
                <w:rFonts w:ascii="Times New Roman" w:hAnsi="Times New Roman"/>
                <w:b/>
                <w:bCs/>
                <w:i/>
                <w:iCs/>
                <w:sz w:val="20"/>
                <w:szCs w:val="20"/>
                <w:lang w:val="ro-MD"/>
              </w:rPr>
            </w:pPr>
            <w:r w:rsidRPr="00340C72">
              <w:rPr>
                <w:rFonts w:ascii="Times New Roman" w:eastAsia="Times New Roman" w:hAnsi="Times New Roman"/>
                <w:sz w:val="20"/>
                <w:szCs w:val="20"/>
                <w:lang w:val="ro-MD"/>
              </w:rPr>
              <w:t xml:space="preserve">până în 2030, creșterea substanțială a numărului orașelor și localităților care au adoptat și implementează politici și planuri integrate de incluziune, eficiență a resurselor, atenuare și adaptare la schimbările climatice, reziliență la situații excepționale în conformitate cu Cadrul </w:t>
            </w:r>
            <w:proofErr w:type="spellStart"/>
            <w:r w:rsidRPr="00340C72">
              <w:rPr>
                <w:rFonts w:ascii="Times New Roman" w:eastAsia="Times New Roman" w:hAnsi="Times New Roman"/>
                <w:sz w:val="20"/>
                <w:szCs w:val="20"/>
                <w:lang w:val="ro-MD"/>
              </w:rPr>
              <w:t>Sendai</w:t>
            </w:r>
            <w:proofErr w:type="spellEnd"/>
            <w:r w:rsidRPr="00340C72">
              <w:rPr>
                <w:rFonts w:ascii="Times New Roman" w:eastAsia="Times New Roman" w:hAnsi="Times New Roman"/>
                <w:sz w:val="20"/>
                <w:szCs w:val="20"/>
                <w:lang w:val="ro-MD"/>
              </w:rPr>
              <w:t xml:space="preserve"> pentru Reducerea Riscurilor Dezastrelor 2015-2030 (ODD 11.b.)</w:t>
            </w:r>
          </w:p>
          <w:p w14:paraId="0A499EA7" w14:textId="77777777" w:rsidR="00B643E4" w:rsidRPr="00340C72" w:rsidRDefault="00B643E4" w:rsidP="00483EC3">
            <w:pPr>
              <w:pStyle w:val="Listparagraf"/>
              <w:numPr>
                <w:ilvl w:val="0"/>
                <w:numId w:val="29"/>
              </w:numPr>
              <w:rPr>
                <w:rFonts w:ascii="Times New Roman" w:hAnsi="Times New Roman"/>
                <w:b/>
                <w:bCs/>
                <w:i/>
                <w:iCs/>
                <w:sz w:val="20"/>
                <w:szCs w:val="20"/>
                <w:lang w:val="ro-MD"/>
              </w:rPr>
            </w:pPr>
            <w:r w:rsidRPr="00340C72">
              <w:rPr>
                <w:rFonts w:ascii="Times New Roman" w:eastAsia="Times New Roman" w:hAnsi="Times New Roman"/>
                <w:sz w:val="20"/>
                <w:szCs w:val="20"/>
                <w:lang w:val="ro-MD"/>
              </w:rPr>
              <w:t>până în anul 2030 asigurarea rezilienței climatice prin reducerea cu 50 procente a riscurilor legate de schimbările climatice și prin facilitarea adaptării în 6 sectoare prioritare – agricultură, resurse de apă, sănătate, sector forestier, energie și transport (ODD 13.1.)</w:t>
            </w:r>
          </w:p>
          <w:p w14:paraId="455831AD" w14:textId="77777777" w:rsidR="00B643E4" w:rsidRPr="00340C72" w:rsidRDefault="00B643E4" w:rsidP="00483EC3">
            <w:pPr>
              <w:pStyle w:val="Listparagraf"/>
              <w:numPr>
                <w:ilvl w:val="0"/>
                <w:numId w:val="29"/>
              </w:numPr>
              <w:rPr>
                <w:rFonts w:ascii="Times New Roman" w:eastAsia="Times New Roman" w:hAnsi="Times New Roman"/>
                <w:sz w:val="20"/>
                <w:szCs w:val="20"/>
                <w:lang w:val="ro-MD"/>
              </w:rPr>
            </w:pPr>
            <w:r w:rsidRPr="00340C72">
              <w:rPr>
                <w:rFonts w:ascii="Times New Roman" w:eastAsia="Times New Roman" w:hAnsi="Times New Roman"/>
                <w:sz w:val="20"/>
                <w:szCs w:val="20"/>
                <w:lang w:val="ro-MD"/>
              </w:rPr>
              <w:t>integrarea măsurilor privind schimbările climatice în politici, strategii și planuri naționale (ODD 13.2.)</w:t>
            </w:r>
          </w:p>
          <w:p w14:paraId="63769ED9" w14:textId="77777777" w:rsidR="00B643E4" w:rsidRPr="00340C72" w:rsidRDefault="00B643E4" w:rsidP="00483EC3">
            <w:pPr>
              <w:pStyle w:val="Listparagraf"/>
              <w:numPr>
                <w:ilvl w:val="0"/>
                <w:numId w:val="29"/>
              </w:numPr>
              <w:rPr>
                <w:rFonts w:ascii="Times New Roman" w:eastAsia="Times New Roman" w:hAnsi="Times New Roman"/>
                <w:sz w:val="20"/>
                <w:szCs w:val="20"/>
                <w:lang w:val="ro-MD"/>
              </w:rPr>
            </w:pPr>
            <w:r w:rsidRPr="00340C72">
              <w:rPr>
                <w:rFonts w:ascii="Times New Roman" w:eastAsia="Times New Roman" w:hAnsi="Times New Roman"/>
                <w:sz w:val="20"/>
                <w:szCs w:val="20"/>
                <w:lang w:val="ro-MD"/>
              </w:rPr>
              <w:t>fortificarea cadrului instituțional în domeniul adaptării la schimbările climatice, asigurarea conștientizării de către toți actorii implicați, inclusiv a populației, a riscurilor schimbărilor climatice și a măsurilor de adaptare (ODD 13.3.)</w:t>
            </w:r>
          </w:p>
          <w:p w14:paraId="58B8E557" w14:textId="77777777" w:rsidR="00B643E4" w:rsidRPr="00340C72" w:rsidRDefault="00B643E4" w:rsidP="00BB6A2C">
            <w:pPr>
              <w:jc w:val="center"/>
              <w:rPr>
                <w:rFonts w:ascii="Times New Roman" w:hAnsi="Times New Roman"/>
                <w:sz w:val="20"/>
                <w:szCs w:val="20"/>
              </w:rPr>
            </w:pPr>
          </w:p>
        </w:tc>
      </w:tr>
      <w:tr w:rsidR="00340C72" w:rsidRPr="00340C72" w14:paraId="2ED4EDFD" w14:textId="77777777" w:rsidTr="00BB6A2C">
        <w:tc>
          <w:tcPr>
            <w:tcW w:w="1800" w:type="dxa"/>
            <w:vMerge w:val="restart"/>
          </w:tcPr>
          <w:p w14:paraId="505A4C40" w14:textId="77777777" w:rsidR="00B643E4" w:rsidRPr="00340C72" w:rsidRDefault="00B643E4" w:rsidP="00BB6A2C">
            <w:pPr>
              <w:jc w:val="both"/>
              <w:rPr>
                <w:rFonts w:ascii="Times New Roman" w:eastAsia="Calibri" w:hAnsi="Times New Roman"/>
                <w:bCs/>
                <w:sz w:val="20"/>
                <w:szCs w:val="20"/>
              </w:rPr>
            </w:pPr>
            <w:r w:rsidRPr="00340C72">
              <w:rPr>
                <w:rFonts w:ascii="Times New Roman" w:hAnsi="Times New Roman"/>
                <w:b/>
                <w:sz w:val="20"/>
                <w:szCs w:val="20"/>
              </w:rPr>
              <w:t>Direcția prioritară nr. 7.1.:</w:t>
            </w:r>
            <w:r w:rsidRPr="00340C72">
              <w:rPr>
                <w:rFonts w:ascii="Times New Roman" w:eastAsia="Calibri" w:hAnsi="Times New Roman"/>
                <w:bCs/>
                <w:i/>
                <w:iCs/>
                <w:sz w:val="20"/>
                <w:szCs w:val="20"/>
              </w:rPr>
              <w:t xml:space="preserve"> </w:t>
            </w:r>
            <w:r w:rsidRPr="00340C72">
              <w:rPr>
                <w:rFonts w:ascii="Times New Roman" w:eastAsia="Calibri" w:hAnsi="Times New Roman"/>
                <w:bCs/>
                <w:sz w:val="20"/>
                <w:szCs w:val="20"/>
              </w:rPr>
              <w:t>Realizarea țintei de reducere a emisiilor de gaze cu efect de seră</w:t>
            </w:r>
          </w:p>
          <w:p w14:paraId="332C0B5E" w14:textId="77777777" w:rsidR="00B643E4" w:rsidRPr="00340C72" w:rsidRDefault="00B643E4" w:rsidP="00BB6A2C">
            <w:pPr>
              <w:jc w:val="both"/>
              <w:rPr>
                <w:rFonts w:ascii="Times New Roman" w:hAnsi="Times New Roman"/>
                <w:bCs/>
                <w:i/>
                <w:sz w:val="20"/>
                <w:szCs w:val="20"/>
              </w:rPr>
            </w:pPr>
          </w:p>
          <w:p w14:paraId="3BBCE001"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57EA4B72" w14:textId="77777777" w:rsidR="00B643E4" w:rsidRPr="00340C72" w:rsidRDefault="00B643E4" w:rsidP="00BB6A2C">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525D4063" w14:textId="77777777" w:rsidR="00B643E4" w:rsidRPr="00340C72" w:rsidRDefault="00B643E4" w:rsidP="00BB6A2C">
            <w:pPr>
              <w:jc w:val="both"/>
              <w:rPr>
                <w:rFonts w:ascii="Times New Roman" w:hAnsi="Times New Roman"/>
                <w:b/>
                <w:sz w:val="20"/>
                <w:szCs w:val="20"/>
                <w:lang w:val="ro-RO"/>
              </w:rPr>
            </w:pPr>
          </w:p>
          <w:p w14:paraId="5E7BE5FD" w14:textId="77777777" w:rsidR="00B643E4" w:rsidRPr="00340C72" w:rsidRDefault="00B643E4" w:rsidP="00BB6A2C">
            <w:pPr>
              <w:jc w:val="both"/>
              <w:rPr>
                <w:rFonts w:ascii="Times New Roman" w:hAnsi="Times New Roman"/>
                <w:b/>
                <w:sz w:val="20"/>
                <w:szCs w:val="20"/>
              </w:rPr>
            </w:pPr>
          </w:p>
        </w:tc>
        <w:tc>
          <w:tcPr>
            <w:tcW w:w="2044" w:type="dxa"/>
            <w:vMerge w:val="restart"/>
          </w:tcPr>
          <w:p w14:paraId="5232F473" w14:textId="77777777" w:rsidR="00B643E4" w:rsidRPr="00340C72" w:rsidRDefault="00B643E4" w:rsidP="00BB6A2C">
            <w:pPr>
              <w:tabs>
                <w:tab w:val="left" w:pos="313"/>
              </w:tabs>
              <w:rPr>
                <w:rFonts w:ascii="Times New Roman" w:eastAsia="Times New Roman" w:hAnsi="Times New Roman"/>
                <w:sz w:val="20"/>
                <w:szCs w:val="20"/>
              </w:rPr>
            </w:pPr>
            <w:r w:rsidRPr="00340C72">
              <w:rPr>
                <w:rFonts w:ascii="Times New Roman" w:eastAsia="Times New Roman" w:hAnsi="Times New Roman"/>
                <w:sz w:val="20"/>
                <w:szCs w:val="20"/>
              </w:rPr>
              <w:t xml:space="preserve">Ținta de reducere   a emisiilor GES, comparativ cu anul de referință 1990 atinsă </w:t>
            </w:r>
          </w:p>
        </w:tc>
        <w:tc>
          <w:tcPr>
            <w:tcW w:w="1556" w:type="dxa"/>
            <w:vMerge w:val="restart"/>
          </w:tcPr>
          <w:p w14:paraId="07D8BBF1" w14:textId="77777777" w:rsidR="00B643E4" w:rsidRPr="00340C72" w:rsidRDefault="00B643E4" w:rsidP="00BB6A2C">
            <w:pPr>
              <w:jc w:val="center"/>
              <w:rPr>
                <w:rFonts w:ascii="Times New Roman" w:eastAsia="Times New Roman" w:hAnsi="Times New Roman"/>
                <w:sz w:val="20"/>
                <w:szCs w:val="20"/>
              </w:rPr>
            </w:pPr>
            <w:r w:rsidRPr="00340C72">
              <w:rPr>
                <w:rFonts w:ascii="Times New Roman" w:eastAsia="Times New Roman" w:hAnsi="Times New Roman"/>
                <w:sz w:val="20"/>
                <w:szCs w:val="20"/>
              </w:rPr>
              <w:t>Ministerul Mediului,</w:t>
            </w:r>
          </w:p>
          <w:p w14:paraId="20AED010" w14:textId="77777777" w:rsidR="00B643E4" w:rsidRPr="00340C72" w:rsidRDefault="00B643E4" w:rsidP="00BB6A2C">
            <w:pPr>
              <w:jc w:val="center"/>
              <w:rPr>
                <w:rFonts w:ascii="Times New Roman" w:eastAsia="Times New Roman" w:hAnsi="Times New Roman"/>
                <w:sz w:val="20"/>
                <w:szCs w:val="20"/>
              </w:rPr>
            </w:pPr>
            <w:r w:rsidRPr="00340C72">
              <w:rPr>
                <w:rFonts w:ascii="Times New Roman" w:eastAsia="Times New Roman" w:hAnsi="Times New Roman"/>
                <w:sz w:val="20"/>
                <w:szCs w:val="20"/>
              </w:rPr>
              <w:t>Agenția de Mediu</w:t>
            </w:r>
          </w:p>
        </w:tc>
        <w:tc>
          <w:tcPr>
            <w:tcW w:w="1040" w:type="dxa"/>
            <w:vMerge w:val="restart"/>
          </w:tcPr>
          <w:p w14:paraId="6D70C289" w14:textId="77777777" w:rsidR="00B643E4" w:rsidRPr="00340C72" w:rsidRDefault="00B643E4" w:rsidP="00BB6A2C">
            <w:pPr>
              <w:jc w:val="center"/>
              <w:rPr>
                <w:rFonts w:ascii="Times New Roman" w:eastAsia="Times New Roman" w:hAnsi="Times New Roman"/>
                <w:sz w:val="20"/>
                <w:szCs w:val="20"/>
              </w:rPr>
            </w:pPr>
          </w:p>
        </w:tc>
        <w:tc>
          <w:tcPr>
            <w:tcW w:w="1227" w:type="dxa"/>
            <w:vMerge w:val="restart"/>
          </w:tcPr>
          <w:p w14:paraId="19E401F9" w14:textId="77777777" w:rsidR="00B643E4" w:rsidRPr="00340C72" w:rsidRDefault="00B643E4" w:rsidP="00BB6A2C">
            <w:pPr>
              <w:jc w:val="center"/>
              <w:rPr>
                <w:rFonts w:ascii="Times New Roman" w:eastAsia="Times New Roman" w:hAnsi="Times New Roman"/>
                <w:sz w:val="20"/>
                <w:szCs w:val="20"/>
              </w:rPr>
            </w:pPr>
          </w:p>
        </w:tc>
        <w:tc>
          <w:tcPr>
            <w:tcW w:w="1518" w:type="dxa"/>
            <w:vMerge w:val="restart"/>
          </w:tcPr>
          <w:p w14:paraId="5B2C7F34" w14:textId="77777777" w:rsidR="00B643E4" w:rsidRPr="00340C72" w:rsidRDefault="00B643E4" w:rsidP="00BB6A2C">
            <w:pPr>
              <w:jc w:val="center"/>
              <w:rPr>
                <w:rFonts w:ascii="Times New Roman" w:eastAsia="Times New Roman" w:hAnsi="Times New Roman"/>
                <w:sz w:val="20"/>
                <w:szCs w:val="20"/>
              </w:rPr>
            </w:pPr>
            <w:r w:rsidRPr="00340C72">
              <w:rPr>
                <w:rFonts w:ascii="Times New Roman" w:eastAsia="Times New Roman" w:hAnsi="Times New Roman"/>
                <w:sz w:val="20"/>
                <w:szCs w:val="20"/>
              </w:rPr>
              <w:t>70 (necondiționat)</w:t>
            </w:r>
          </w:p>
          <w:p w14:paraId="5518CE3F" w14:textId="77777777" w:rsidR="00B643E4" w:rsidRPr="00340C72" w:rsidRDefault="00B643E4" w:rsidP="00BB6A2C">
            <w:pPr>
              <w:jc w:val="center"/>
              <w:rPr>
                <w:rFonts w:ascii="Times New Roman" w:eastAsia="Times New Roman" w:hAnsi="Times New Roman"/>
                <w:sz w:val="20"/>
                <w:szCs w:val="20"/>
              </w:rPr>
            </w:pPr>
            <w:r w:rsidRPr="00340C72">
              <w:rPr>
                <w:rFonts w:ascii="Times New Roman" w:eastAsia="Times New Roman" w:hAnsi="Times New Roman"/>
                <w:sz w:val="20"/>
                <w:szCs w:val="20"/>
              </w:rPr>
              <w:t>88 (condiționat)</w:t>
            </w:r>
          </w:p>
        </w:tc>
        <w:tc>
          <w:tcPr>
            <w:tcW w:w="1946" w:type="dxa"/>
          </w:tcPr>
          <w:p w14:paraId="33AD375B" w14:textId="77777777" w:rsidR="00B643E4" w:rsidRPr="00340C72" w:rsidRDefault="00B643E4" w:rsidP="00BB6A2C">
            <w:pPr>
              <w:rPr>
                <w:rFonts w:ascii="Times New Roman" w:eastAsia="Times New Roman" w:hAnsi="Times New Roman"/>
                <w:sz w:val="20"/>
                <w:szCs w:val="20"/>
              </w:rPr>
            </w:pPr>
            <w:r w:rsidRPr="00340C72">
              <w:rPr>
                <w:rFonts w:ascii="Times New Roman" w:eastAsia="Times New Roman" w:hAnsi="Times New Roman"/>
                <w:sz w:val="20"/>
                <w:szCs w:val="20"/>
              </w:rPr>
              <w:t xml:space="preserve">Nivelul de reducere a emisiilor de gaze cu efect de seră provenite din sectorul energetic </w:t>
            </w:r>
            <w:r w:rsidRPr="00340C72">
              <w:rPr>
                <w:sz w:val="20"/>
                <w:szCs w:val="20"/>
              </w:rPr>
              <w:t xml:space="preserve"> </w:t>
            </w:r>
          </w:p>
        </w:tc>
        <w:tc>
          <w:tcPr>
            <w:tcW w:w="1104" w:type="dxa"/>
          </w:tcPr>
          <w:p w14:paraId="17316A30" w14:textId="77777777" w:rsidR="00B643E4" w:rsidRPr="00340C72" w:rsidRDefault="00B643E4" w:rsidP="00BB6A2C">
            <w:pPr>
              <w:jc w:val="center"/>
              <w:rPr>
                <w:rFonts w:ascii="Times New Roman" w:eastAsia="Times New Roman" w:hAnsi="Times New Roman"/>
                <w:sz w:val="20"/>
                <w:szCs w:val="20"/>
              </w:rPr>
            </w:pPr>
            <w:r w:rsidRPr="00340C72">
              <w:rPr>
                <w:rFonts w:ascii="Times New Roman" w:hAnsi="Times New Roman"/>
                <w:sz w:val="20"/>
                <w:szCs w:val="20"/>
              </w:rPr>
              <w:t>n/a</w:t>
            </w:r>
          </w:p>
        </w:tc>
        <w:tc>
          <w:tcPr>
            <w:tcW w:w="1091" w:type="dxa"/>
          </w:tcPr>
          <w:p w14:paraId="5DC37BE4" w14:textId="77777777" w:rsidR="00B643E4" w:rsidRPr="00340C72" w:rsidRDefault="00B643E4" w:rsidP="00BB6A2C">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83%</w:t>
            </w:r>
          </w:p>
          <w:p w14:paraId="2F74CC78" w14:textId="77777777" w:rsidR="00B643E4" w:rsidRPr="00340C72" w:rsidRDefault="00B643E4" w:rsidP="00BB6A2C">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87 %</w:t>
            </w:r>
          </w:p>
        </w:tc>
      </w:tr>
      <w:tr w:rsidR="00340C72" w:rsidRPr="00340C72" w14:paraId="2C73E8CD" w14:textId="77777777" w:rsidTr="00BB6A2C">
        <w:tc>
          <w:tcPr>
            <w:tcW w:w="1800" w:type="dxa"/>
            <w:vMerge/>
          </w:tcPr>
          <w:p w14:paraId="39BAC6F2" w14:textId="77777777" w:rsidR="00B643E4" w:rsidRPr="00340C72" w:rsidRDefault="00B643E4" w:rsidP="00BB6A2C">
            <w:pPr>
              <w:jc w:val="both"/>
              <w:rPr>
                <w:rFonts w:ascii="Times New Roman" w:hAnsi="Times New Roman"/>
                <w:b/>
                <w:sz w:val="20"/>
                <w:szCs w:val="20"/>
              </w:rPr>
            </w:pPr>
          </w:p>
        </w:tc>
        <w:tc>
          <w:tcPr>
            <w:tcW w:w="2044" w:type="dxa"/>
            <w:vMerge/>
          </w:tcPr>
          <w:p w14:paraId="4D6F090E" w14:textId="77777777" w:rsidR="00B643E4" w:rsidRPr="00340C72" w:rsidRDefault="00B643E4" w:rsidP="00BB6A2C">
            <w:pPr>
              <w:tabs>
                <w:tab w:val="left" w:pos="313"/>
              </w:tabs>
              <w:rPr>
                <w:rFonts w:ascii="Times New Roman" w:eastAsia="Times New Roman" w:hAnsi="Times New Roman"/>
                <w:sz w:val="20"/>
                <w:szCs w:val="20"/>
              </w:rPr>
            </w:pPr>
          </w:p>
        </w:tc>
        <w:tc>
          <w:tcPr>
            <w:tcW w:w="1556" w:type="dxa"/>
            <w:vMerge/>
            <w:vAlign w:val="center"/>
          </w:tcPr>
          <w:p w14:paraId="37BB4171" w14:textId="77777777" w:rsidR="00B643E4" w:rsidRPr="00340C72" w:rsidRDefault="00B643E4" w:rsidP="00BB6A2C">
            <w:pPr>
              <w:jc w:val="center"/>
              <w:rPr>
                <w:rFonts w:ascii="Times New Roman" w:eastAsia="Times New Roman" w:hAnsi="Times New Roman"/>
                <w:sz w:val="20"/>
                <w:szCs w:val="20"/>
              </w:rPr>
            </w:pPr>
          </w:p>
        </w:tc>
        <w:tc>
          <w:tcPr>
            <w:tcW w:w="1040" w:type="dxa"/>
            <w:vMerge/>
            <w:vAlign w:val="center"/>
          </w:tcPr>
          <w:p w14:paraId="25CA6059" w14:textId="77777777" w:rsidR="00B643E4" w:rsidRPr="00340C72" w:rsidRDefault="00B643E4" w:rsidP="00BB6A2C">
            <w:pPr>
              <w:jc w:val="center"/>
              <w:rPr>
                <w:rFonts w:ascii="Times New Roman" w:eastAsia="Times New Roman" w:hAnsi="Times New Roman"/>
                <w:sz w:val="20"/>
                <w:szCs w:val="20"/>
              </w:rPr>
            </w:pPr>
          </w:p>
        </w:tc>
        <w:tc>
          <w:tcPr>
            <w:tcW w:w="1227" w:type="dxa"/>
            <w:vMerge/>
            <w:vAlign w:val="center"/>
          </w:tcPr>
          <w:p w14:paraId="5FDEF712" w14:textId="77777777" w:rsidR="00B643E4" w:rsidRPr="00340C72" w:rsidRDefault="00B643E4" w:rsidP="00BB6A2C">
            <w:pPr>
              <w:jc w:val="center"/>
              <w:rPr>
                <w:rFonts w:ascii="Times New Roman" w:eastAsia="Times New Roman" w:hAnsi="Times New Roman"/>
                <w:sz w:val="20"/>
                <w:szCs w:val="20"/>
              </w:rPr>
            </w:pPr>
          </w:p>
        </w:tc>
        <w:tc>
          <w:tcPr>
            <w:tcW w:w="1518" w:type="dxa"/>
            <w:vMerge/>
            <w:vAlign w:val="center"/>
          </w:tcPr>
          <w:p w14:paraId="07B944FC" w14:textId="77777777" w:rsidR="00B643E4" w:rsidRPr="00340C72" w:rsidRDefault="00B643E4" w:rsidP="00BB6A2C">
            <w:pPr>
              <w:jc w:val="center"/>
              <w:rPr>
                <w:rFonts w:ascii="Times New Roman" w:eastAsia="Times New Roman" w:hAnsi="Times New Roman"/>
                <w:sz w:val="20"/>
                <w:szCs w:val="20"/>
              </w:rPr>
            </w:pPr>
          </w:p>
        </w:tc>
        <w:tc>
          <w:tcPr>
            <w:tcW w:w="1946" w:type="dxa"/>
          </w:tcPr>
          <w:p w14:paraId="69982A0C" w14:textId="77777777" w:rsidR="00B643E4" w:rsidRPr="00340C72" w:rsidRDefault="00B643E4" w:rsidP="00BB6A2C">
            <w:pPr>
              <w:rPr>
                <w:rFonts w:ascii="Times New Roman" w:eastAsia="Times New Roman" w:hAnsi="Times New Roman"/>
                <w:sz w:val="20"/>
                <w:szCs w:val="20"/>
              </w:rPr>
            </w:pPr>
            <w:r w:rsidRPr="00340C72">
              <w:rPr>
                <w:rFonts w:ascii="Times New Roman" w:eastAsia="Times New Roman" w:hAnsi="Times New Roman"/>
                <w:sz w:val="20"/>
                <w:szCs w:val="20"/>
              </w:rPr>
              <w:t xml:space="preserve">Nivelul de reducere a emisiilor de gaze cu efect de seră provenite din sectorul transporturi </w:t>
            </w:r>
          </w:p>
        </w:tc>
        <w:tc>
          <w:tcPr>
            <w:tcW w:w="1104" w:type="dxa"/>
          </w:tcPr>
          <w:p w14:paraId="0D91F889" w14:textId="77777777" w:rsidR="00B643E4" w:rsidRPr="00340C72" w:rsidRDefault="00B643E4" w:rsidP="00BB6A2C">
            <w:pPr>
              <w:jc w:val="center"/>
              <w:rPr>
                <w:rFonts w:ascii="Times New Roman" w:eastAsia="Times New Roman" w:hAnsi="Times New Roman"/>
                <w:sz w:val="20"/>
                <w:szCs w:val="20"/>
              </w:rPr>
            </w:pPr>
            <w:r w:rsidRPr="00340C72">
              <w:rPr>
                <w:rFonts w:ascii="Times New Roman" w:hAnsi="Times New Roman"/>
                <w:sz w:val="20"/>
                <w:szCs w:val="20"/>
              </w:rPr>
              <w:t>n/a</w:t>
            </w:r>
          </w:p>
        </w:tc>
        <w:tc>
          <w:tcPr>
            <w:tcW w:w="1091" w:type="dxa"/>
          </w:tcPr>
          <w:p w14:paraId="33F86202" w14:textId="77777777" w:rsidR="00B643E4" w:rsidRPr="00340C72" w:rsidRDefault="00B643E4" w:rsidP="00BB6A2C">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56%</w:t>
            </w:r>
          </w:p>
          <w:p w14:paraId="5AD4B014" w14:textId="77777777" w:rsidR="00B643E4" w:rsidRPr="00340C72" w:rsidRDefault="00B643E4" w:rsidP="00BB6A2C">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58 %</w:t>
            </w:r>
          </w:p>
        </w:tc>
      </w:tr>
      <w:tr w:rsidR="00340C72" w:rsidRPr="00340C72" w14:paraId="1A141E7C" w14:textId="77777777" w:rsidTr="00BB6A2C">
        <w:tc>
          <w:tcPr>
            <w:tcW w:w="1800" w:type="dxa"/>
            <w:vMerge/>
          </w:tcPr>
          <w:p w14:paraId="75B6CBC6" w14:textId="77777777" w:rsidR="00B643E4" w:rsidRPr="00340C72" w:rsidRDefault="00B643E4" w:rsidP="00BB6A2C">
            <w:pPr>
              <w:jc w:val="both"/>
              <w:rPr>
                <w:rFonts w:ascii="Times New Roman" w:hAnsi="Times New Roman"/>
                <w:b/>
                <w:sz w:val="20"/>
                <w:szCs w:val="20"/>
              </w:rPr>
            </w:pPr>
          </w:p>
        </w:tc>
        <w:tc>
          <w:tcPr>
            <w:tcW w:w="2044" w:type="dxa"/>
            <w:vMerge/>
          </w:tcPr>
          <w:p w14:paraId="00B459D4" w14:textId="77777777" w:rsidR="00B643E4" w:rsidRPr="00340C72" w:rsidRDefault="00B643E4" w:rsidP="00BB6A2C">
            <w:pPr>
              <w:tabs>
                <w:tab w:val="left" w:pos="313"/>
              </w:tabs>
              <w:rPr>
                <w:rFonts w:ascii="Times New Roman" w:eastAsia="Times New Roman" w:hAnsi="Times New Roman"/>
                <w:sz w:val="20"/>
                <w:szCs w:val="20"/>
              </w:rPr>
            </w:pPr>
          </w:p>
        </w:tc>
        <w:tc>
          <w:tcPr>
            <w:tcW w:w="1556" w:type="dxa"/>
            <w:vMerge/>
            <w:vAlign w:val="center"/>
          </w:tcPr>
          <w:p w14:paraId="21E6C6E6" w14:textId="77777777" w:rsidR="00B643E4" w:rsidRPr="00340C72" w:rsidRDefault="00B643E4" w:rsidP="00BB6A2C">
            <w:pPr>
              <w:jc w:val="center"/>
              <w:rPr>
                <w:rFonts w:ascii="Times New Roman" w:eastAsia="Times New Roman" w:hAnsi="Times New Roman"/>
                <w:sz w:val="20"/>
                <w:szCs w:val="20"/>
              </w:rPr>
            </w:pPr>
          </w:p>
        </w:tc>
        <w:tc>
          <w:tcPr>
            <w:tcW w:w="1040" w:type="dxa"/>
            <w:vMerge/>
            <w:vAlign w:val="center"/>
          </w:tcPr>
          <w:p w14:paraId="2D6937D4" w14:textId="77777777" w:rsidR="00B643E4" w:rsidRPr="00340C72" w:rsidRDefault="00B643E4" w:rsidP="00BB6A2C">
            <w:pPr>
              <w:jc w:val="center"/>
              <w:rPr>
                <w:rFonts w:ascii="Times New Roman" w:eastAsia="Times New Roman" w:hAnsi="Times New Roman"/>
                <w:sz w:val="20"/>
                <w:szCs w:val="20"/>
              </w:rPr>
            </w:pPr>
          </w:p>
        </w:tc>
        <w:tc>
          <w:tcPr>
            <w:tcW w:w="1227" w:type="dxa"/>
            <w:vMerge/>
            <w:vAlign w:val="center"/>
          </w:tcPr>
          <w:p w14:paraId="388F8FED" w14:textId="77777777" w:rsidR="00B643E4" w:rsidRPr="00340C72" w:rsidRDefault="00B643E4" w:rsidP="00BB6A2C">
            <w:pPr>
              <w:jc w:val="center"/>
              <w:rPr>
                <w:rFonts w:ascii="Times New Roman" w:eastAsia="Times New Roman" w:hAnsi="Times New Roman"/>
                <w:sz w:val="20"/>
                <w:szCs w:val="20"/>
              </w:rPr>
            </w:pPr>
          </w:p>
        </w:tc>
        <w:tc>
          <w:tcPr>
            <w:tcW w:w="1518" w:type="dxa"/>
            <w:vMerge/>
            <w:vAlign w:val="center"/>
          </w:tcPr>
          <w:p w14:paraId="7691595D" w14:textId="77777777" w:rsidR="00B643E4" w:rsidRPr="00340C72" w:rsidRDefault="00B643E4" w:rsidP="00BB6A2C">
            <w:pPr>
              <w:jc w:val="center"/>
              <w:rPr>
                <w:rFonts w:ascii="Times New Roman" w:eastAsia="Times New Roman" w:hAnsi="Times New Roman"/>
                <w:sz w:val="20"/>
                <w:szCs w:val="20"/>
              </w:rPr>
            </w:pPr>
          </w:p>
        </w:tc>
        <w:tc>
          <w:tcPr>
            <w:tcW w:w="1946" w:type="dxa"/>
          </w:tcPr>
          <w:p w14:paraId="411E3A46" w14:textId="77777777" w:rsidR="00B643E4" w:rsidRPr="00340C72" w:rsidRDefault="00B643E4" w:rsidP="00BB6A2C">
            <w:pPr>
              <w:rPr>
                <w:rFonts w:ascii="Times New Roman" w:eastAsia="Times New Roman" w:hAnsi="Times New Roman"/>
                <w:sz w:val="20"/>
                <w:szCs w:val="20"/>
              </w:rPr>
            </w:pPr>
            <w:r w:rsidRPr="00340C72">
              <w:rPr>
                <w:rFonts w:ascii="Times New Roman" w:eastAsia="Times New Roman" w:hAnsi="Times New Roman"/>
                <w:sz w:val="20"/>
                <w:szCs w:val="20"/>
              </w:rPr>
              <w:t xml:space="preserve">Nivelul de reducere a emisiilor de gaze cu efect de seră provenite din sectorul clădiri </w:t>
            </w:r>
          </w:p>
        </w:tc>
        <w:tc>
          <w:tcPr>
            <w:tcW w:w="1104" w:type="dxa"/>
          </w:tcPr>
          <w:p w14:paraId="3FAE6213" w14:textId="77777777" w:rsidR="00B643E4" w:rsidRPr="00340C72" w:rsidRDefault="00B643E4" w:rsidP="00BB6A2C">
            <w:pPr>
              <w:jc w:val="center"/>
              <w:rPr>
                <w:rFonts w:ascii="Times New Roman" w:eastAsia="Times New Roman" w:hAnsi="Times New Roman"/>
                <w:sz w:val="20"/>
                <w:szCs w:val="20"/>
              </w:rPr>
            </w:pPr>
            <w:r w:rsidRPr="00340C72">
              <w:rPr>
                <w:rFonts w:ascii="Times New Roman" w:hAnsi="Times New Roman"/>
                <w:sz w:val="20"/>
                <w:szCs w:val="20"/>
              </w:rPr>
              <w:t>n/a</w:t>
            </w:r>
          </w:p>
        </w:tc>
        <w:tc>
          <w:tcPr>
            <w:tcW w:w="1091" w:type="dxa"/>
          </w:tcPr>
          <w:p w14:paraId="1FF55A28" w14:textId="77777777" w:rsidR="00B643E4" w:rsidRPr="00340C72" w:rsidRDefault="00B643E4" w:rsidP="00BB6A2C">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76%</w:t>
            </w:r>
          </w:p>
          <w:p w14:paraId="22906F8C" w14:textId="77777777" w:rsidR="00B643E4" w:rsidRPr="00340C72" w:rsidRDefault="00B643E4" w:rsidP="00BB6A2C">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78 %</w:t>
            </w:r>
          </w:p>
        </w:tc>
      </w:tr>
      <w:tr w:rsidR="00340C72" w:rsidRPr="00340C72" w14:paraId="1DE3F17A" w14:textId="77777777" w:rsidTr="00BB6A2C">
        <w:tc>
          <w:tcPr>
            <w:tcW w:w="1800" w:type="dxa"/>
            <w:vMerge/>
          </w:tcPr>
          <w:p w14:paraId="10E23F9C" w14:textId="77777777" w:rsidR="00B643E4" w:rsidRPr="00340C72" w:rsidRDefault="00B643E4" w:rsidP="00BB6A2C">
            <w:pPr>
              <w:jc w:val="both"/>
              <w:rPr>
                <w:rFonts w:ascii="Times New Roman" w:hAnsi="Times New Roman"/>
                <w:b/>
                <w:sz w:val="20"/>
                <w:szCs w:val="20"/>
              </w:rPr>
            </w:pPr>
          </w:p>
        </w:tc>
        <w:tc>
          <w:tcPr>
            <w:tcW w:w="2044" w:type="dxa"/>
            <w:vMerge/>
          </w:tcPr>
          <w:p w14:paraId="52AEFEDD" w14:textId="77777777" w:rsidR="00B643E4" w:rsidRPr="00340C72" w:rsidRDefault="00B643E4" w:rsidP="00BB6A2C">
            <w:pPr>
              <w:tabs>
                <w:tab w:val="left" w:pos="313"/>
              </w:tabs>
              <w:rPr>
                <w:rFonts w:ascii="Times New Roman" w:eastAsia="Times New Roman" w:hAnsi="Times New Roman"/>
                <w:sz w:val="20"/>
                <w:szCs w:val="20"/>
              </w:rPr>
            </w:pPr>
          </w:p>
        </w:tc>
        <w:tc>
          <w:tcPr>
            <w:tcW w:w="1556" w:type="dxa"/>
            <w:vMerge/>
            <w:vAlign w:val="center"/>
          </w:tcPr>
          <w:p w14:paraId="1E745129" w14:textId="77777777" w:rsidR="00B643E4" w:rsidRPr="00340C72" w:rsidRDefault="00B643E4" w:rsidP="00BB6A2C">
            <w:pPr>
              <w:jc w:val="center"/>
              <w:rPr>
                <w:rFonts w:ascii="Times New Roman" w:eastAsia="Times New Roman" w:hAnsi="Times New Roman"/>
                <w:sz w:val="20"/>
                <w:szCs w:val="20"/>
              </w:rPr>
            </w:pPr>
          </w:p>
        </w:tc>
        <w:tc>
          <w:tcPr>
            <w:tcW w:w="1040" w:type="dxa"/>
            <w:vMerge/>
            <w:vAlign w:val="center"/>
          </w:tcPr>
          <w:p w14:paraId="6F5A4272" w14:textId="77777777" w:rsidR="00B643E4" w:rsidRPr="00340C72" w:rsidRDefault="00B643E4" w:rsidP="00BB6A2C">
            <w:pPr>
              <w:jc w:val="center"/>
              <w:rPr>
                <w:rFonts w:ascii="Times New Roman" w:eastAsia="Times New Roman" w:hAnsi="Times New Roman"/>
                <w:sz w:val="20"/>
                <w:szCs w:val="20"/>
              </w:rPr>
            </w:pPr>
          </w:p>
        </w:tc>
        <w:tc>
          <w:tcPr>
            <w:tcW w:w="1227" w:type="dxa"/>
            <w:vMerge/>
            <w:vAlign w:val="center"/>
          </w:tcPr>
          <w:p w14:paraId="74B40439" w14:textId="77777777" w:rsidR="00B643E4" w:rsidRPr="00340C72" w:rsidRDefault="00B643E4" w:rsidP="00BB6A2C">
            <w:pPr>
              <w:jc w:val="center"/>
              <w:rPr>
                <w:rFonts w:ascii="Times New Roman" w:eastAsia="Times New Roman" w:hAnsi="Times New Roman"/>
                <w:sz w:val="20"/>
                <w:szCs w:val="20"/>
              </w:rPr>
            </w:pPr>
          </w:p>
        </w:tc>
        <w:tc>
          <w:tcPr>
            <w:tcW w:w="1518" w:type="dxa"/>
            <w:vMerge/>
            <w:vAlign w:val="center"/>
          </w:tcPr>
          <w:p w14:paraId="391305CE" w14:textId="77777777" w:rsidR="00B643E4" w:rsidRPr="00340C72" w:rsidRDefault="00B643E4" w:rsidP="00BB6A2C">
            <w:pPr>
              <w:jc w:val="center"/>
              <w:rPr>
                <w:rFonts w:ascii="Times New Roman" w:eastAsia="Times New Roman" w:hAnsi="Times New Roman"/>
                <w:sz w:val="20"/>
                <w:szCs w:val="20"/>
              </w:rPr>
            </w:pPr>
          </w:p>
        </w:tc>
        <w:tc>
          <w:tcPr>
            <w:tcW w:w="1946" w:type="dxa"/>
          </w:tcPr>
          <w:p w14:paraId="29D2767F" w14:textId="77777777" w:rsidR="00B643E4" w:rsidRPr="00340C72" w:rsidRDefault="00B643E4" w:rsidP="00BB6A2C">
            <w:pPr>
              <w:rPr>
                <w:rFonts w:ascii="Times New Roman" w:eastAsia="Times New Roman" w:hAnsi="Times New Roman"/>
                <w:sz w:val="20"/>
                <w:szCs w:val="20"/>
              </w:rPr>
            </w:pPr>
            <w:r w:rsidRPr="00340C72">
              <w:rPr>
                <w:rFonts w:ascii="Times New Roman" w:eastAsia="Times New Roman" w:hAnsi="Times New Roman"/>
                <w:sz w:val="20"/>
                <w:szCs w:val="20"/>
              </w:rPr>
              <w:t xml:space="preserve">Nivelul de reducere a emisiilor de gaze cu efect de seră provenite din sectorul industrial </w:t>
            </w:r>
          </w:p>
        </w:tc>
        <w:tc>
          <w:tcPr>
            <w:tcW w:w="1104" w:type="dxa"/>
          </w:tcPr>
          <w:p w14:paraId="0A18A4A1" w14:textId="77777777" w:rsidR="00B643E4" w:rsidRPr="00340C72" w:rsidRDefault="00B643E4" w:rsidP="00BB6A2C">
            <w:pPr>
              <w:jc w:val="center"/>
              <w:rPr>
                <w:rFonts w:ascii="Times New Roman" w:eastAsia="Times New Roman" w:hAnsi="Times New Roman"/>
                <w:sz w:val="20"/>
                <w:szCs w:val="20"/>
              </w:rPr>
            </w:pPr>
            <w:r w:rsidRPr="00340C72">
              <w:rPr>
                <w:rFonts w:ascii="Times New Roman" w:hAnsi="Times New Roman"/>
                <w:sz w:val="20"/>
                <w:szCs w:val="20"/>
              </w:rPr>
              <w:t>n/a</w:t>
            </w:r>
          </w:p>
        </w:tc>
        <w:tc>
          <w:tcPr>
            <w:tcW w:w="1091" w:type="dxa"/>
          </w:tcPr>
          <w:p w14:paraId="6E707AB2" w14:textId="77777777" w:rsidR="00B643E4" w:rsidRPr="00340C72" w:rsidRDefault="00B643E4" w:rsidP="00BB6A2C">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34%</w:t>
            </w:r>
          </w:p>
          <w:p w14:paraId="6C1FE012" w14:textId="77777777" w:rsidR="00B643E4" w:rsidRPr="00340C72" w:rsidRDefault="00B643E4" w:rsidP="00BB6A2C">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37 %</w:t>
            </w:r>
          </w:p>
        </w:tc>
      </w:tr>
      <w:tr w:rsidR="00340C72" w:rsidRPr="00340C72" w14:paraId="5DF2C1B0" w14:textId="77777777" w:rsidTr="00BB6A2C">
        <w:tc>
          <w:tcPr>
            <w:tcW w:w="1800" w:type="dxa"/>
            <w:vMerge/>
          </w:tcPr>
          <w:p w14:paraId="4CB38E31" w14:textId="77777777" w:rsidR="00B643E4" w:rsidRPr="00340C72" w:rsidRDefault="00B643E4" w:rsidP="00BB6A2C">
            <w:pPr>
              <w:jc w:val="both"/>
              <w:rPr>
                <w:rFonts w:ascii="Times New Roman" w:hAnsi="Times New Roman"/>
                <w:b/>
                <w:sz w:val="20"/>
                <w:szCs w:val="20"/>
              </w:rPr>
            </w:pPr>
          </w:p>
        </w:tc>
        <w:tc>
          <w:tcPr>
            <w:tcW w:w="2044" w:type="dxa"/>
            <w:vMerge/>
          </w:tcPr>
          <w:p w14:paraId="1F62C279" w14:textId="77777777" w:rsidR="00B643E4" w:rsidRPr="00340C72" w:rsidRDefault="00B643E4" w:rsidP="00BB6A2C">
            <w:pPr>
              <w:tabs>
                <w:tab w:val="left" w:pos="313"/>
              </w:tabs>
              <w:rPr>
                <w:rFonts w:ascii="Times New Roman" w:eastAsia="Times New Roman" w:hAnsi="Times New Roman"/>
                <w:sz w:val="20"/>
                <w:szCs w:val="20"/>
              </w:rPr>
            </w:pPr>
          </w:p>
        </w:tc>
        <w:tc>
          <w:tcPr>
            <w:tcW w:w="1556" w:type="dxa"/>
            <w:vMerge/>
            <w:vAlign w:val="center"/>
          </w:tcPr>
          <w:p w14:paraId="2ACB592D" w14:textId="77777777" w:rsidR="00B643E4" w:rsidRPr="00340C72" w:rsidRDefault="00B643E4" w:rsidP="00BB6A2C">
            <w:pPr>
              <w:jc w:val="center"/>
              <w:rPr>
                <w:rFonts w:ascii="Times New Roman" w:eastAsia="Times New Roman" w:hAnsi="Times New Roman"/>
                <w:sz w:val="20"/>
                <w:szCs w:val="20"/>
              </w:rPr>
            </w:pPr>
          </w:p>
        </w:tc>
        <w:tc>
          <w:tcPr>
            <w:tcW w:w="1040" w:type="dxa"/>
            <w:vMerge/>
            <w:vAlign w:val="center"/>
          </w:tcPr>
          <w:p w14:paraId="5628D62F" w14:textId="77777777" w:rsidR="00B643E4" w:rsidRPr="00340C72" w:rsidRDefault="00B643E4" w:rsidP="00BB6A2C">
            <w:pPr>
              <w:jc w:val="center"/>
              <w:rPr>
                <w:rFonts w:ascii="Times New Roman" w:eastAsia="Times New Roman" w:hAnsi="Times New Roman"/>
                <w:sz w:val="20"/>
                <w:szCs w:val="20"/>
              </w:rPr>
            </w:pPr>
          </w:p>
        </w:tc>
        <w:tc>
          <w:tcPr>
            <w:tcW w:w="1227" w:type="dxa"/>
            <w:vMerge/>
            <w:vAlign w:val="center"/>
          </w:tcPr>
          <w:p w14:paraId="77ADA3CF" w14:textId="77777777" w:rsidR="00B643E4" w:rsidRPr="00340C72" w:rsidRDefault="00B643E4" w:rsidP="00BB6A2C">
            <w:pPr>
              <w:jc w:val="center"/>
              <w:rPr>
                <w:rFonts w:ascii="Times New Roman" w:eastAsia="Times New Roman" w:hAnsi="Times New Roman"/>
                <w:sz w:val="20"/>
                <w:szCs w:val="20"/>
              </w:rPr>
            </w:pPr>
          </w:p>
        </w:tc>
        <w:tc>
          <w:tcPr>
            <w:tcW w:w="1518" w:type="dxa"/>
            <w:vMerge/>
            <w:vAlign w:val="center"/>
          </w:tcPr>
          <w:p w14:paraId="5B723B20" w14:textId="77777777" w:rsidR="00B643E4" w:rsidRPr="00340C72" w:rsidRDefault="00B643E4" w:rsidP="00BB6A2C">
            <w:pPr>
              <w:jc w:val="center"/>
              <w:rPr>
                <w:rFonts w:ascii="Times New Roman" w:eastAsia="Times New Roman" w:hAnsi="Times New Roman"/>
                <w:sz w:val="20"/>
                <w:szCs w:val="20"/>
              </w:rPr>
            </w:pPr>
          </w:p>
        </w:tc>
        <w:tc>
          <w:tcPr>
            <w:tcW w:w="1946" w:type="dxa"/>
          </w:tcPr>
          <w:p w14:paraId="48532F70" w14:textId="77777777" w:rsidR="00B643E4" w:rsidRPr="00340C72" w:rsidRDefault="00B643E4" w:rsidP="00BB6A2C">
            <w:pPr>
              <w:rPr>
                <w:rFonts w:ascii="Times New Roman" w:eastAsia="Times New Roman" w:hAnsi="Times New Roman"/>
                <w:sz w:val="20"/>
                <w:szCs w:val="20"/>
              </w:rPr>
            </w:pPr>
            <w:r w:rsidRPr="00340C72">
              <w:rPr>
                <w:rFonts w:ascii="Times New Roman" w:eastAsia="Times New Roman" w:hAnsi="Times New Roman"/>
                <w:sz w:val="20"/>
                <w:szCs w:val="20"/>
              </w:rPr>
              <w:t>Nivelul de reducere a emisiilor de gaze cu efect de seră provenite din sectorul agricol</w:t>
            </w:r>
          </w:p>
        </w:tc>
        <w:tc>
          <w:tcPr>
            <w:tcW w:w="1104" w:type="dxa"/>
          </w:tcPr>
          <w:p w14:paraId="3A4FBC58" w14:textId="77777777" w:rsidR="00B643E4" w:rsidRPr="00340C72" w:rsidRDefault="00B643E4" w:rsidP="00BB6A2C">
            <w:pPr>
              <w:jc w:val="center"/>
              <w:rPr>
                <w:rFonts w:ascii="Times New Roman" w:eastAsia="Times New Roman" w:hAnsi="Times New Roman"/>
                <w:sz w:val="20"/>
                <w:szCs w:val="20"/>
              </w:rPr>
            </w:pPr>
            <w:r w:rsidRPr="00340C72">
              <w:rPr>
                <w:rFonts w:ascii="Times New Roman" w:hAnsi="Times New Roman"/>
                <w:sz w:val="20"/>
                <w:szCs w:val="20"/>
              </w:rPr>
              <w:t>n/a</w:t>
            </w:r>
          </w:p>
        </w:tc>
        <w:tc>
          <w:tcPr>
            <w:tcW w:w="1091" w:type="dxa"/>
          </w:tcPr>
          <w:p w14:paraId="1FF961F3" w14:textId="77777777" w:rsidR="00B643E4" w:rsidRPr="00340C72" w:rsidRDefault="00B643E4" w:rsidP="00BB6A2C">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48%</w:t>
            </w:r>
          </w:p>
          <w:p w14:paraId="3D2F62EC" w14:textId="77777777" w:rsidR="00B643E4" w:rsidRPr="00340C72" w:rsidRDefault="00B643E4" w:rsidP="00BB6A2C">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50 %</w:t>
            </w:r>
          </w:p>
        </w:tc>
      </w:tr>
      <w:tr w:rsidR="00340C72" w:rsidRPr="00340C72" w14:paraId="556256B4" w14:textId="77777777" w:rsidTr="00BB6A2C">
        <w:tc>
          <w:tcPr>
            <w:tcW w:w="1800" w:type="dxa"/>
            <w:vMerge/>
          </w:tcPr>
          <w:p w14:paraId="44FD617E" w14:textId="77777777" w:rsidR="00B643E4" w:rsidRPr="00340C72" w:rsidRDefault="00B643E4" w:rsidP="00BB6A2C">
            <w:pPr>
              <w:jc w:val="both"/>
              <w:rPr>
                <w:rFonts w:ascii="Times New Roman" w:hAnsi="Times New Roman"/>
                <w:b/>
                <w:sz w:val="20"/>
                <w:szCs w:val="20"/>
              </w:rPr>
            </w:pPr>
          </w:p>
        </w:tc>
        <w:tc>
          <w:tcPr>
            <w:tcW w:w="2044" w:type="dxa"/>
            <w:vMerge/>
          </w:tcPr>
          <w:p w14:paraId="4791EF79" w14:textId="77777777" w:rsidR="00B643E4" w:rsidRPr="00340C72" w:rsidRDefault="00B643E4" w:rsidP="00BB6A2C">
            <w:pPr>
              <w:tabs>
                <w:tab w:val="left" w:pos="313"/>
              </w:tabs>
              <w:rPr>
                <w:rFonts w:ascii="Times New Roman" w:eastAsia="Times New Roman" w:hAnsi="Times New Roman"/>
                <w:sz w:val="20"/>
                <w:szCs w:val="20"/>
              </w:rPr>
            </w:pPr>
          </w:p>
        </w:tc>
        <w:tc>
          <w:tcPr>
            <w:tcW w:w="1556" w:type="dxa"/>
            <w:vMerge/>
            <w:vAlign w:val="center"/>
          </w:tcPr>
          <w:p w14:paraId="449CC07C"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4C91327B" w14:textId="77777777" w:rsidR="00B643E4" w:rsidRPr="00340C72" w:rsidRDefault="00B643E4" w:rsidP="00BB6A2C">
            <w:pPr>
              <w:jc w:val="center"/>
              <w:rPr>
                <w:rFonts w:ascii="Times New Roman" w:eastAsia="Times New Roman" w:hAnsi="Times New Roman"/>
                <w:sz w:val="20"/>
                <w:szCs w:val="20"/>
              </w:rPr>
            </w:pPr>
          </w:p>
        </w:tc>
        <w:tc>
          <w:tcPr>
            <w:tcW w:w="1227" w:type="dxa"/>
            <w:vMerge/>
            <w:vAlign w:val="center"/>
          </w:tcPr>
          <w:p w14:paraId="794A85ED" w14:textId="77777777" w:rsidR="00B643E4" w:rsidRPr="00340C72" w:rsidRDefault="00B643E4" w:rsidP="00BB6A2C">
            <w:pPr>
              <w:jc w:val="center"/>
              <w:rPr>
                <w:rFonts w:ascii="Times New Roman" w:eastAsia="Times New Roman" w:hAnsi="Times New Roman"/>
                <w:sz w:val="20"/>
                <w:szCs w:val="20"/>
              </w:rPr>
            </w:pPr>
          </w:p>
        </w:tc>
        <w:tc>
          <w:tcPr>
            <w:tcW w:w="1518" w:type="dxa"/>
            <w:vMerge/>
            <w:vAlign w:val="center"/>
          </w:tcPr>
          <w:p w14:paraId="3B00CEDB" w14:textId="77777777" w:rsidR="00B643E4" w:rsidRPr="00340C72" w:rsidRDefault="00B643E4" w:rsidP="00BB6A2C">
            <w:pPr>
              <w:ind w:left="176"/>
              <w:jc w:val="both"/>
              <w:rPr>
                <w:rFonts w:ascii="Times New Roman" w:eastAsia="Times New Roman" w:hAnsi="Times New Roman"/>
                <w:sz w:val="20"/>
                <w:szCs w:val="20"/>
                <w:lang w:eastAsia="ro-RO"/>
              </w:rPr>
            </w:pPr>
          </w:p>
        </w:tc>
        <w:tc>
          <w:tcPr>
            <w:tcW w:w="1946" w:type="dxa"/>
          </w:tcPr>
          <w:p w14:paraId="290C87D8" w14:textId="77777777" w:rsidR="00B643E4" w:rsidRPr="00340C72" w:rsidRDefault="00B643E4" w:rsidP="00BB6A2C">
            <w:pPr>
              <w:rPr>
                <w:rFonts w:ascii="Times New Roman" w:hAnsi="Times New Roman"/>
                <w:sz w:val="20"/>
                <w:szCs w:val="20"/>
              </w:rPr>
            </w:pPr>
            <w:r w:rsidRPr="00340C72">
              <w:rPr>
                <w:rFonts w:ascii="Times New Roman" w:eastAsia="Times New Roman" w:hAnsi="Times New Roman"/>
                <w:sz w:val="20"/>
                <w:szCs w:val="20"/>
              </w:rPr>
              <w:t xml:space="preserve">Nivelul de reducere a emisiilor de gaze cu efect de seră provenite din sectorul </w:t>
            </w:r>
            <w:proofErr w:type="spellStart"/>
            <w:r w:rsidRPr="00340C72">
              <w:rPr>
                <w:rFonts w:ascii="Times New Roman" w:hAnsi="Times New Roman"/>
                <w:sz w:val="20"/>
                <w:szCs w:val="20"/>
              </w:rPr>
              <w:t>deşeurilor</w:t>
            </w:r>
            <w:proofErr w:type="spellEnd"/>
            <w:r w:rsidRPr="00340C72">
              <w:rPr>
                <w:rFonts w:ascii="Times New Roman" w:hAnsi="Times New Roman"/>
                <w:sz w:val="20"/>
                <w:szCs w:val="20"/>
              </w:rPr>
              <w:t xml:space="preserve"> </w:t>
            </w:r>
          </w:p>
        </w:tc>
        <w:tc>
          <w:tcPr>
            <w:tcW w:w="1104" w:type="dxa"/>
          </w:tcPr>
          <w:p w14:paraId="60C42C9A" w14:textId="77777777" w:rsidR="00B643E4" w:rsidRPr="00340C72" w:rsidRDefault="00B643E4" w:rsidP="00BB6A2C">
            <w:pPr>
              <w:jc w:val="center"/>
              <w:rPr>
                <w:rFonts w:ascii="Times New Roman" w:eastAsia="Times New Roman" w:hAnsi="Times New Roman"/>
                <w:sz w:val="20"/>
                <w:szCs w:val="20"/>
              </w:rPr>
            </w:pPr>
            <w:r w:rsidRPr="00340C72">
              <w:rPr>
                <w:rFonts w:ascii="Times New Roman" w:hAnsi="Times New Roman"/>
                <w:sz w:val="20"/>
                <w:szCs w:val="20"/>
              </w:rPr>
              <w:t>n/a</w:t>
            </w:r>
          </w:p>
        </w:tc>
        <w:tc>
          <w:tcPr>
            <w:tcW w:w="1091" w:type="dxa"/>
          </w:tcPr>
          <w:p w14:paraId="60F0068E" w14:textId="77777777" w:rsidR="00B643E4" w:rsidRPr="00340C72" w:rsidRDefault="00B643E4" w:rsidP="00BB6A2C">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16%</w:t>
            </w:r>
          </w:p>
          <w:p w14:paraId="73386407" w14:textId="77777777" w:rsidR="00B643E4" w:rsidRPr="00340C72" w:rsidRDefault="00B643E4" w:rsidP="00BB6A2C">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19 %</w:t>
            </w:r>
          </w:p>
        </w:tc>
      </w:tr>
      <w:tr w:rsidR="00340C72" w:rsidRPr="00340C72" w14:paraId="67DF3451" w14:textId="77777777" w:rsidTr="00BB6A2C">
        <w:tc>
          <w:tcPr>
            <w:tcW w:w="1800" w:type="dxa"/>
            <w:vMerge/>
          </w:tcPr>
          <w:p w14:paraId="38A52277" w14:textId="77777777" w:rsidR="00B643E4" w:rsidRPr="00340C72" w:rsidRDefault="00B643E4" w:rsidP="00BB6A2C">
            <w:pPr>
              <w:jc w:val="both"/>
              <w:rPr>
                <w:rFonts w:ascii="Times New Roman" w:hAnsi="Times New Roman"/>
                <w:b/>
                <w:sz w:val="20"/>
                <w:szCs w:val="20"/>
              </w:rPr>
            </w:pPr>
          </w:p>
        </w:tc>
        <w:tc>
          <w:tcPr>
            <w:tcW w:w="2044" w:type="dxa"/>
            <w:vMerge/>
          </w:tcPr>
          <w:p w14:paraId="3227F85D" w14:textId="77777777" w:rsidR="00B643E4" w:rsidRPr="00340C72" w:rsidRDefault="00B643E4" w:rsidP="00BB6A2C">
            <w:pPr>
              <w:tabs>
                <w:tab w:val="left" w:pos="313"/>
              </w:tabs>
              <w:rPr>
                <w:rFonts w:ascii="Times New Roman" w:eastAsia="Times New Roman" w:hAnsi="Times New Roman"/>
                <w:sz w:val="20"/>
                <w:szCs w:val="20"/>
              </w:rPr>
            </w:pPr>
          </w:p>
        </w:tc>
        <w:tc>
          <w:tcPr>
            <w:tcW w:w="1556" w:type="dxa"/>
            <w:vMerge/>
            <w:vAlign w:val="center"/>
          </w:tcPr>
          <w:p w14:paraId="426FC60D"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50DB863" w14:textId="77777777" w:rsidR="00B643E4" w:rsidRPr="00340C72" w:rsidRDefault="00B643E4" w:rsidP="00BB6A2C">
            <w:pPr>
              <w:jc w:val="center"/>
              <w:rPr>
                <w:rFonts w:ascii="Times New Roman" w:eastAsia="Times New Roman" w:hAnsi="Times New Roman"/>
                <w:sz w:val="20"/>
                <w:szCs w:val="20"/>
              </w:rPr>
            </w:pPr>
          </w:p>
        </w:tc>
        <w:tc>
          <w:tcPr>
            <w:tcW w:w="1227" w:type="dxa"/>
            <w:vMerge/>
            <w:vAlign w:val="center"/>
          </w:tcPr>
          <w:p w14:paraId="0A679BBD" w14:textId="77777777" w:rsidR="00B643E4" w:rsidRPr="00340C72" w:rsidRDefault="00B643E4" w:rsidP="00BB6A2C">
            <w:pPr>
              <w:jc w:val="center"/>
              <w:rPr>
                <w:rFonts w:ascii="Times New Roman" w:eastAsia="Times New Roman" w:hAnsi="Times New Roman"/>
                <w:sz w:val="20"/>
                <w:szCs w:val="20"/>
              </w:rPr>
            </w:pPr>
          </w:p>
        </w:tc>
        <w:tc>
          <w:tcPr>
            <w:tcW w:w="1518" w:type="dxa"/>
            <w:vMerge/>
            <w:vAlign w:val="center"/>
          </w:tcPr>
          <w:p w14:paraId="43CE591B" w14:textId="77777777" w:rsidR="00B643E4" w:rsidRPr="00340C72" w:rsidRDefault="00B643E4" w:rsidP="00BB6A2C">
            <w:pPr>
              <w:ind w:left="176"/>
              <w:jc w:val="both"/>
              <w:rPr>
                <w:rFonts w:ascii="Times New Roman" w:eastAsia="Times New Roman" w:hAnsi="Times New Roman"/>
                <w:sz w:val="20"/>
                <w:szCs w:val="20"/>
                <w:lang w:eastAsia="ro-RO"/>
              </w:rPr>
            </w:pPr>
          </w:p>
        </w:tc>
        <w:tc>
          <w:tcPr>
            <w:tcW w:w="1946" w:type="dxa"/>
          </w:tcPr>
          <w:p w14:paraId="5E3D4A88" w14:textId="77777777" w:rsidR="00B643E4" w:rsidRPr="00340C72" w:rsidRDefault="00B643E4" w:rsidP="00BB6A2C">
            <w:pPr>
              <w:rPr>
                <w:rFonts w:ascii="Times New Roman" w:eastAsia="Times New Roman" w:hAnsi="Times New Roman"/>
                <w:sz w:val="20"/>
                <w:szCs w:val="20"/>
              </w:rPr>
            </w:pPr>
            <w:r w:rsidRPr="00340C72">
              <w:rPr>
                <w:rFonts w:ascii="Times New Roman" w:eastAsia="Times New Roman" w:hAnsi="Times New Roman"/>
                <w:sz w:val="20"/>
                <w:szCs w:val="20"/>
              </w:rPr>
              <w:t xml:space="preserve">Nivelul de majorare a </w:t>
            </w:r>
            <w:proofErr w:type="spellStart"/>
            <w:r w:rsidRPr="00340C72">
              <w:rPr>
                <w:rFonts w:ascii="Times New Roman" w:eastAsia="Times New Roman" w:hAnsi="Times New Roman"/>
                <w:sz w:val="20"/>
                <w:szCs w:val="20"/>
              </w:rPr>
              <w:t>capacităţii</w:t>
            </w:r>
            <w:proofErr w:type="spellEnd"/>
            <w:r w:rsidRPr="00340C72">
              <w:rPr>
                <w:rFonts w:ascii="Times New Roman" w:eastAsia="Times New Roman" w:hAnsi="Times New Roman"/>
                <w:sz w:val="20"/>
                <w:szCs w:val="20"/>
              </w:rPr>
              <w:t xml:space="preserve"> de sechestrare a dioxidului de carbon în cadrul sectorului utilizarea terenurilor, schimbări în utilizarea terenurilor şi gospodăria silvică </w:t>
            </w:r>
          </w:p>
        </w:tc>
        <w:tc>
          <w:tcPr>
            <w:tcW w:w="1104" w:type="dxa"/>
          </w:tcPr>
          <w:p w14:paraId="7061288F" w14:textId="77777777" w:rsidR="00B643E4" w:rsidRPr="00340C72" w:rsidRDefault="00B643E4" w:rsidP="00BB6A2C">
            <w:pPr>
              <w:jc w:val="center"/>
              <w:rPr>
                <w:rFonts w:ascii="Times New Roman" w:eastAsia="Times New Roman" w:hAnsi="Times New Roman"/>
                <w:sz w:val="20"/>
                <w:szCs w:val="20"/>
              </w:rPr>
            </w:pPr>
            <w:r w:rsidRPr="00340C72">
              <w:rPr>
                <w:rFonts w:ascii="Times New Roman" w:hAnsi="Times New Roman"/>
                <w:sz w:val="20"/>
                <w:szCs w:val="20"/>
              </w:rPr>
              <w:t>n/a</w:t>
            </w:r>
          </w:p>
        </w:tc>
        <w:tc>
          <w:tcPr>
            <w:tcW w:w="1091" w:type="dxa"/>
          </w:tcPr>
          <w:p w14:paraId="5A5DD807" w14:textId="77777777" w:rsidR="00B643E4" w:rsidRPr="00340C72" w:rsidRDefault="00B643E4" w:rsidP="00BB6A2C">
            <w:pPr>
              <w:jc w:val="center"/>
              <w:rPr>
                <w:rFonts w:ascii="Times New Roman" w:hAnsi="Times New Roman"/>
                <w:sz w:val="20"/>
                <w:szCs w:val="20"/>
              </w:rPr>
            </w:pPr>
            <w:proofErr w:type="spellStart"/>
            <w:r w:rsidRPr="00340C72">
              <w:rPr>
                <w:rFonts w:ascii="Times New Roman" w:eastAsia="Times New Roman" w:hAnsi="Times New Roman"/>
                <w:sz w:val="20"/>
                <w:szCs w:val="20"/>
              </w:rPr>
              <w:t>Necondiţionat</w:t>
            </w:r>
            <w:proofErr w:type="spellEnd"/>
            <w:r w:rsidRPr="00340C72">
              <w:rPr>
                <w:rFonts w:ascii="Times New Roman" w:eastAsia="Times New Roman" w:hAnsi="Times New Roman"/>
                <w:sz w:val="20"/>
                <w:szCs w:val="20"/>
              </w:rPr>
              <w:t xml:space="preserve"> </w:t>
            </w:r>
            <w:r w:rsidRPr="00340C72">
              <w:rPr>
                <w:rFonts w:ascii="Times New Roman" w:hAnsi="Times New Roman"/>
                <w:sz w:val="20"/>
                <w:szCs w:val="20"/>
              </w:rPr>
              <w:t xml:space="preserve"> -33%</w:t>
            </w:r>
          </w:p>
          <w:p w14:paraId="5D357BE7" w14:textId="77777777" w:rsidR="00B643E4" w:rsidRPr="00340C72" w:rsidRDefault="00B643E4" w:rsidP="00BB6A2C">
            <w:pPr>
              <w:jc w:val="center"/>
              <w:rPr>
                <w:rFonts w:ascii="Times New Roman" w:eastAsia="Times New Roman" w:hAnsi="Times New Roman"/>
                <w:sz w:val="20"/>
                <w:szCs w:val="20"/>
              </w:rPr>
            </w:pPr>
            <w:proofErr w:type="spellStart"/>
            <w:r w:rsidRPr="00340C72">
              <w:rPr>
                <w:rFonts w:ascii="Times New Roman" w:eastAsia="Times New Roman" w:hAnsi="Times New Roman"/>
                <w:sz w:val="20"/>
                <w:szCs w:val="20"/>
              </w:rPr>
              <w:t>Condiţionat</w:t>
            </w:r>
            <w:proofErr w:type="spellEnd"/>
            <w:r w:rsidRPr="00340C72">
              <w:rPr>
                <w:rFonts w:ascii="Times New Roman" w:eastAsia="Times New Roman" w:hAnsi="Times New Roman"/>
                <w:sz w:val="20"/>
                <w:szCs w:val="20"/>
              </w:rPr>
              <w:t xml:space="preserve"> 195 %</w:t>
            </w:r>
          </w:p>
        </w:tc>
      </w:tr>
      <w:tr w:rsidR="00340C72" w:rsidRPr="00340C72" w14:paraId="1D65CF09" w14:textId="77777777" w:rsidTr="00BB6A2C">
        <w:tc>
          <w:tcPr>
            <w:tcW w:w="1800" w:type="dxa"/>
            <w:vMerge w:val="restart"/>
          </w:tcPr>
          <w:p w14:paraId="78E6FABD" w14:textId="77777777" w:rsidR="00B643E4" w:rsidRPr="00340C72" w:rsidRDefault="00B643E4" w:rsidP="00BB6A2C">
            <w:pPr>
              <w:jc w:val="both"/>
              <w:rPr>
                <w:rFonts w:ascii="Times New Roman" w:eastAsia="Calibri" w:hAnsi="Times New Roman"/>
                <w:bCs/>
                <w:sz w:val="20"/>
                <w:szCs w:val="20"/>
              </w:rPr>
            </w:pPr>
            <w:r w:rsidRPr="00340C72">
              <w:rPr>
                <w:rFonts w:ascii="Times New Roman" w:hAnsi="Times New Roman"/>
                <w:b/>
                <w:sz w:val="20"/>
                <w:szCs w:val="20"/>
              </w:rPr>
              <w:t xml:space="preserve">Direcția prioritară nr. 7.2.: </w:t>
            </w:r>
            <w:r w:rsidRPr="00340C72">
              <w:rPr>
                <w:rFonts w:ascii="Times New Roman" w:eastAsia="Calibri" w:hAnsi="Times New Roman"/>
                <w:bCs/>
                <w:sz w:val="20"/>
                <w:szCs w:val="20"/>
              </w:rPr>
              <w:t>Creșterea capacității de pregătire și de adaptare a Republicii Moldova la schimbările climatice</w:t>
            </w:r>
          </w:p>
          <w:p w14:paraId="502E1367" w14:textId="77777777" w:rsidR="00B643E4" w:rsidRPr="00340C72" w:rsidRDefault="00B643E4" w:rsidP="00BB6A2C">
            <w:pPr>
              <w:rPr>
                <w:rFonts w:ascii="Times New Roman" w:hAnsi="Times New Roman"/>
                <w:bCs/>
                <w:i/>
                <w:sz w:val="20"/>
                <w:szCs w:val="20"/>
              </w:rPr>
            </w:pPr>
            <w:r w:rsidRPr="00340C72">
              <w:rPr>
                <w:rFonts w:ascii="Times New Roman" w:hAnsi="Times New Roman"/>
                <w:bCs/>
                <w:i/>
                <w:sz w:val="20"/>
                <w:szCs w:val="20"/>
              </w:rPr>
              <w:t xml:space="preserve"> </w:t>
            </w:r>
          </w:p>
          <w:p w14:paraId="12AB423E"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4F19069C" w14:textId="77777777" w:rsidR="00B643E4" w:rsidRPr="00340C72" w:rsidRDefault="00B643E4" w:rsidP="00BB6A2C">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0E1F7075" w14:textId="77777777" w:rsidR="00B643E4" w:rsidRPr="00340C72" w:rsidRDefault="00B643E4" w:rsidP="00BB6A2C">
            <w:pPr>
              <w:rPr>
                <w:rFonts w:ascii="Times New Roman" w:hAnsi="Times New Roman"/>
                <w:b/>
                <w:sz w:val="20"/>
                <w:szCs w:val="20"/>
                <w:lang w:val="ro-RO"/>
              </w:rPr>
            </w:pPr>
          </w:p>
        </w:tc>
        <w:tc>
          <w:tcPr>
            <w:tcW w:w="2044" w:type="dxa"/>
            <w:vMerge w:val="restart"/>
          </w:tcPr>
          <w:p w14:paraId="6729ED8D" w14:textId="77777777" w:rsidR="00B643E4" w:rsidRPr="00340C72" w:rsidRDefault="00B643E4" w:rsidP="00BB6A2C">
            <w:pPr>
              <w:tabs>
                <w:tab w:val="left" w:pos="313"/>
              </w:tabs>
              <w:rPr>
                <w:rFonts w:ascii="Times New Roman" w:hAnsi="Times New Roman"/>
                <w:sz w:val="20"/>
                <w:szCs w:val="20"/>
              </w:rPr>
            </w:pPr>
            <w:proofErr w:type="spellStart"/>
            <w:r w:rsidRPr="00340C72">
              <w:rPr>
                <w:rFonts w:ascii="Times New Roman" w:eastAsia="Times New Roman" w:hAnsi="Times New Roman"/>
                <w:sz w:val="20"/>
                <w:szCs w:val="20"/>
                <w:lang w:val="fr-CA"/>
              </w:rPr>
              <w:t>Capacitatea</w:t>
            </w:r>
            <w:proofErr w:type="spellEnd"/>
            <w:r w:rsidRPr="00340C72">
              <w:rPr>
                <w:rFonts w:ascii="Times New Roman" w:eastAsia="Times New Roman" w:hAnsi="Times New Roman"/>
                <w:sz w:val="20"/>
                <w:szCs w:val="20"/>
                <w:lang w:val="fr-CA"/>
              </w:rPr>
              <w:t xml:space="preserve"> de </w:t>
            </w:r>
            <w:proofErr w:type="spellStart"/>
            <w:r w:rsidRPr="00340C72">
              <w:rPr>
                <w:rFonts w:ascii="Times New Roman" w:eastAsia="Times New Roman" w:hAnsi="Times New Roman"/>
                <w:sz w:val="20"/>
                <w:szCs w:val="20"/>
                <w:lang w:val="fr-CA"/>
              </w:rPr>
              <w:t>adaptare</w:t>
            </w:r>
            <w:proofErr w:type="spellEnd"/>
            <w:r w:rsidRPr="00340C72">
              <w:rPr>
                <w:rFonts w:ascii="Times New Roman" w:eastAsia="Times New Roman" w:hAnsi="Times New Roman"/>
                <w:sz w:val="20"/>
                <w:szCs w:val="20"/>
                <w:lang w:val="fr-CA"/>
              </w:rPr>
              <w:t xml:space="preserve"> la </w:t>
            </w:r>
            <w:proofErr w:type="spellStart"/>
            <w:r w:rsidRPr="00340C72">
              <w:rPr>
                <w:rFonts w:ascii="Times New Roman" w:eastAsia="Times New Roman" w:hAnsi="Times New Roman"/>
                <w:sz w:val="20"/>
                <w:szCs w:val="20"/>
                <w:lang w:val="fr-CA"/>
              </w:rPr>
              <w:t>schimbările</w:t>
            </w:r>
            <w:proofErr w:type="spellEnd"/>
            <w:r w:rsidRPr="00340C72">
              <w:rPr>
                <w:rFonts w:ascii="Times New Roman" w:eastAsia="Times New Roman" w:hAnsi="Times New Roman"/>
                <w:sz w:val="20"/>
                <w:szCs w:val="20"/>
                <w:lang w:val="fr-CA"/>
              </w:rPr>
              <w:t xml:space="preserve"> </w:t>
            </w:r>
            <w:proofErr w:type="spellStart"/>
            <w:r w:rsidRPr="00340C72">
              <w:rPr>
                <w:rFonts w:ascii="Times New Roman" w:eastAsia="Times New Roman" w:hAnsi="Times New Roman"/>
                <w:sz w:val="20"/>
                <w:szCs w:val="20"/>
                <w:lang w:val="fr-CA"/>
              </w:rPr>
              <w:t>climatice</w:t>
            </w:r>
            <w:proofErr w:type="spellEnd"/>
            <w:r w:rsidRPr="00340C72">
              <w:rPr>
                <w:rFonts w:ascii="Times New Roman" w:eastAsia="Times New Roman" w:hAnsi="Times New Roman"/>
                <w:sz w:val="20"/>
                <w:szCs w:val="20"/>
                <w:lang w:val="fr-CA"/>
              </w:rPr>
              <w:t xml:space="preserve"> </w:t>
            </w:r>
            <w:proofErr w:type="spellStart"/>
            <w:r w:rsidRPr="00340C72">
              <w:rPr>
                <w:rFonts w:ascii="Times New Roman" w:eastAsia="Times New Roman" w:hAnsi="Times New Roman"/>
                <w:sz w:val="20"/>
                <w:szCs w:val="20"/>
                <w:lang w:val="fr-CA"/>
              </w:rPr>
              <w:t>dezvoltată</w:t>
            </w:r>
            <w:proofErr w:type="spellEnd"/>
          </w:p>
        </w:tc>
        <w:tc>
          <w:tcPr>
            <w:tcW w:w="1556" w:type="dxa"/>
            <w:vMerge w:val="restart"/>
          </w:tcPr>
          <w:p w14:paraId="4E8B2B24" w14:textId="77777777" w:rsidR="00B643E4" w:rsidRPr="00340C72" w:rsidRDefault="00B643E4" w:rsidP="00BB6A2C">
            <w:pPr>
              <w:jc w:val="center"/>
              <w:rPr>
                <w:rFonts w:ascii="Times New Roman" w:hAnsi="Times New Roman"/>
                <w:sz w:val="20"/>
                <w:szCs w:val="20"/>
              </w:rPr>
            </w:pPr>
            <w:r w:rsidRPr="00340C72">
              <w:rPr>
                <w:rFonts w:ascii="Times New Roman" w:eastAsia="Times New Roman" w:hAnsi="Times New Roman"/>
                <w:sz w:val="20"/>
                <w:szCs w:val="20"/>
              </w:rPr>
              <w:t>Ministerul Mediului Ministerul Finanțelor</w:t>
            </w:r>
          </w:p>
        </w:tc>
        <w:tc>
          <w:tcPr>
            <w:tcW w:w="1040" w:type="dxa"/>
            <w:vMerge w:val="restart"/>
          </w:tcPr>
          <w:p w14:paraId="4C02D3A7"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10%</w:t>
            </w:r>
          </w:p>
        </w:tc>
        <w:tc>
          <w:tcPr>
            <w:tcW w:w="1227" w:type="dxa"/>
            <w:vMerge w:val="restart"/>
          </w:tcPr>
          <w:p w14:paraId="237E83C3"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30%</w:t>
            </w:r>
          </w:p>
        </w:tc>
        <w:tc>
          <w:tcPr>
            <w:tcW w:w="1518" w:type="dxa"/>
            <w:vMerge w:val="restart"/>
          </w:tcPr>
          <w:p w14:paraId="47919E5D" w14:textId="77777777" w:rsidR="00B643E4" w:rsidRPr="00340C72" w:rsidRDefault="00B643E4" w:rsidP="00BB6A2C">
            <w:pPr>
              <w:ind w:left="176"/>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70%</w:t>
            </w:r>
          </w:p>
        </w:tc>
        <w:tc>
          <w:tcPr>
            <w:tcW w:w="1946" w:type="dxa"/>
          </w:tcPr>
          <w:p w14:paraId="38753D69" w14:textId="77777777" w:rsidR="00B643E4" w:rsidRPr="00340C72" w:rsidRDefault="00B643E4" w:rsidP="00BB6A2C">
            <w:pPr>
              <w:tabs>
                <w:tab w:val="left" w:pos="313"/>
              </w:tabs>
              <w:rPr>
                <w:rFonts w:ascii="Times New Roman" w:eastAsia="Times New Roman" w:hAnsi="Times New Roman"/>
                <w:sz w:val="20"/>
                <w:szCs w:val="20"/>
                <w:lang w:val="fr-CA"/>
              </w:rPr>
            </w:pPr>
            <w:proofErr w:type="spellStart"/>
            <w:r w:rsidRPr="00340C72">
              <w:rPr>
                <w:rFonts w:ascii="Times New Roman" w:eastAsia="Times New Roman" w:hAnsi="Times New Roman"/>
                <w:sz w:val="20"/>
                <w:szCs w:val="20"/>
                <w:lang w:val="fr-CA"/>
              </w:rPr>
              <w:t>Numărul</w:t>
            </w:r>
            <w:proofErr w:type="spellEnd"/>
            <w:r w:rsidRPr="00340C72">
              <w:rPr>
                <w:rFonts w:ascii="Times New Roman" w:eastAsia="Times New Roman" w:hAnsi="Times New Roman"/>
                <w:sz w:val="20"/>
                <w:szCs w:val="20"/>
                <w:lang w:val="fr-CA"/>
              </w:rPr>
              <w:t xml:space="preserve"> de documente </w:t>
            </w:r>
            <w:proofErr w:type="spellStart"/>
            <w:r w:rsidRPr="00340C72">
              <w:rPr>
                <w:rFonts w:ascii="Times New Roman" w:eastAsia="Times New Roman" w:hAnsi="Times New Roman"/>
                <w:sz w:val="20"/>
                <w:szCs w:val="20"/>
                <w:lang w:val="fr-CA"/>
              </w:rPr>
              <w:t>sectoriale</w:t>
            </w:r>
            <w:proofErr w:type="spellEnd"/>
            <w:r w:rsidRPr="00340C72">
              <w:rPr>
                <w:rFonts w:ascii="Times New Roman" w:eastAsia="Times New Roman" w:hAnsi="Times New Roman"/>
                <w:sz w:val="20"/>
                <w:szCs w:val="20"/>
                <w:lang w:val="fr-CA"/>
              </w:rPr>
              <w:t xml:space="preserve"> </w:t>
            </w:r>
            <w:proofErr w:type="spellStart"/>
            <w:r w:rsidRPr="00340C72">
              <w:rPr>
                <w:rFonts w:ascii="Times New Roman" w:eastAsia="Times New Roman" w:hAnsi="Times New Roman"/>
                <w:sz w:val="20"/>
                <w:szCs w:val="20"/>
                <w:lang w:val="fr-CA"/>
              </w:rPr>
              <w:t>strategice</w:t>
            </w:r>
            <w:proofErr w:type="spellEnd"/>
            <w:r w:rsidRPr="00340C72">
              <w:rPr>
                <w:rFonts w:ascii="Times New Roman" w:eastAsia="Times New Roman" w:hAnsi="Times New Roman"/>
                <w:sz w:val="20"/>
                <w:szCs w:val="20"/>
                <w:lang w:val="fr-CA"/>
              </w:rPr>
              <w:t xml:space="preserve"> care </w:t>
            </w:r>
            <w:proofErr w:type="spellStart"/>
            <w:r w:rsidRPr="00340C72">
              <w:rPr>
                <w:rFonts w:ascii="Times New Roman" w:eastAsia="Times New Roman" w:hAnsi="Times New Roman"/>
                <w:sz w:val="20"/>
                <w:szCs w:val="20"/>
                <w:lang w:val="fr-CA"/>
              </w:rPr>
              <w:t>integrează</w:t>
            </w:r>
            <w:proofErr w:type="spellEnd"/>
            <w:r w:rsidRPr="00340C72">
              <w:rPr>
                <w:rFonts w:ascii="Times New Roman" w:eastAsia="Times New Roman" w:hAnsi="Times New Roman"/>
                <w:sz w:val="20"/>
                <w:szCs w:val="20"/>
                <w:lang w:val="fr-CA"/>
              </w:rPr>
              <w:t xml:space="preserve"> aspecte </w:t>
            </w:r>
            <w:proofErr w:type="spellStart"/>
            <w:proofErr w:type="gramStart"/>
            <w:r w:rsidRPr="00340C72">
              <w:rPr>
                <w:rFonts w:ascii="Times New Roman" w:eastAsia="Times New Roman" w:hAnsi="Times New Roman"/>
                <w:sz w:val="20"/>
                <w:szCs w:val="20"/>
                <w:lang w:val="fr-CA"/>
              </w:rPr>
              <w:t>privind</w:t>
            </w:r>
            <w:proofErr w:type="spellEnd"/>
            <w:r w:rsidRPr="00340C72">
              <w:rPr>
                <w:rFonts w:ascii="Times New Roman" w:eastAsia="Times New Roman" w:hAnsi="Times New Roman"/>
                <w:sz w:val="20"/>
                <w:szCs w:val="20"/>
                <w:lang w:val="fr-CA"/>
              </w:rPr>
              <w:t xml:space="preserve">  </w:t>
            </w:r>
            <w:proofErr w:type="spellStart"/>
            <w:r w:rsidRPr="00340C72">
              <w:rPr>
                <w:rFonts w:ascii="Times New Roman" w:eastAsia="Times New Roman" w:hAnsi="Times New Roman"/>
                <w:sz w:val="20"/>
                <w:szCs w:val="20"/>
                <w:lang w:val="fr-CA"/>
              </w:rPr>
              <w:t>adaptarea</w:t>
            </w:r>
            <w:proofErr w:type="spellEnd"/>
            <w:proofErr w:type="gramEnd"/>
            <w:r w:rsidRPr="00340C72">
              <w:rPr>
                <w:rFonts w:ascii="Times New Roman" w:eastAsia="Times New Roman" w:hAnsi="Times New Roman"/>
                <w:sz w:val="20"/>
                <w:szCs w:val="20"/>
                <w:lang w:val="fr-CA"/>
              </w:rPr>
              <w:t xml:space="preserve"> la </w:t>
            </w:r>
            <w:proofErr w:type="spellStart"/>
            <w:r w:rsidRPr="00340C72">
              <w:rPr>
                <w:rFonts w:ascii="Times New Roman" w:eastAsia="Times New Roman" w:hAnsi="Times New Roman"/>
                <w:sz w:val="20"/>
                <w:szCs w:val="20"/>
                <w:lang w:val="fr-CA"/>
              </w:rPr>
              <w:t>schimbările</w:t>
            </w:r>
            <w:proofErr w:type="spellEnd"/>
            <w:r w:rsidRPr="00340C72">
              <w:rPr>
                <w:rFonts w:ascii="Times New Roman" w:eastAsia="Times New Roman" w:hAnsi="Times New Roman"/>
                <w:sz w:val="20"/>
                <w:szCs w:val="20"/>
                <w:lang w:val="fr-CA"/>
              </w:rPr>
              <w:t xml:space="preserve"> </w:t>
            </w:r>
            <w:proofErr w:type="spellStart"/>
            <w:r w:rsidRPr="00340C72">
              <w:rPr>
                <w:rFonts w:ascii="Times New Roman" w:eastAsia="Times New Roman" w:hAnsi="Times New Roman"/>
                <w:sz w:val="20"/>
                <w:szCs w:val="20"/>
                <w:lang w:val="fr-CA"/>
              </w:rPr>
              <w:t>climatice</w:t>
            </w:r>
            <w:proofErr w:type="spellEnd"/>
            <w:r w:rsidRPr="00340C72">
              <w:rPr>
                <w:rFonts w:ascii="Times New Roman" w:eastAsia="Times New Roman" w:hAnsi="Times New Roman"/>
                <w:sz w:val="20"/>
                <w:szCs w:val="20"/>
                <w:lang w:val="fr-CA"/>
              </w:rPr>
              <w:t xml:space="preserve"> ASC</w:t>
            </w:r>
          </w:p>
        </w:tc>
        <w:tc>
          <w:tcPr>
            <w:tcW w:w="1104" w:type="dxa"/>
          </w:tcPr>
          <w:p w14:paraId="04C1C70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18FC2D6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w:t>
            </w:r>
          </w:p>
        </w:tc>
      </w:tr>
      <w:tr w:rsidR="00340C72" w:rsidRPr="00340C72" w14:paraId="691E7DB2" w14:textId="77777777" w:rsidTr="00BB6A2C">
        <w:tc>
          <w:tcPr>
            <w:tcW w:w="1800" w:type="dxa"/>
            <w:vMerge/>
          </w:tcPr>
          <w:p w14:paraId="65C45C37" w14:textId="77777777" w:rsidR="00B643E4" w:rsidRPr="00340C72" w:rsidRDefault="00B643E4" w:rsidP="00BB6A2C">
            <w:pPr>
              <w:jc w:val="both"/>
              <w:rPr>
                <w:rFonts w:ascii="Times New Roman" w:hAnsi="Times New Roman"/>
                <w:b/>
                <w:sz w:val="20"/>
                <w:szCs w:val="20"/>
              </w:rPr>
            </w:pPr>
          </w:p>
        </w:tc>
        <w:tc>
          <w:tcPr>
            <w:tcW w:w="2044" w:type="dxa"/>
            <w:vMerge/>
          </w:tcPr>
          <w:p w14:paraId="3912A2EA" w14:textId="77777777" w:rsidR="00B643E4" w:rsidRPr="00340C72" w:rsidRDefault="00B643E4" w:rsidP="00BB6A2C">
            <w:pPr>
              <w:tabs>
                <w:tab w:val="left" w:pos="313"/>
              </w:tabs>
              <w:rPr>
                <w:rFonts w:ascii="Times New Roman" w:eastAsia="Times New Roman" w:hAnsi="Times New Roman"/>
                <w:sz w:val="20"/>
                <w:szCs w:val="20"/>
              </w:rPr>
            </w:pPr>
          </w:p>
        </w:tc>
        <w:tc>
          <w:tcPr>
            <w:tcW w:w="1556" w:type="dxa"/>
            <w:vMerge/>
          </w:tcPr>
          <w:p w14:paraId="1B00CB4B"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883BF63"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4151E2DA"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7D788D46"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14D0AC98" w14:textId="77777777" w:rsidR="00B643E4" w:rsidRPr="00340C72" w:rsidRDefault="00B643E4" w:rsidP="00BB6A2C">
            <w:pPr>
              <w:rPr>
                <w:rFonts w:ascii="Times New Roman" w:hAnsi="Times New Roman"/>
                <w:sz w:val="20"/>
                <w:szCs w:val="20"/>
              </w:rPr>
            </w:pPr>
            <w:r w:rsidRPr="00340C72">
              <w:rPr>
                <w:rFonts w:ascii="Times New Roman" w:eastAsia="Times New Roman" w:hAnsi="Times New Roman"/>
                <w:sz w:val="20"/>
                <w:szCs w:val="20"/>
              </w:rPr>
              <w:t>Platforma de management al cunoștințelor în domeniul schimbărilor climatice creată și funcțională/ numărul de utilizatori</w:t>
            </w:r>
          </w:p>
        </w:tc>
        <w:tc>
          <w:tcPr>
            <w:tcW w:w="1104" w:type="dxa"/>
          </w:tcPr>
          <w:p w14:paraId="247A07E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788EFE9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100%</w:t>
            </w:r>
          </w:p>
          <w:p w14:paraId="20C9CB7D" w14:textId="77777777" w:rsidR="00B643E4" w:rsidRPr="00340C72" w:rsidRDefault="00B643E4" w:rsidP="00BB6A2C">
            <w:pPr>
              <w:jc w:val="center"/>
              <w:rPr>
                <w:rFonts w:ascii="Times New Roman" w:hAnsi="Times New Roman"/>
                <w:sz w:val="20"/>
                <w:szCs w:val="20"/>
              </w:rPr>
            </w:pPr>
          </w:p>
          <w:p w14:paraId="78902BC9" w14:textId="77777777" w:rsidR="00B643E4" w:rsidRPr="00340C72" w:rsidRDefault="00B643E4" w:rsidP="00BB6A2C">
            <w:pPr>
              <w:jc w:val="center"/>
              <w:rPr>
                <w:rFonts w:ascii="Times New Roman" w:hAnsi="Times New Roman"/>
                <w:sz w:val="20"/>
                <w:szCs w:val="20"/>
              </w:rPr>
            </w:pPr>
          </w:p>
          <w:p w14:paraId="4DECB2C2" w14:textId="77777777" w:rsidR="00B643E4" w:rsidRPr="00340C72" w:rsidRDefault="00B643E4" w:rsidP="00BB6A2C">
            <w:pPr>
              <w:jc w:val="center"/>
              <w:rPr>
                <w:rFonts w:ascii="Times New Roman" w:hAnsi="Times New Roman"/>
                <w:sz w:val="20"/>
                <w:szCs w:val="20"/>
              </w:rPr>
            </w:pPr>
          </w:p>
          <w:p w14:paraId="0C929652" w14:textId="77777777" w:rsidR="00B643E4" w:rsidRPr="00340C72" w:rsidRDefault="00B643E4" w:rsidP="00BB6A2C">
            <w:pPr>
              <w:jc w:val="center"/>
              <w:rPr>
                <w:rFonts w:ascii="Times New Roman" w:hAnsi="Times New Roman"/>
                <w:sz w:val="20"/>
                <w:szCs w:val="20"/>
              </w:rPr>
            </w:pPr>
          </w:p>
          <w:p w14:paraId="6E9D7318" w14:textId="77777777" w:rsidR="00B643E4" w:rsidRPr="00340C72" w:rsidRDefault="00B643E4" w:rsidP="00BB6A2C">
            <w:pPr>
              <w:jc w:val="center"/>
              <w:rPr>
                <w:rFonts w:ascii="Times New Roman" w:hAnsi="Times New Roman"/>
                <w:sz w:val="20"/>
                <w:szCs w:val="20"/>
              </w:rPr>
            </w:pPr>
          </w:p>
          <w:p w14:paraId="29555F79" w14:textId="77777777" w:rsidR="00B643E4" w:rsidRPr="00340C72" w:rsidRDefault="00B643E4" w:rsidP="00BB6A2C">
            <w:pPr>
              <w:jc w:val="center"/>
              <w:rPr>
                <w:rFonts w:ascii="Times New Roman" w:hAnsi="Times New Roman"/>
                <w:sz w:val="20"/>
                <w:szCs w:val="20"/>
              </w:rPr>
            </w:pPr>
          </w:p>
          <w:p w14:paraId="4B3C734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20000</w:t>
            </w:r>
          </w:p>
        </w:tc>
      </w:tr>
      <w:tr w:rsidR="00340C72" w:rsidRPr="00340C72" w14:paraId="29441FFA" w14:textId="77777777" w:rsidTr="00BB6A2C">
        <w:tc>
          <w:tcPr>
            <w:tcW w:w="1800" w:type="dxa"/>
            <w:vMerge/>
          </w:tcPr>
          <w:p w14:paraId="51C903E2" w14:textId="77777777" w:rsidR="00B643E4" w:rsidRPr="00340C72" w:rsidRDefault="00B643E4" w:rsidP="00BB6A2C">
            <w:pPr>
              <w:jc w:val="both"/>
              <w:rPr>
                <w:rFonts w:ascii="Times New Roman" w:hAnsi="Times New Roman"/>
                <w:b/>
                <w:sz w:val="20"/>
                <w:szCs w:val="20"/>
              </w:rPr>
            </w:pPr>
          </w:p>
        </w:tc>
        <w:tc>
          <w:tcPr>
            <w:tcW w:w="2044" w:type="dxa"/>
            <w:vMerge/>
          </w:tcPr>
          <w:p w14:paraId="27A6D65C" w14:textId="77777777" w:rsidR="00B643E4" w:rsidRPr="00340C72" w:rsidRDefault="00B643E4" w:rsidP="00BB6A2C">
            <w:pPr>
              <w:tabs>
                <w:tab w:val="left" w:pos="313"/>
              </w:tabs>
              <w:rPr>
                <w:rFonts w:ascii="Times New Roman" w:eastAsia="Times New Roman" w:hAnsi="Times New Roman"/>
                <w:sz w:val="20"/>
                <w:szCs w:val="20"/>
              </w:rPr>
            </w:pPr>
          </w:p>
        </w:tc>
        <w:tc>
          <w:tcPr>
            <w:tcW w:w="1556" w:type="dxa"/>
            <w:vMerge/>
          </w:tcPr>
          <w:p w14:paraId="467A586B"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E9EE845"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11419262"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1B9981FC"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6B1C65DA" w14:textId="77777777" w:rsidR="00B643E4" w:rsidRPr="00340C72" w:rsidRDefault="00B643E4" w:rsidP="00BB6A2C">
            <w:pPr>
              <w:rPr>
                <w:rFonts w:ascii="Times New Roman" w:hAnsi="Times New Roman"/>
                <w:sz w:val="20"/>
                <w:szCs w:val="20"/>
              </w:rPr>
            </w:pPr>
            <w:r w:rsidRPr="00340C72">
              <w:rPr>
                <w:rFonts w:ascii="Times New Roman" w:eastAsia="Times New Roman" w:hAnsi="Times New Roman"/>
                <w:sz w:val="20"/>
                <w:szCs w:val="20"/>
              </w:rPr>
              <w:t>Rapoarte anuale de marcare climatică a budgetului elaborate (din 2025)</w:t>
            </w:r>
          </w:p>
        </w:tc>
        <w:tc>
          <w:tcPr>
            <w:tcW w:w="1104" w:type="dxa"/>
          </w:tcPr>
          <w:p w14:paraId="3B7C5D1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2D0B659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w:t>
            </w:r>
          </w:p>
        </w:tc>
      </w:tr>
      <w:tr w:rsidR="00340C72" w:rsidRPr="00340C72" w14:paraId="7565302E" w14:textId="77777777" w:rsidTr="00BB6A2C">
        <w:tc>
          <w:tcPr>
            <w:tcW w:w="1800" w:type="dxa"/>
            <w:vMerge/>
          </w:tcPr>
          <w:p w14:paraId="358B8B6B" w14:textId="77777777" w:rsidR="00B643E4" w:rsidRPr="00340C72" w:rsidRDefault="00B643E4" w:rsidP="00BB6A2C">
            <w:pPr>
              <w:jc w:val="both"/>
              <w:rPr>
                <w:rFonts w:ascii="Times New Roman" w:hAnsi="Times New Roman"/>
                <w:b/>
                <w:sz w:val="20"/>
                <w:szCs w:val="20"/>
              </w:rPr>
            </w:pPr>
          </w:p>
        </w:tc>
        <w:tc>
          <w:tcPr>
            <w:tcW w:w="2044" w:type="dxa"/>
            <w:vMerge/>
          </w:tcPr>
          <w:p w14:paraId="45705A4B" w14:textId="77777777" w:rsidR="00B643E4" w:rsidRPr="00340C72" w:rsidRDefault="00B643E4" w:rsidP="00BB6A2C">
            <w:pPr>
              <w:tabs>
                <w:tab w:val="left" w:pos="313"/>
              </w:tabs>
              <w:rPr>
                <w:rFonts w:ascii="Times New Roman" w:eastAsia="Times New Roman" w:hAnsi="Times New Roman"/>
                <w:sz w:val="20"/>
                <w:szCs w:val="20"/>
              </w:rPr>
            </w:pPr>
          </w:p>
        </w:tc>
        <w:tc>
          <w:tcPr>
            <w:tcW w:w="1556" w:type="dxa"/>
            <w:vMerge/>
          </w:tcPr>
          <w:p w14:paraId="0244C199"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2C3AF99"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48345015"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19F11BC2"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51C2AB0E" w14:textId="77777777" w:rsidR="00B643E4" w:rsidRPr="00340C72" w:rsidRDefault="00B643E4" w:rsidP="00BB6A2C">
            <w:pPr>
              <w:rPr>
                <w:rFonts w:ascii="Times New Roman" w:eastAsia="Times New Roman" w:hAnsi="Times New Roman"/>
                <w:sz w:val="20"/>
                <w:szCs w:val="20"/>
              </w:rPr>
            </w:pPr>
            <w:r w:rsidRPr="00340C72">
              <w:rPr>
                <w:rFonts w:ascii="Times New Roman" w:hAnsi="Times New Roman"/>
                <w:sz w:val="20"/>
                <w:szCs w:val="20"/>
                <w:lang w:val="ro-RO"/>
              </w:rPr>
              <w:t xml:space="preserve">Acțiuni privind integrarea subiectelor </w:t>
            </w:r>
            <w:r w:rsidRPr="00340C72">
              <w:rPr>
                <w:rFonts w:ascii="Times New Roman" w:hAnsi="Times New Roman"/>
                <w:sz w:val="20"/>
                <w:szCs w:val="20"/>
                <w:lang w:val="ro-RO"/>
              </w:rPr>
              <w:lastRenderedPageBreak/>
              <w:t xml:space="preserve">vizând efectele schimbării de climă (atenuarea, adaptarea, reducerea impactului și avertizarea timpurie) în </w:t>
            </w:r>
            <w:proofErr w:type="spellStart"/>
            <w:r w:rsidRPr="00340C72">
              <w:rPr>
                <w:rFonts w:ascii="Times New Roman" w:hAnsi="Times New Roman"/>
                <w:sz w:val="20"/>
                <w:szCs w:val="20"/>
                <w:lang w:val="ro-RO"/>
              </w:rPr>
              <w:t>curricula</w:t>
            </w:r>
            <w:proofErr w:type="spellEnd"/>
            <w:r w:rsidRPr="00340C72">
              <w:rPr>
                <w:rFonts w:ascii="Times New Roman" w:hAnsi="Times New Roman"/>
                <w:sz w:val="20"/>
                <w:szCs w:val="20"/>
                <w:lang w:val="ro-RO"/>
              </w:rPr>
              <w:t xml:space="preserve"> învățământului primar, secundar și terțiar (13.3.1.1.)</w:t>
            </w:r>
          </w:p>
        </w:tc>
        <w:tc>
          <w:tcPr>
            <w:tcW w:w="1104" w:type="dxa"/>
          </w:tcPr>
          <w:p w14:paraId="3429202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2</w:t>
            </w:r>
          </w:p>
        </w:tc>
        <w:tc>
          <w:tcPr>
            <w:tcW w:w="1091" w:type="dxa"/>
          </w:tcPr>
          <w:p w14:paraId="28C3AA33"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10</w:t>
            </w:r>
          </w:p>
        </w:tc>
      </w:tr>
      <w:tr w:rsidR="00340C72" w:rsidRPr="00340C72" w14:paraId="180D57C2" w14:textId="77777777" w:rsidTr="00BB6A2C">
        <w:tc>
          <w:tcPr>
            <w:tcW w:w="1800" w:type="dxa"/>
            <w:vMerge/>
          </w:tcPr>
          <w:p w14:paraId="45F643C1" w14:textId="77777777" w:rsidR="00B643E4" w:rsidRPr="00340C72" w:rsidRDefault="00B643E4" w:rsidP="00BB6A2C">
            <w:pPr>
              <w:jc w:val="both"/>
              <w:rPr>
                <w:rFonts w:ascii="Times New Roman" w:hAnsi="Times New Roman"/>
                <w:b/>
                <w:sz w:val="20"/>
                <w:szCs w:val="20"/>
              </w:rPr>
            </w:pPr>
          </w:p>
        </w:tc>
        <w:tc>
          <w:tcPr>
            <w:tcW w:w="2044" w:type="dxa"/>
            <w:vMerge/>
          </w:tcPr>
          <w:p w14:paraId="13922473" w14:textId="77777777" w:rsidR="00B643E4" w:rsidRPr="00340C72" w:rsidRDefault="00B643E4" w:rsidP="00BB6A2C">
            <w:pPr>
              <w:tabs>
                <w:tab w:val="left" w:pos="313"/>
              </w:tabs>
              <w:rPr>
                <w:rFonts w:ascii="Times New Roman" w:eastAsia="Times New Roman" w:hAnsi="Times New Roman"/>
                <w:sz w:val="20"/>
                <w:szCs w:val="20"/>
              </w:rPr>
            </w:pPr>
          </w:p>
        </w:tc>
        <w:tc>
          <w:tcPr>
            <w:tcW w:w="1556" w:type="dxa"/>
            <w:vMerge/>
          </w:tcPr>
          <w:p w14:paraId="688D0161"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047AC986"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7591C0A4"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73983ECC"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32AE159E" w14:textId="77777777" w:rsidR="00B643E4" w:rsidRPr="00340C72" w:rsidRDefault="00B643E4" w:rsidP="00BB6A2C">
            <w:pPr>
              <w:rPr>
                <w:rFonts w:ascii="Times New Roman" w:eastAsia="Times New Roman" w:hAnsi="Times New Roman"/>
                <w:sz w:val="20"/>
                <w:szCs w:val="20"/>
              </w:rPr>
            </w:pPr>
            <w:r w:rsidRPr="00340C72">
              <w:rPr>
                <w:rFonts w:ascii="Times New Roman" w:hAnsi="Times New Roman"/>
                <w:sz w:val="20"/>
                <w:szCs w:val="20"/>
                <w:lang w:val="ro-RO"/>
              </w:rPr>
              <w:t>Gradul de implementare a cadrului strategic național privind schimbările climatice (13.3.1.2.)</w:t>
            </w:r>
          </w:p>
        </w:tc>
        <w:tc>
          <w:tcPr>
            <w:tcW w:w="1104" w:type="dxa"/>
          </w:tcPr>
          <w:p w14:paraId="5B800B77"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30%</w:t>
            </w:r>
          </w:p>
        </w:tc>
        <w:tc>
          <w:tcPr>
            <w:tcW w:w="1091" w:type="dxa"/>
          </w:tcPr>
          <w:p w14:paraId="5A44AF7E"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60%</w:t>
            </w:r>
          </w:p>
        </w:tc>
      </w:tr>
      <w:tr w:rsidR="00340C72" w:rsidRPr="00340C72" w14:paraId="2914A7C7" w14:textId="77777777" w:rsidTr="00BB6A2C">
        <w:tc>
          <w:tcPr>
            <w:tcW w:w="1800" w:type="dxa"/>
            <w:vMerge/>
          </w:tcPr>
          <w:p w14:paraId="52EC5EEE" w14:textId="77777777" w:rsidR="00B643E4" w:rsidRPr="00340C72" w:rsidRDefault="00B643E4" w:rsidP="00BB6A2C">
            <w:pPr>
              <w:jc w:val="both"/>
              <w:rPr>
                <w:rFonts w:ascii="Times New Roman" w:hAnsi="Times New Roman"/>
                <w:b/>
                <w:sz w:val="20"/>
                <w:szCs w:val="20"/>
              </w:rPr>
            </w:pPr>
          </w:p>
        </w:tc>
        <w:tc>
          <w:tcPr>
            <w:tcW w:w="2044" w:type="dxa"/>
            <w:vMerge/>
          </w:tcPr>
          <w:p w14:paraId="5102A5CE" w14:textId="77777777" w:rsidR="00B643E4" w:rsidRPr="00340C72" w:rsidRDefault="00B643E4" w:rsidP="00BB6A2C">
            <w:pPr>
              <w:tabs>
                <w:tab w:val="left" w:pos="313"/>
              </w:tabs>
              <w:rPr>
                <w:rFonts w:ascii="Times New Roman" w:eastAsia="Times New Roman" w:hAnsi="Times New Roman"/>
                <w:sz w:val="20"/>
                <w:szCs w:val="20"/>
              </w:rPr>
            </w:pPr>
          </w:p>
        </w:tc>
        <w:tc>
          <w:tcPr>
            <w:tcW w:w="1556" w:type="dxa"/>
            <w:vMerge/>
          </w:tcPr>
          <w:p w14:paraId="6D9FA567"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0994AE5"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33DAEB04"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7076B84A"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1588E5CC" w14:textId="77777777" w:rsidR="00B643E4" w:rsidRPr="00340C72" w:rsidRDefault="00B643E4" w:rsidP="00BB6A2C">
            <w:pPr>
              <w:rPr>
                <w:rFonts w:ascii="Times New Roman" w:hAnsi="Times New Roman"/>
                <w:sz w:val="20"/>
                <w:szCs w:val="20"/>
              </w:rPr>
            </w:pPr>
            <w:r w:rsidRPr="00340C72">
              <w:rPr>
                <w:rFonts w:ascii="Times New Roman" w:eastAsia="Times New Roman" w:hAnsi="Times New Roman"/>
                <w:sz w:val="20"/>
                <w:szCs w:val="20"/>
              </w:rPr>
              <w:t>Suma investițiilor în domeniul adaptării la schimbări climatice, lei</w:t>
            </w:r>
          </w:p>
        </w:tc>
        <w:tc>
          <w:tcPr>
            <w:tcW w:w="1104" w:type="dxa"/>
          </w:tcPr>
          <w:p w14:paraId="3FE480C7"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3C2D1894" w14:textId="77777777" w:rsidR="00B643E4" w:rsidRPr="00340C72" w:rsidRDefault="00B643E4" w:rsidP="00BB6A2C">
            <w:pPr>
              <w:jc w:val="center"/>
              <w:rPr>
                <w:rFonts w:ascii="Times New Roman" w:hAnsi="Times New Roman"/>
                <w:sz w:val="20"/>
                <w:szCs w:val="20"/>
              </w:rPr>
            </w:pPr>
            <w:r w:rsidRPr="00340C72">
              <w:rPr>
                <w:rFonts w:ascii="Times New Roman" w:hAnsi="Times New Roman"/>
                <w:bCs/>
                <w:sz w:val="20"/>
                <w:szCs w:val="20"/>
              </w:rPr>
              <w:t>139 025 923</w:t>
            </w:r>
          </w:p>
        </w:tc>
      </w:tr>
      <w:tr w:rsidR="00340C72" w:rsidRPr="00340C72" w14:paraId="3377F050" w14:textId="77777777" w:rsidTr="00BB6A2C">
        <w:tc>
          <w:tcPr>
            <w:tcW w:w="1800" w:type="dxa"/>
            <w:vMerge w:val="restart"/>
          </w:tcPr>
          <w:p w14:paraId="1875581C" w14:textId="77777777" w:rsidR="00B643E4" w:rsidRPr="00340C72" w:rsidRDefault="00B643E4" w:rsidP="00BB6A2C">
            <w:pPr>
              <w:jc w:val="both"/>
              <w:rPr>
                <w:rFonts w:ascii="Times New Roman" w:eastAsia="Calibri" w:hAnsi="Times New Roman"/>
                <w:bCs/>
                <w:sz w:val="20"/>
                <w:szCs w:val="20"/>
              </w:rPr>
            </w:pPr>
            <w:r w:rsidRPr="00340C72">
              <w:rPr>
                <w:rFonts w:ascii="Times New Roman" w:hAnsi="Times New Roman"/>
                <w:b/>
                <w:sz w:val="20"/>
                <w:szCs w:val="20"/>
              </w:rPr>
              <w:t xml:space="preserve">Direcția prioritară nr. 7.3.: </w:t>
            </w:r>
            <w:r w:rsidRPr="00340C72">
              <w:rPr>
                <w:rFonts w:ascii="Times New Roman" w:eastAsia="Calibri" w:hAnsi="Times New Roman"/>
                <w:bCs/>
                <w:sz w:val="20"/>
                <w:szCs w:val="20"/>
              </w:rPr>
              <w:t>Prevenirea dezastrelor meteorologice și climatice și pregătirea pentru răspuns la acestea</w:t>
            </w:r>
          </w:p>
          <w:p w14:paraId="68C1E357" w14:textId="77777777" w:rsidR="00B643E4" w:rsidRPr="00340C72" w:rsidRDefault="00B643E4" w:rsidP="00BB6A2C">
            <w:pPr>
              <w:jc w:val="both"/>
              <w:rPr>
                <w:rFonts w:ascii="Times New Roman" w:eastAsia="Calibri" w:hAnsi="Times New Roman"/>
                <w:bCs/>
                <w:sz w:val="20"/>
                <w:szCs w:val="20"/>
              </w:rPr>
            </w:pPr>
          </w:p>
          <w:p w14:paraId="713B7125" w14:textId="77777777" w:rsidR="00B643E4" w:rsidRPr="00340C72" w:rsidRDefault="00B643E4" w:rsidP="00BB6A2C">
            <w:pPr>
              <w:jc w:val="both"/>
              <w:rPr>
                <w:rFonts w:ascii="Times New Roman" w:hAnsi="Times New Roman"/>
                <w:bCs/>
                <w:i/>
                <w:sz w:val="20"/>
                <w:szCs w:val="20"/>
              </w:rPr>
            </w:pPr>
          </w:p>
          <w:p w14:paraId="107091E7"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Obiectivului specific SND</w:t>
            </w:r>
          </w:p>
          <w:p w14:paraId="499A0F54" w14:textId="77777777" w:rsidR="00B643E4" w:rsidRPr="00340C72" w:rsidRDefault="00B643E4" w:rsidP="00BB6A2C">
            <w:pPr>
              <w:jc w:val="both"/>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w:t>
            </w:r>
          </w:p>
          <w:p w14:paraId="364ADD23" w14:textId="77777777" w:rsidR="00B643E4" w:rsidRPr="00340C72" w:rsidRDefault="00B643E4" w:rsidP="00BB6A2C">
            <w:pPr>
              <w:jc w:val="both"/>
              <w:rPr>
                <w:rFonts w:ascii="Times New Roman" w:hAnsi="Times New Roman"/>
                <w:b/>
                <w:sz w:val="20"/>
                <w:szCs w:val="20"/>
                <w:lang w:val="ro-RO"/>
              </w:rPr>
            </w:pPr>
          </w:p>
        </w:tc>
        <w:tc>
          <w:tcPr>
            <w:tcW w:w="2044" w:type="dxa"/>
            <w:vMerge w:val="restart"/>
          </w:tcPr>
          <w:p w14:paraId="71125676"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 xml:space="preserve">Capacitățile de prevenire și de pregătire pentru răspuns la dezastrele naturale legate de climă dezvoltate </w:t>
            </w:r>
          </w:p>
        </w:tc>
        <w:tc>
          <w:tcPr>
            <w:tcW w:w="1556" w:type="dxa"/>
            <w:vMerge w:val="restart"/>
          </w:tcPr>
          <w:p w14:paraId="678BE96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IGSU/MAI</w:t>
            </w:r>
          </w:p>
          <w:p w14:paraId="7D85C3B2" w14:textId="77777777" w:rsidR="00B643E4" w:rsidRPr="00340C72" w:rsidRDefault="00B643E4" w:rsidP="00BB6A2C">
            <w:pPr>
              <w:jc w:val="center"/>
              <w:rPr>
                <w:rFonts w:ascii="Times New Roman" w:hAnsi="Times New Roman"/>
                <w:sz w:val="20"/>
                <w:szCs w:val="20"/>
              </w:rPr>
            </w:pPr>
          </w:p>
        </w:tc>
        <w:tc>
          <w:tcPr>
            <w:tcW w:w="1040" w:type="dxa"/>
            <w:vMerge w:val="restart"/>
          </w:tcPr>
          <w:p w14:paraId="0FB1751C"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50%</w:t>
            </w:r>
          </w:p>
        </w:tc>
        <w:tc>
          <w:tcPr>
            <w:tcW w:w="1227" w:type="dxa"/>
            <w:vMerge w:val="restart"/>
          </w:tcPr>
          <w:p w14:paraId="25E666F3" w14:textId="77777777" w:rsidR="00B643E4" w:rsidRPr="00340C72" w:rsidRDefault="00B643E4" w:rsidP="00BB6A2C">
            <w:pPr>
              <w:jc w:val="center"/>
              <w:rPr>
                <w:rFonts w:ascii="Times New Roman" w:hAnsi="Times New Roman"/>
                <w:b/>
                <w:sz w:val="20"/>
                <w:szCs w:val="20"/>
              </w:rPr>
            </w:pPr>
            <w:r w:rsidRPr="00340C72">
              <w:rPr>
                <w:rFonts w:ascii="Times New Roman" w:hAnsi="Times New Roman"/>
                <w:sz w:val="20"/>
                <w:szCs w:val="20"/>
              </w:rPr>
              <w:t>80%</w:t>
            </w:r>
          </w:p>
        </w:tc>
        <w:tc>
          <w:tcPr>
            <w:tcW w:w="1518" w:type="dxa"/>
            <w:vMerge w:val="restart"/>
          </w:tcPr>
          <w:p w14:paraId="13083F76" w14:textId="77777777" w:rsidR="00B643E4" w:rsidRPr="00340C72" w:rsidRDefault="00B643E4" w:rsidP="00BB6A2C">
            <w:pPr>
              <w:ind w:left="176"/>
              <w:jc w:val="center"/>
              <w:rPr>
                <w:rFonts w:ascii="Times New Roman" w:eastAsia="Times New Roman" w:hAnsi="Times New Roman"/>
                <w:sz w:val="20"/>
                <w:szCs w:val="20"/>
                <w:lang w:eastAsia="ro-RO"/>
              </w:rPr>
            </w:pPr>
            <w:r w:rsidRPr="00340C72">
              <w:rPr>
                <w:rFonts w:ascii="Times New Roman" w:eastAsia="Times New Roman" w:hAnsi="Times New Roman"/>
                <w:sz w:val="20"/>
                <w:szCs w:val="20"/>
                <w:lang w:eastAsia="ro-RO"/>
              </w:rPr>
              <w:t>100%</w:t>
            </w:r>
          </w:p>
        </w:tc>
        <w:tc>
          <w:tcPr>
            <w:tcW w:w="1946" w:type="dxa"/>
          </w:tcPr>
          <w:p w14:paraId="3E775AC6"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Sistem de avertizare a situațiilor excepționale legate de climă creat</w:t>
            </w:r>
          </w:p>
        </w:tc>
        <w:tc>
          <w:tcPr>
            <w:tcW w:w="1104" w:type="dxa"/>
          </w:tcPr>
          <w:p w14:paraId="03E22DA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w:t>
            </w:r>
          </w:p>
        </w:tc>
        <w:tc>
          <w:tcPr>
            <w:tcW w:w="1091" w:type="dxa"/>
          </w:tcPr>
          <w:p w14:paraId="16FE43B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100%</w:t>
            </w:r>
          </w:p>
        </w:tc>
      </w:tr>
      <w:tr w:rsidR="00340C72" w:rsidRPr="00340C72" w14:paraId="6AFEDC5C" w14:textId="77777777" w:rsidTr="00BB6A2C">
        <w:tc>
          <w:tcPr>
            <w:tcW w:w="1800" w:type="dxa"/>
            <w:vMerge/>
          </w:tcPr>
          <w:p w14:paraId="1B4AEF14" w14:textId="77777777" w:rsidR="00B643E4" w:rsidRPr="00340C72" w:rsidRDefault="00B643E4" w:rsidP="00BB6A2C">
            <w:pPr>
              <w:jc w:val="both"/>
              <w:rPr>
                <w:rFonts w:ascii="Times New Roman" w:hAnsi="Times New Roman"/>
                <w:b/>
                <w:sz w:val="20"/>
                <w:szCs w:val="20"/>
              </w:rPr>
            </w:pPr>
          </w:p>
        </w:tc>
        <w:tc>
          <w:tcPr>
            <w:tcW w:w="2044" w:type="dxa"/>
            <w:vMerge/>
          </w:tcPr>
          <w:p w14:paraId="24C286B8"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5B6FA03" w14:textId="77777777" w:rsidR="00B643E4" w:rsidRPr="00340C72" w:rsidRDefault="00B643E4" w:rsidP="00BB6A2C">
            <w:pPr>
              <w:jc w:val="center"/>
              <w:rPr>
                <w:rFonts w:ascii="Times New Roman" w:hAnsi="Times New Roman"/>
                <w:sz w:val="20"/>
                <w:szCs w:val="20"/>
              </w:rPr>
            </w:pPr>
          </w:p>
        </w:tc>
        <w:tc>
          <w:tcPr>
            <w:tcW w:w="1040" w:type="dxa"/>
            <w:vMerge/>
          </w:tcPr>
          <w:p w14:paraId="67A235A1"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54F05AF2"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23DDE09D"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11FEB3B1"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 xml:space="preserve">Cadrul strategic național privind reducerea riscurilor de situații excepționale, aliniat la Cadrul de la </w:t>
            </w:r>
            <w:proofErr w:type="spellStart"/>
            <w:r w:rsidRPr="00340C72">
              <w:rPr>
                <w:rFonts w:ascii="Times New Roman" w:hAnsi="Times New Roman"/>
                <w:sz w:val="20"/>
                <w:szCs w:val="20"/>
                <w:lang w:val="ro-RO"/>
              </w:rPr>
              <w:t>Sendai</w:t>
            </w:r>
            <w:proofErr w:type="spellEnd"/>
            <w:r w:rsidRPr="00340C72">
              <w:rPr>
                <w:rFonts w:ascii="Times New Roman" w:hAnsi="Times New Roman"/>
                <w:sz w:val="20"/>
                <w:szCs w:val="20"/>
                <w:lang w:val="ro-RO"/>
              </w:rPr>
              <w:t xml:space="preserve"> privind reducerea riscurilor de dezastre pentru 2015-2030, adoptat (1.5.3.1.)</w:t>
            </w:r>
          </w:p>
        </w:tc>
        <w:tc>
          <w:tcPr>
            <w:tcW w:w="1104" w:type="dxa"/>
          </w:tcPr>
          <w:p w14:paraId="734039C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01F68FF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100%</w:t>
            </w:r>
          </w:p>
        </w:tc>
      </w:tr>
      <w:tr w:rsidR="00340C72" w:rsidRPr="00340C72" w14:paraId="77098266" w14:textId="77777777" w:rsidTr="00BB6A2C">
        <w:tc>
          <w:tcPr>
            <w:tcW w:w="1800" w:type="dxa"/>
            <w:vMerge/>
          </w:tcPr>
          <w:p w14:paraId="4E58B481" w14:textId="77777777" w:rsidR="00B643E4" w:rsidRPr="00340C72" w:rsidRDefault="00B643E4" w:rsidP="00BB6A2C">
            <w:pPr>
              <w:jc w:val="both"/>
              <w:rPr>
                <w:rFonts w:ascii="Times New Roman" w:hAnsi="Times New Roman"/>
                <w:b/>
                <w:sz w:val="20"/>
                <w:szCs w:val="20"/>
              </w:rPr>
            </w:pPr>
          </w:p>
        </w:tc>
        <w:tc>
          <w:tcPr>
            <w:tcW w:w="2044" w:type="dxa"/>
            <w:vMerge/>
          </w:tcPr>
          <w:p w14:paraId="3C1185D1"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07476B4F"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9EC7B02"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6037D63D"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5922CC2F"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270001BD"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 xml:space="preserve">Gradul de implementare a Cadrului strategic național privind reducerea riscurilor de  situații </w:t>
            </w:r>
            <w:r w:rsidRPr="00340C72">
              <w:rPr>
                <w:rFonts w:ascii="Times New Roman" w:hAnsi="Times New Roman"/>
                <w:sz w:val="20"/>
                <w:szCs w:val="20"/>
                <w:lang w:val="ro-RO"/>
              </w:rPr>
              <w:lastRenderedPageBreak/>
              <w:t xml:space="preserve">excepționale, aliniat la Cadrul de la </w:t>
            </w:r>
            <w:proofErr w:type="spellStart"/>
            <w:r w:rsidRPr="00340C72">
              <w:rPr>
                <w:rFonts w:ascii="Times New Roman" w:hAnsi="Times New Roman"/>
                <w:sz w:val="20"/>
                <w:szCs w:val="20"/>
                <w:lang w:val="ro-RO"/>
              </w:rPr>
              <w:t>Sendai</w:t>
            </w:r>
            <w:proofErr w:type="spellEnd"/>
            <w:r w:rsidRPr="00340C72">
              <w:rPr>
                <w:rFonts w:ascii="Times New Roman" w:hAnsi="Times New Roman"/>
                <w:sz w:val="20"/>
                <w:szCs w:val="20"/>
                <w:lang w:val="ro-RO"/>
              </w:rPr>
              <w:t xml:space="preserve"> privind reducerea riscurilor de dezastre pentru 2015-2030 (1.5.3.2.)</w:t>
            </w:r>
          </w:p>
        </w:tc>
        <w:tc>
          <w:tcPr>
            <w:tcW w:w="1104" w:type="dxa"/>
            <w:vAlign w:val="center"/>
          </w:tcPr>
          <w:p w14:paraId="464F8142"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0</w:t>
            </w:r>
          </w:p>
        </w:tc>
        <w:tc>
          <w:tcPr>
            <w:tcW w:w="1091" w:type="dxa"/>
            <w:vAlign w:val="center"/>
          </w:tcPr>
          <w:p w14:paraId="731E936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r>
      <w:tr w:rsidR="00340C72" w:rsidRPr="00340C72" w14:paraId="7435D233" w14:textId="77777777" w:rsidTr="00BB6A2C">
        <w:tc>
          <w:tcPr>
            <w:tcW w:w="1800" w:type="dxa"/>
            <w:vMerge/>
          </w:tcPr>
          <w:p w14:paraId="42DC74DF" w14:textId="77777777" w:rsidR="00B643E4" w:rsidRPr="00340C72" w:rsidRDefault="00B643E4" w:rsidP="00BB6A2C">
            <w:pPr>
              <w:jc w:val="both"/>
              <w:rPr>
                <w:rFonts w:ascii="Times New Roman" w:hAnsi="Times New Roman"/>
                <w:b/>
                <w:sz w:val="20"/>
                <w:szCs w:val="20"/>
              </w:rPr>
            </w:pPr>
          </w:p>
        </w:tc>
        <w:tc>
          <w:tcPr>
            <w:tcW w:w="2044" w:type="dxa"/>
            <w:vMerge/>
          </w:tcPr>
          <w:p w14:paraId="1E7C658E"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2550CA8F"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7779EDA"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3315CEF0"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66B09A70"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20219EF2" w14:textId="77777777" w:rsidR="00B643E4" w:rsidRPr="00340C72" w:rsidRDefault="00B643E4" w:rsidP="00BB6A2C">
            <w:pPr>
              <w:rPr>
                <w:rFonts w:ascii="Times New Roman" w:eastAsia="Times New Roman" w:hAnsi="Times New Roman"/>
                <w:sz w:val="20"/>
                <w:szCs w:val="20"/>
              </w:rPr>
            </w:pPr>
            <w:r w:rsidRPr="00340C72">
              <w:rPr>
                <w:rFonts w:ascii="Times New Roman" w:eastAsia="Times New Roman" w:hAnsi="Times New Roman"/>
                <w:sz w:val="20"/>
                <w:szCs w:val="20"/>
              </w:rPr>
              <w:t>Gradul de conștientizare al populației privind riscurile și răspunsul la dezastre naturale</w:t>
            </w:r>
          </w:p>
        </w:tc>
        <w:tc>
          <w:tcPr>
            <w:tcW w:w="1104" w:type="dxa"/>
            <w:vAlign w:val="center"/>
          </w:tcPr>
          <w:p w14:paraId="44DB5EBD" w14:textId="77777777" w:rsidR="00B643E4" w:rsidRPr="00340C72" w:rsidRDefault="00B643E4" w:rsidP="00BB6A2C">
            <w:pPr>
              <w:rPr>
                <w:rFonts w:ascii="Times New Roman" w:hAnsi="Times New Roman"/>
                <w:bCs/>
                <w:sz w:val="20"/>
                <w:szCs w:val="20"/>
              </w:rPr>
            </w:pPr>
            <w:r w:rsidRPr="00340C72">
              <w:rPr>
                <w:rFonts w:ascii="Times New Roman" w:hAnsi="Times New Roman"/>
                <w:bCs/>
                <w:sz w:val="20"/>
                <w:szCs w:val="20"/>
              </w:rPr>
              <w:t xml:space="preserve">64% </w:t>
            </w:r>
          </w:p>
          <w:p w14:paraId="2ECE54AC" w14:textId="77777777" w:rsidR="00B643E4" w:rsidRPr="00340C72" w:rsidRDefault="00B643E4" w:rsidP="00BB6A2C">
            <w:pPr>
              <w:rPr>
                <w:rFonts w:ascii="Times New Roman" w:hAnsi="Times New Roman"/>
                <w:bCs/>
                <w:sz w:val="20"/>
                <w:szCs w:val="20"/>
              </w:rPr>
            </w:pPr>
            <w:r w:rsidRPr="00340C72">
              <w:rPr>
                <w:rFonts w:ascii="Times New Roman" w:hAnsi="Times New Roman"/>
                <w:bCs/>
                <w:sz w:val="20"/>
                <w:szCs w:val="20"/>
              </w:rPr>
              <w:t>(2021)</w:t>
            </w:r>
          </w:p>
        </w:tc>
        <w:tc>
          <w:tcPr>
            <w:tcW w:w="1091" w:type="dxa"/>
            <w:vAlign w:val="center"/>
          </w:tcPr>
          <w:p w14:paraId="3C93266C"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67%</w:t>
            </w:r>
          </w:p>
        </w:tc>
      </w:tr>
      <w:tr w:rsidR="00340C72" w:rsidRPr="00340C72" w14:paraId="452783D3" w14:textId="77777777" w:rsidTr="00BB6A2C">
        <w:tc>
          <w:tcPr>
            <w:tcW w:w="1800" w:type="dxa"/>
            <w:vMerge/>
          </w:tcPr>
          <w:p w14:paraId="4FCDEDFB" w14:textId="77777777" w:rsidR="00B643E4" w:rsidRPr="00340C72" w:rsidRDefault="00B643E4" w:rsidP="00BB6A2C">
            <w:pPr>
              <w:jc w:val="both"/>
              <w:rPr>
                <w:rFonts w:ascii="Times New Roman" w:hAnsi="Times New Roman"/>
                <w:b/>
                <w:sz w:val="20"/>
                <w:szCs w:val="20"/>
              </w:rPr>
            </w:pPr>
          </w:p>
        </w:tc>
        <w:tc>
          <w:tcPr>
            <w:tcW w:w="2044" w:type="dxa"/>
            <w:vMerge/>
          </w:tcPr>
          <w:p w14:paraId="2A2F8EFA"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D8CC9A9"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D21451E"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206558F5"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6B12664C"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3BEB73C3" w14:textId="77777777" w:rsidR="00B643E4" w:rsidRPr="00340C72" w:rsidRDefault="00B643E4" w:rsidP="00BB6A2C">
            <w:pPr>
              <w:rPr>
                <w:rFonts w:ascii="Times New Roman" w:eastAsia="Times New Roman" w:hAnsi="Times New Roman"/>
                <w:sz w:val="20"/>
                <w:szCs w:val="20"/>
              </w:rPr>
            </w:pPr>
            <w:r w:rsidRPr="00340C72">
              <w:rPr>
                <w:rFonts w:ascii="Times New Roman" w:hAnsi="Times New Roman"/>
                <w:sz w:val="20"/>
                <w:szCs w:val="20"/>
                <w:lang w:val="ro-RO"/>
              </w:rPr>
              <w:t xml:space="preserve">Proporția autorităților publice locale care adoptă și implementează strategii locale de reducere a riscurilor de  situații excepționale în conformitate cu strategiile naționale de reducere a riscurilor de  situații excepționale </w:t>
            </w:r>
            <w:r w:rsidRPr="00340C72">
              <w:rPr>
                <w:rFonts w:ascii="Times New Roman" w:hAnsi="Times New Roman"/>
                <w:iCs/>
                <w:sz w:val="20"/>
                <w:szCs w:val="20"/>
                <w:lang w:val="ro-RO"/>
              </w:rPr>
              <w:t>(</w:t>
            </w:r>
            <w:r w:rsidRPr="00340C72">
              <w:rPr>
                <w:rFonts w:ascii="Times New Roman" w:hAnsi="Times New Roman"/>
                <w:sz w:val="20"/>
                <w:szCs w:val="20"/>
                <w:lang w:val="ro-RO"/>
              </w:rPr>
              <w:t>1.5.4.</w:t>
            </w:r>
            <w:r w:rsidRPr="00340C72">
              <w:rPr>
                <w:rFonts w:ascii="Times New Roman" w:hAnsi="Times New Roman"/>
                <w:iCs/>
                <w:sz w:val="20"/>
                <w:szCs w:val="20"/>
                <w:lang w:val="ro-RO"/>
              </w:rPr>
              <w:t>)</w:t>
            </w:r>
          </w:p>
        </w:tc>
        <w:tc>
          <w:tcPr>
            <w:tcW w:w="1104" w:type="dxa"/>
            <w:vAlign w:val="center"/>
          </w:tcPr>
          <w:p w14:paraId="52C4C6F2"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0</w:t>
            </w:r>
          </w:p>
        </w:tc>
        <w:tc>
          <w:tcPr>
            <w:tcW w:w="1091" w:type="dxa"/>
            <w:vAlign w:val="center"/>
          </w:tcPr>
          <w:p w14:paraId="62111A36"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30%</w:t>
            </w:r>
          </w:p>
        </w:tc>
      </w:tr>
      <w:tr w:rsidR="00340C72" w:rsidRPr="00340C72" w14:paraId="3CB79A63" w14:textId="77777777" w:rsidTr="00BB6A2C">
        <w:tc>
          <w:tcPr>
            <w:tcW w:w="1800" w:type="dxa"/>
            <w:vMerge/>
          </w:tcPr>
          <w:p w14:paraId="17F9194F" w14:textId="77777777" w:rsidR="00B643E4" w:rsidRPr="00340C72" w:rsidRDefault="00B643E4" w:rsidP="00BB6A2C">
            <w:pPr>
              <w:jc w:val="both"/>
              <w:rPr>
                <w:rFonts w:ascii="Times New Roman" w:hAnsi="Times New Roman"/>
                <w:b/>
                <w:sz w:val="20"/>
                <w:szCs w:val="20"/>
              </w:rPr>
            </w:pPr>
          </w:p>
        </w:tc>
        <w:tc>
          <w:tcPr>
            <w:tcW w:w="2044" w:type="dxa"/>
            <w:vMerge/>
          </w:tcPr>
          <w:p w14:paraId="4A4CB581"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7BDBEC7A"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3F0C03A0" w14:textId="77777777" w:rsidR="00B643E4" w:rsidRPr="00340C72" w:rsidRDefault="00B643E4" w:rsidP="00BB6A2C">
            <w:pPr>
              <w:jc w:val="center"/>
              <w:rPr>
                <w:rFonts w:ascii="Times New Roman" w:hAnsi="Times New Roman"/>
                <w:b/>
                <w:sz w:val="20"/>
                <w:szCs w:val="20"/>
              </w:rPr>
            </w:pPr>
          </w:p>
        </w:tc>
        <w:tc>
          <w:tcPr>
            <w:tcW w:w="1227" w:type="dxa"/>
            <w:vMerge/>
            <w:vAlign w:val="center"/>
          </w:tcPr>
          <w:p w14:paraId="4AF3DBFA" w14:textId="77777777" w:rsidR="00B643E4" w:rsidRPr="00340C72" w:rsidRDefault="00B643E4" w:rsidP="00BB6A2C">
            <w:pPr>
              <w:jc w:val="center"/>
              <w:rPr>
                <w:rFonts w:ascii="Times New Roman" w:hAnsi="Times New Roman"/>
                <w:b/>
                <w:sz w:val="20"/>
                <w:szCs w:val="20"/>
              </w:rPr>
            </w:pPr>
          </w:p>
        </w:tc>
        <w:tc>
          <w:tcPr>
            <w:tcW w:w="1518" w:type="dxa"/>
            <w:vMerge/>
            <w:vAlign w:val="center"/>
          </w:tcPr>
          <w:p w14:paraId="084AF145" w14:textId="77777777" w:rsidR="00B643E4" w:rsidRPr="00340C72" w:rsidRDefault="00B643E4" w:rsidP="00BB6A2C">
            <w:pPr>
              <w:ind w:left="176"/>
              <w:jc w:val="both"/>
              <w:rPr>
                <w:rFonts w:ascii="Times New Roman" w:eastAsia="Times New Roman" w:hAnsi="Times New Roman"/>
                <w:b/>
                <w:sz w:val="20"/>
                <w:szCs w:val="20"/>
                <w:lang w:eastAsia="ro-RO"/>
              </w:rPr>
            </w:pPr>
          </w:p>
        </w:tc>
        <w:tc>
          <w:tcPr>
            <w:tcW w:w="1946" w:type="dxa"/>
          </w:tcPr>
          <w:p w14:paraId="3E16A9AD" w14:textId="77777777" w:rsidR="00B643E4" w:rsidRPr="00340C72" w:rsidRDefault="00B643E4" w:rsidP="00BB6A2C">
            <w:pPr>
              <w:rPr>
                <w:rFonts w:ascii="Times New Roman" w:eastAsia="Times New Roman" w:hAnsi="Times New Roman"/>
                <w:sz w:val="20"/>
                <w:szCs w:val="20"/>
              </w:rPr>
            </w:pPr>
            <w:r w:rsidRPr="00340C72">
              <w:rPr>
                <w:rFonts w:ascii="Times New Roman" w:eastAsia="Times New Roman" w:hAnsi="Times New Roman"/>
                <w:sz w:val="20"/>
                <w:szCs w:val="20"/>
                <w:lang w:val="ro-RO"/>
              </w:rPr>
              <w:t xml:space="preserve">Proporția terenurilor irigate pentru atenuarea secetei </w:t>
            </w:r>
            <w:sdt>
              <w:sdtPr>
                <w:rPr>
                  <w:rFonts w:ascii="Times New Roman" w:eastAsia="Times New Roman" w:hAnsi="Times New Roman"/>
                  <w:sz w:val="20"/>
                  <w:szCs w:val="20"/>
                  <w:lang w:val="ro-RO"/>
                </w:rPr>
                <w:tag w:val="goog_rdk_252"/>
                <w:id w:val="1788002434"/>
              </w:sdtPr>
              <w:sdtContent/>
            </w:sdt>
            <w:sdt>
              <w:sdtPr>
                <w:rPr>
                  <w:rFonts w:ascii="Times New Roman" w:eastAsia="Times New Roman" w:hAnsi="Times New Roman"/>
                  <w:sz w:val="20"/>
                  <w:szCs w:val="20"/>
                  <w:lang w:val="ro-RO"/>
                </w:rPr>
                <w:tag w:val="goog_rdk_253"/>
                <w:id w:val="-1430113465"/>
              </w:sdtPr>
              <w:sdtContent/>
            </w:sdt>
            <w:sdt>
              <w:sdtPr>
                <w:rPr>
                  <w:rFonts w:ascii="Times New Roman" w:eastAsia="Times New Roman" w:hAnsi="Times New Roman"/>
                  <w:sz w:val="20"/>
                  <w:szCs w:val="20"/>
                  <w:lang w:val="ro-RO"/>
                </w:rPr>
                <w:tag w:val="goog_rdk_254"/>
                <w:id w:val="-1986234242"/>
                <w:showingPlcHdr/>
              </w:sdtPr>
              <w:sdtContent>
                <w:r w:rsidRPr="00340C72">
                  <w:rPr>
                    <w:rFonts w:ascii="Times New Roman" w:eastAsia="Times New Roman" w:hAnsi="Times New Roman"/>
                    <w:sz w:val="20"/>
                    <w:szCs w:val="20"/>
                    <w:lang w:val="ro-RO"/>
                  </w:rPr>
                  <w:t xml:space="preserve">     </w:t>
                </w:r>
              </w:sdtContent>
            </w:sdt>
            <w:r w:rsidRPr="00340C72">
              <w:rPr>
                <w:rFonts w:ascii="Times New Roman" w:eastAsia="Times New Roman" w:hAnsi="Times New Roman"/>
                <w:sz w:val="20"/>
                <w:szCs w:val="20"/>
                <w:lang w:val="ro-RO"/>
              </w:rPr>
              <w:t>pedologice din suprafața totală de terenuri irigabile (13.1.3.1.)</w:t>
            </w:r>
          </w:p>
        </w:tc>
        <w:tc>
          <w:tcPr>
            <w:tcW w:w="1104" w:type="dxa"/>
            <w:vAlign w:val="center"/>
          </w:tcPr>
          <w:p w14:paraId="067821E0"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w:t>
            </w:r>
          </w:p>
        </w:tc>
        <w:tc>
          <w:tcPr>
            <w:tcW w:w="1091" w:type="dxa"/>
            <w:vAlign w:val="center"/>
          </w:tcPr>
          <w:p w14:paraId="49B8418D"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w:t>
            </w:r>
          </w:p>
        </w:tc>
      </w:tr>
      <w:tr w:rsidR="00340C72" w:rsidRPr="00340C72" w14:paraId="36584C3B" w14:textId="77777777" w:rsidTr="00BB6A2C">
        <w:tc>
          <w:tcPr>
            <w:tcW w:w="13326" w:type="dxa"/>
            <w:gridSpan w:val="9"/>
          </w:tcPr>
          <w:p w14:paraId="6AAA8B79" w14:textId="77777777" w:rsidR="00B643E4" w:rsidRPr="00340C72" w:rsidRDefault="00B643E4" w:rsidP="00BB6A2C">
            <w:pPr>
              <w:jc w:val="center"/>
              <w:rPr>
                <w:rFonts w:ascii="Times New Roman" w:eastAsia="Calibri" w:hAnsi="Times New Roman"/>
                <w:b/>
                <w:i/>
                <w:iCs/>
                <w:sz w:val="20"/>
                <w:szCs w:val="20"/>
              </w:rPr>
            </w:pPr>
            <w:r w:rsidRPr="00340C72">
              <w:rPr>
                <w:rFonts w:ascii="Times New Roman" w:eastAsia="Calibri" w:hAnsi="Times New Roman"/>
                <w:b/>
                <w:iCs/>
                <w:sz w:val="20"/>
                <w:szCs w:val="20"/>
              </w:rPr>
              <w:t>Obiectiv general 8.</w:t>
            </w:r>
            <w:r w:rsidRPr="00340C72">
              <w:rPr>
                <w:rFonts w:ascii="Times New Roman" w:eastAsia="Calibri" w:hAnsi="Times New Roman"/>
                <w:b/>
                <w:i/>
                <w:iCs/>
                <w:sz w:val="20"/>
                <w:szCs w:val="20"/>
              </w:rPr>
              <w:t xml:space="preserve"> Promovarea economiei verzi, eficientizarea utilizării resurselor și dezvoltarea economiei circulare</w:t>
            </w:r>
          </w:p>
          <w:p w14:paraId="2BB5940C" w14:textId="77777777" w:rsidR="00B643E4" w:rsidRPr="00340C72" w:rsidRDefault="00B643E4" w:rsidP="00BB6A2C">
            <w:pPr>
              <w:shd w:val="clear" w:color="auto" w:fill="FFFFFF"/>
              <w:jc w:val="both"/>
              <w:rPr>
                <w:rFonts w:ascii="Times New Roman" w:eastAsia="Times New Roman" w:hAnsi="Times New Roman"/>
                <w:sz w:val="20"/>
                <w:szCs w:val="20"/>
              </w:rPr>
            </w:pPr>
          </w:p>
          <w:p w14:paraId="6FFD6A32" w14:textId="77777777" w:rsidR="00B643E4" w:rsidRPr="00340C72" w:rsidRDefault="00B643E4" w:rsidP="00BB6A2C">
            <w:pPr>
              <w:shd w:val="clear" w:color="auto" w:fill="FFFFFF"/>
              <w:jc w:val="both"/>
              <w:rPr>
                <w:rFonts w:ascii="Times New Roman" w:eastAsia="Times New Roman" w:hAnsi="Times New Roman"/>
                <w:b/>
                <w:bCs/>
                <w:sz w:val="20"/>
                <w:szCs w:val="20"/>
              </w:rPr>
            </w:pPr>
            <w:r w:rsidRPr="00340C72">
              <w:rPr>
                <w:rFonts w:ascii="Times New Roman" w:eastAsia="Times New Roman" w:hAnsi="Times New Roman"/>
                <w:b/>
                <w:bCs/>
                <w:sz w:val="20"/>
                <w:szCs w:val="20"/>
              </w:rPr>
              <w:t>Obiective strategice:</w:t>
            </w:r>
          </w:p>
          <w:p w14:paraId="67DFF832" w14:textId="77777777" w:rsidR="00B643E4" w:rsidRPr="00340C72" w:rsidRDefault="00B643E4" w:rsidP="00483EC3">
            <w:pPr>
              <w:pStyle w:val="Listparagraf"/>
              <w:numPr>
                <w:ilvl w:val="0"/>
                <w:numId w:val="39"/>
              </w:numPr>
              <w:shd w:val="clear" w:color="auto" w:fill="FFFFFF"/>
              <w:jc w:val="both"/>
              <w:rPr>
                <w:rFonts w:ascii="Times New Roman" w:hAnsi="Times New Roman"/>
                <w:sz w:val="20"/>
                <w:szCs w:val="20"/>
                <w:lang w:val="it-IT"/>
              </w:rPr>
            </w:pPr>
            <w:r w:rsidRPr="00340C72">
              <w:rPr>
                <w:rFonts w:ascii="Times New Roman" w:eastAsia="Times New Roman" w:hAnsi="Times New Roman"/>
                <w:sz w:val="20"/>
                <w:szCs w:val="20"/>
                <w:lang w:val="ro-MD"/>
              </w:rPr>
              <w:t xml:space="preserve">Obiectivul de dezvoltare durabilă </w:t>
            </w:r>
            <w:r w:rsidRPr="00340C72">
              <w:rPr>
                <w:rFonts w:ascii="Times New Roman" w:hAnsi="Times New Roman"/>
                <w:b/>
                <w:bCs/>
                <w:sz w:val="20"/>
                <w:szCs w:val="20"/>
                <w:lang w:val="it-IT"/>
              </w:rPr>
              <w:t xml:space="preserve"> </w:t>
            </w:r>
            <w:r w:rsidRPr="00340C72">
              <w:rPr>
                <w:rFonts w:ascii="Times New Roman" w:hAnsi="Times New Roman"/>
                <w:sz w:val="20"/>
                <w:szCs w:val="20"/>
                <w:lang w:val="it-IT"/>
              </w:rPr>
              <w:t>12: Asigurarea unor tipare de consum și producție durabile</w:t>
            </w:r>
          </w:p>
          <w:p w14:paraId="16419612" w14:textId="77777777" w:rsidR="00B643E4" w:rsidRPr="00340C72" w:rsidRDefault="00B643E4" w:rsidP="00483EC3">
            <w:pPr>
              <w:pStyle w:val="Listparagraf"/>
              <w:numPr>
                <w:ilvl w:val="0"/>
                <w:numId w:val="39"/>
              </w:numPr>
              <w:shd w:val="clear" w:color="auto" w:fill="FFFFFF"/>
              <w:jc w:val="both"/>
              <w:rPr>
                <w:rFonts w:ascii="Times New Roman" w:hAnsi="Times New Roman"/>
                <w:sz w:val="20"/>
                <w:szCs w:val="20"/>
              </w:rPr>
            </w:pPr>
            <w:r w:rsidRPr="00340C72">
              <w:rPr>
                <w:rFonts w:ascii="Times New Roman" w:eastAsia="Times New Roman" w:hAnsi="Times New Roman"/>
                <w:sz w:val="20"/>
                <w:szCs w:val="20"/>
                <w:lang w:val="ro-MD"/>
              </w:rPr>
              <w:t xml:space="preserve">Obiectivul general din SND 1. </w:t>
            </w:r>
            <w:proofErr w:type="spellStart"/>
            <w:r w:rsidRPr="00340C72">
              <w:rPr>
                <w:rFonts w:ascii="Times New Roman" w:eastAsia="Times New Roman" w:hAnsi="Times New Roman"/>
                <w:sz w:val="20"/>
                <w:szCs w:val="20"/>
                <w:lang w:val="ro-MD"/>
              </w:rPr>
              <w:t>Creşterea</w:t>
            </w:r>
            <w:proofErr w:type="spellEnd"/>
            <w:r w:rsidRPr="00340C72">
              <w:rPr>
                <w:rFonts w:ascii="Times New Roman" w:eastAsia="Times New Roman" w:hAnsi="Times New Roman"/>
                <w:sz w:val="20"/>
                <w:szCs w:val="20"/>
                <w:lang w:val="ro-MD"/>
              </w:rPr>
              <w:t xml:space="preserve"> veniturilor din surse durabile şi atenuarea </w:t>
            </w:r>
            <w:proofErr w:type="spellStart"/>
            <w:r w:rsidRPr="00340C72">
              <w:rPr>
                <w:rFonts w:ascii="Times New Roman" w:eastAsia="Times New Roman" w:hAnsi="Times New Roman"/>
                <w:sz w:val="20"/>
                <w:szCs w:val="20"/>
                <w:lang w:val="ro-MD"/>
              </w:rPr>
              <w:t>inegalităţilor</w:t>
            </w:r>
            <w:proofErr w:type="spellEnd"/>
            <w:r w:rsidRPr="00340C72">
              <w:rPr>
                <w:rFonts w:ascii="Times New Roman" w:eastAsia="Times New Roman" w:hAnsi="Times New Roman"/>
                <w:sz w:val="20"/>
                <w:szCs w:val="20"/>
                <w:lang w:val="ro-MD"/>
              </w:rPr>
              <w:t xml:space="preserve"> (</w:t>
            </w:r>
            <w:r w:rsidRPr="00340C72">
              <w:rPr>
                <w:rFonts w:ascii="Times New Roman" w:eastAsia="Times New Roman" w:hAnsi="Times New Roman"/>
                <w:bCs/>
                <w:i/>
                <w:iCs/>
                <w:sz w:val="20"/>
                <w:szCs w:val="20"/>
                <w:lang w:val="ro-MD"/>
              </w:rPr>
              <w:t xml:space="preserve">1.2. Dezvoltarea </w:t>
            </w:r>
            <w:proofErr w:type="spellStart"/>
            <w:r w:rsidRPr="00340C72">
              <w:rPr>
                <w:rFonts w:ascii="Times New Roman" w:eastAsia="Times New Roman" w:hAnsi="Times New Roman"/>
                <w:bCs/>
                <w:i/>
                <w:iCs/>
                <w:sz w:val="20"/>
                <w:szCs w:val="20"/>
                <w:lang w:val="ro-MD"/>
              </w:rPr>
              <w:t>oportunităţilor</w:t>
            </w:r>
            <w:proofErr w:type="spellEnd"/>
            <w:r w:rsidRPr="00340C72">
              <w:rPr>
                <w:rFonts w:ascii="Times New Roman" w:eastAsia="Times New Roman" w:hAnsi="Times New Roman"/>
                <w:bCs/>
                <w:i/>
                <w:iCs/>
                <w:sz w:val="20"/>
                <w:szCs w:val="20"/>
                <w:lang w:val="ro-MD"/>
              </w:rPr>
              <w:t xml:space="preserve"> pentru </w:t>
            </w:r>
            <w:proofErr w:type="spellStart"/>
            <w:r w:rsidRPr="00340C72">
              <w:rPr>
                <w:rFonts w:ascii="Times New Roman" w:eastAsia="Times New Roman" w:hAnsi="Times New Roman"/>
                <w:bCs/>
                <w:i/>
                <w:iCs/>
                <w:sz w:val="20"/>
                <w:szCs w:val="20"/>
                <w:lang w:val="ro-MD"/>
              </w:rPr>
              <w:t>inovaţii</w:t>
            </w:r>
            <w:proofErr w:type="spellEnd"/>
            <w:r w:rsidRPr="00340C72">
              <w:rPr>
                <w:rFonts w:ascii="Times New Roman" w:eastAsia="Times New Roman" w:hAnsi="Times New Roman"/>
                <w:bCs/>
                <w:i/>
                <w:iCs/>
                <w:sz w:val="20"/>
                <w:szCs w:val="20"/>
                <w:lang w:val="ro-MD"/>
              </w:rPr>
              <w:t xml:space="preserve"> şi </w:t>
            </w:r>
            <w:proofErr w:type="spellStart"/>
            <w:r w:rsidRPr="00340C72">
              <w:rPr>
                <w:rFonts w:ascii="Times New Roman" w:eastAsia="Times New Roman" w:hAnsi="Times New Roman"/>
                <w:bCs/>
                <w:i/>
                <w:iCs/>
                <w:sz w:val="20"/>
                <w:szCs w:val="20"/>
                <w:lang w:val="ro-MD"/>
              </w:rPr>
              <w:t>antreprenoriat</w:t>
            </w:r>
            <w:proofErr w:type="spellEnd"/>
          </w:p>
          <w:p w14:paraId="6D26E656" w14:textId="77777777" w:rsidR="00B643E4" w:rsidRPr="00340C72" w:rsidRDefault="00B643E4" w:rsidP="00483EC3">
            <w:pPr>
              <w:pStyle w:val="Listparagraf"/>
              <w:numPr>
                <w:ilvl w:val="0"/>
                <w:numId w:val="39"/>
              </w:numPr>
              <w:shd w:val="clear" w:color="auto" w:fill="FFFFFF"/>
              <w:jc w:val="both"/>
              <w:rPr>
                <w:rFonts w:ascii="Times New Roman" w:eastAsia="Times New Roman" w:hAnsi="Times New Roman"/>
                <w:sz w:val="20"/>
                <w:szCs w:val="20"/>
                <w:lang w:val="ro-MD"/>
              </w:rPr>
            </w:pPr>
            <w:r w:rsidRPr="00340C72">
              <w:rPr>
                <w:rFonts w:ascii="Times New Roman" w:eastAsia="Times New Roman" w:hAnsi="Times New Roman"/>
                <w:sz w:val="20"/>
                <w:szCs w:val="20"/>
                <w:lang w:val="ro-MD"/>
              </w:rPr>
              <w:t>Obiectivul general din SND 10. Asigurarea unui mediu sănătos şi sigur (</w:t>
            </w:r>
            <w:r w:rsidRPr="00340C72">
              <w:rPr>
                <w:rFonts w:ascii="Times New Roman" w:hAnsi="Times New Roman"/>
                <w:bCs/>
                <w:i/>
                <w:sz w:val="20"/>
                <w:szCs w:val="20"/>
                <w:lang w:val="ro-MD"/>
              </w:rPr>
              <w:t>10.4. Tranziția activă spre economia verde și circulară)</w:t>
            </w:r>
          </w:p>
          <w:p w14:paraId="085F5B1F" w14:textId="77777777" w:rsidR="00B643E4" w:rsidRPr="00340C72" w:rsidRDefault="00B643E4" w:rsidP="00BB6A2C">
            <w:pPr>
              <w:rPr>
                <w:rFonts w:ascii="Times New Roman" w:hAnsi="Times New Roman"/>
                <w:b/>
                <w:i/>
                <w:iCs/>
                <w:sz w:val="20"/>
                <w:szCs w:val="20"/>
              </w:rPr>
            </w:pPr>
          </w:p>
          <w:p w14:paraId="4D375AB3" w14:textId="77777777" w:rsidR="00B643E4" w:rsidRPr="00340C72" w:rsidRDefault="00B643E4" w:rsidP="00BB6A2C">
            <w:pPr>
              <w:rPr>
                <w:rFonts w:ascii="Times New Roman" w:hAnsi="Times New Roman"/>
                <w:sz w:val="20"/>
                <w:szCs w:val="20"/>
              </w:rPr>
            </w:pPr>
            <w:r w:rsidRPr="00340C72">
              <w:rPr>
                <w:rFonts w:ascii="Times New Roman" w:hAnsi="Times New Roman"/>
                <w:b/>
                <w:i/>
                <w:iCs/>
                <w:sz w:val="20"/>
                <w:szCs w:val="20"/>
              </w:rPr>
              <w:t xml:space="preserve">Ținte strategice: </w:t>
            </w:r>
            <w:r w:rsidRPr="00340C72">
              <w:rPr>
                <w:rFonts w:ascii="Times New Roman" w:hAnsi="Times New Roman"/>
                <w:sz w:val="20"/>
                <w:szCs w:val="20"/>
              </w:rPr>
              <w:t xml:space="preserve"> </w:t>
            </w:r>
          </w:p>
          <w:p w14:paraId="5F9F65D5" w14:textId="77777777" w:rsidR="00B643E4" w:rsidRPr="00340C72" w:rsidRDefault="00B643E4" w:rsidP="00483EC3">
            <w:pPr>
              <w:pStyle w:val="Listparagraf"/>
              <w:numPr>
                <w:ilvl w:val="0"/>
                <w:numId w:val="27"/>
              </w:numPr>
              <w:rPr>
                <w:rFonts w:ascii="Times New Roman" w:hAnsi="Times New Roman"/>
                <w:sz w:val="20"/>
                <w:szCs w:val="20"/>
                <w:lang w:val="ro-MD"/>
              </w:rPr>
            </w:pPr>
            <w:r w:rsidRPr="00340C72">
              <w:rPr>
                <w:rFonts w:ascii="Times New Roman" w:hAnsi="Times New Roman"/>
                <w:sz w:val="20"/>
                <w:szCs w:val="20"/>
                <w:lang w:val="ro-MD"/>
              </w:rPr>
              <w:lastRenderedPageBreak/>
              <w:t>promovarea locurilor de muncă verzi ca o modalitate eficientă de a combina dezvoltarea socială și de mediu, precum și de a îmbunătăți competențele și practicile de afaceri pentru o creștere durabilă și favorabilă incluziunii (ODD 8.4);</w:t>
            </w:r>
          </w:p>
          <w:p w14:paraId="0112904C" w14:textId="77777777" w:rsidR="00B643E4" w:rsidRPr="00340C72" w:rsidRDefault="00B643E4" w:rsidP="00483EC3">
            <w:pPr>
              <w:pStyle w:val="Listparagraf"/>
              <w:numPr>
                <w:ilvl w:val="0"/>
                <w:numId w:val="27"/>
              </w:numPr>
              <w:shd w:val="clear" w:color="auto" w:fill="FFFFFF"/>
              <w:jc w:val="both"/>
              <w:rPr>
                <w:rFonts w:ascii="Times New Roman" w:eastAsia="Times New Roman" w:hAnsi="Times New Roman"/>
                <w:sz w:val="20"/>
                <w:szCs w:val="20"/>
                <w:lang w:val="ro-MD"/>
              </w:rPr>
            </w:pPr>
            <w:r w:rsidRPr="00340C72">
              <w:rPr>
                <w:rFonts w:ascii="Times New Roman" w:eastAsia="Times New Roman" w:hAnsi="Times New Roman"/>
                <w:sz w:val="20"/>
                <w:szCs w:val="20"/>
                <w:lang w:val="ro-MD"/>
              </w:rPr>
              <w:t xml:space="preserve">stimularea </w:t>
            </w:r>
            <w:proofErr w:type="spellStart"/>
            <w:r w:rsidRPr="00340C72">
              <w:rPr>
                <w:rFonts w:ascii="Times New Roman" w:eastAsia="Times New Roman" w:hAnsi="Times New Roman"/>
                <w:sz w:val="20"/>
                <w:szCs w:val="20"/>
                <w:lang w:val="ro-MD"/>
              </w:rPr>
              <w:t>creşterii</w:t>
            </w:r>
            <w:proofErr w:type="spellEnd"/>
            <w:r w:rsidRPr="00340C72">
              <w:rPr>
                <w:rFonts w:ascii="Times New Roman" w:eastAsia="Times New Roman" w:hAnsi="Times New Roman"/>
                <w:sz w:val="20"/>
                <w:szCs w:val="20"/>
                <w:lang w:val="ro-MD"/>
              </w:rPr>
              <w:t xml:space="preserve"> </w:t>
            </w:r>
            <w:proofErr w:type="spellStart"/>
            <w:r w:rsidRPr="00340C72">
              <w:rPr>
                <w:rFonts w:ascii="Times New Roman" w:eastAsia="Times New Roman" w:hAnsi="Times New Roman"/>
                <w:sz w:val="20"/>
                <w:szCs w:val="20"/>
                <w:lang w:val="ro-MD"/>
              </w:rPr>
              <w:t>productivităţii</w:t>
            </w:r>
            <w:proofErr w:type="spellEnd"/>
            <w:r w:rsidRPr="00340C72">
              <w:rPr>
                <w:rFonts w:ascii="Times New Roman" w:eastAsia="Times New Roman" w:hAnsi="Times New Roman"/>
                <w:sz w:val="20"/>
                <w:szCs w:val="20"/>
                <w:lang w:val="ro-MD"/>
              </w:rPr>
              <w:t xml:space="preserve"> prin diversificare, modernizare tehnologică şi </w:t>
            </w:r>
            <w:proofErr w:type="spellStart"/>
            <w:r w:rsidRPr="00340C72">
              <w:rPr>
                <w:rFonts w:ascii="Times New Roman" w:eastAsia="Times New Roman" w:hAnsi="Times New Roman"/>
                <w:sz w:val="20"/>
                <w:szCs w:val="20"/>
                <w:lang w:val="ro-MD"/>
              </w:rPr>
              <w:t>inovaţie</w:t>
            </w:r>
            <w:proofErr w:type="spellEnd"/>
            <w:r w:rsidRPr="00340C72">
              <w:rPr>
                <w:rFonts w:ascii="Times New Roman" w:eastAsia="Times New Roman" w:hAnsi="Times New Roman"/>
                <w:sz w:val="20"/>
                <w:szCs w:val="20"/>
                <w:lang w:val="ro-MD"/>
              </w:rPr>
              <w:t xml:space="preserve"> (ODD 8.2);</w:t>
            </w:r>
          </w:p>
          <w:p w14:paraId="40366703" w14:textId="77777777" w:rsidR="00B643E4" w:rsidRPr="00340C72" w:rsidRDefault="00B643E4" w:rsidP="00483EC3">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eastAsia="Times New Roman" w:hAnsi="Times New Roman"/>
                <w:sz w:val="20"/>
                <w:szCs w:val="20"/>
                <w:lang w:val="ro-RO"/>
              </w:rPr>
              <w:t>Până în 2030, modernizarea infrastructurii și reabilitarea industriilor pentru a deveni durabile, cu eficiență sporită în utilizarea resurselor și adoptarea sporită a tehnologiilor și proceselor industriale curate și ecologice, fiind luate măsuri în conformitate cu capacitățile respective (ODD 9.4.)</w:t>
            </w:r>
          </w:p>
          <w:p w14:paraId="021AA8CC" w14:textId="77777777" w:rsidR="00B643E4" w:rsidRPr="00340C72" w:rsidRDefault="00B643E4" w:rsidP="00483EC3">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hAnsi="Times New Roman"/>
                <w:sz w:val="20"/>
                <w:szCs w:val="20"/>
                <w:lang w:val="ro-RO"/>
              </w:rPr>
              <w:t>Integrarea producției și a consumului durabil în politicile naționale și implementarea acestora (ODD 12.1.)</w:t>
            </w:r>
          </w:p>
          <w:p w14:paraId="53CA5CB8" w14:textId="77777777" w:rsidR="00B643E4" w:rsidRPr="00340C72" w:rsidRDefault="00B643E4" w:rsidP="00483EC3">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hAnsi="Times New Roman"/>
                <w:sz w:val="20"/>
                <w:szCs w:val="20"/>
                <w:lang w:val="ro-RO"/>
              </w:rPr>
              <w:t>Până în 2030, realizarea gestionării durabile și utilizării eficiente a resurselor naturale (ODD 12.2.)</w:t>
            </w:r>
          </w:p>
          <w:p w14:paraId="1553EB0C" w14:textId="77777777" w:rsidR="00B643E4" w:rsidRPr="00340C72" w:rsidRDefault="00B643E4" w:rsidP="00483EC3">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eastAsia="Times New Roman" w:hAnsi="Times New Roman"/>
                <w:sz w:val="20"/>
                <w:szCs w:val="20"/>
                <w:lang w:val="ro-RO"/>
              </w:rPr>
              <w:t>Până în 2030, reducerea pierderilor de alimente de-a lungul lanțurilor de producție și de aprovizionare, inclusiv a pierderilor post-recoltare (ODD 12.3.)</w:t>
            </w:r>
          </w:p>
          <w:p w14:paraId="4F6CDA90" w14:textId="77777777" w:rsidR="00B643E4" w:rsidRPr="00340C72" w:rsidRDefault="00B643E4" w:rsidP="00483EC3">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hAnsi="Times New Roman"/>
                <w:sz w:val="20"/>
                <w:szCs w:val="20"/>
                <w:lang w:val="ro-RO"/>
              </w:rPr>
              <w:t>Încurajarea companiilor, în special companiilor mari și transnaționale, să adopte practici durabile și să integreze informațiile privind durabilitatea în ciclul de raportare (ODD 12.6.)</w:t>
            </w:r>
          </w:p>
          <w:p w14:paraId="1E09B0CA" w14:textId="77777777" w:rsidR="00B643E4" w:rsidRPr="00340C72" w:rsidRDefault="00B643E4" w:rsidP="00483EC3">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hAnsi="Times New Roman"/>
                <w:sz w:val="20"/>
                <w:szCs w:val="20"/>
                <w:lang w:val="ro-RO"/>
              </w:rPr>
              <w:t>Promovarea practicilor durabile de achiziții publice în conformitate cu politicile și prioritățile naționale (ODD 12.7.)</w:t>
            </w:r>
          </w:p>
          <w:p w14:paraId="74CFED20" w14:textId="77777777" w:rsidR="00B643E4" w:rsidRPr="00340C72" w:rsidRDefault="00B643E4" w:rsidP="00483EC3">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hAnsi="Times New Roman"/>
                <w:sz w:val="20"/>
                <w:szCs w:val="20"/>
                <w:lang w:val="ro-RO"/>
              </w:rPr>
              <w:t>Până în 2030, atât oamenii din mediul urban, cât și cei din mediul rural trebuie să dețină informații relevante și să fie sensibilizați despre dezvoltarea durabilă și un stil de viață în armonie cu natura (ODD 12.8.)</w:t>
            </w:r>
          </w:p>
          <w:p w14:paraId="67C8EA38" w14:textId="77777777" w:rsidR="00B643E4" w:rsidRPr="00340C72" w:rsidRDefault="00B643E4" w:rsidP="00483EC3">
            <w:pPr>
              <w:pStyle w:val="Listparagraf"/>
              <w:numPr>
                <w:ilvl w:val="0"/>
                <w:numId w:val="27"/>
              </w:numPr>
              <w:shd w:val="clear" w:color="auto" w:fill="FFFFFF"/>
              <w:ind w:left="714" w:hanging="357"/>
              <w:jc w:val="both"/>
              <w:rPr>
                <w:rFonts w:ascii="Times New Roman" w:eastAsia="Times New Roman" w:hAnsi="Times New Roman"/>
                <w:sz w:val="20"/>
                <w:szCs w:val="20"/>
                <w:lang w:val="ro-MD"/>
              </w:rPr>
            </w:pPr>
            <w:r w:rsidRPr="00340C72">
              <w:rPr>
                <w:rFonts w:ascii="Times New Roman" w:hAnsi="Times New Roman"/>
                <w:sz w:val="20"/>
                <w:szCs w:val="20"/>
                <w:lang w:val="ro-RO"/>
              </w:rPr>
              <w:t>Consolidarea capacităților științifică și tehnologică pentru a evolua spre modele mai durabile de consum și producție (12.a.)</w:t>
            </w:r>
          </w:p>
          <w:p w14:paraId="21CE6174" w14:textId="77777777" w:rsidR="00B643E4" w:rsidRPr="00340C72" w:rsidRDefault="00B643E4" w:rsidP="00483EC3">
            <w:pPr>
              <w:pStyle w:val="Listparagraf"/>
              <w:numPr>
                <w:ilvl w:val="0"/>
                <w:numId w:val="27"/>
              </w:numPr>
              <w:shd w:val="clear" w:color="auto" w:fill="FFFFFF"/>
              <w:jc w:val="both"/>
              <w:rPr>
                <w:rFonts w:ascii="Times New Roman" w:eastAsia="Times New Roman" w:hAnsi="Times New Roman"/>
                <w:sz w:val="20"/>
                <w:szCs w:val="20"/>
                <w:lang w:val="ro-MD"/>
              </w:rPr>
            </w:pPr>
            <w:r w:rsidRPr="00340C72">
              <w:rPr>
                <w:rFonts w:ascii="Times New Roman" w:eastAsia="Times New Roman" w:hAnsi="Times New Roman"/>
                <w:sz w:val="20"/>
                <w:szCs w:val="20"/>
                <w:lang w:val="ro-MD"/>
              </w:rPr>
              <w:t xml:space="preserve">Identificarea sectoarelor prioritare pentru </w:t>
            </w:r>
            <w:proofErr w:type="spellStart"/>
            <w:r w:rsidRPr="00340C72">
              <w:rPr>
                <w:rFonts w:ascii="Times New Roman" w:eastAsia="Times New Roman" w:hAnsi="Times New Roman"/>
                <w:sz w:val="20"/>
                <w:szCs w:val="20"/>
                <w:lang w:val="ro-MD"/>
              </w:rPr>
              <w:t>investiţiile</w:t>
            </w:r>
            <w:proofErr w:type="spellEnd"/>
            <w:r w:rsidRPr="00340C72">
              <w:rPr>
                <w:rFonts w:ascii="Times New Roman" w:eastAsia="Times New Roman" w:hAnsi="Times New Roman"/>
                <w:sz w:val="20"/>
                <w:szCs w:val="20"/>
                <w:lang w:val="ro-MD"/>
              </w:rPr>
              <w:t xml:space="preserve"> străine şi autohtone, stimularea proiectelor </w:t>
            </w:r>
            <w:proofErr w:type="spellStart"/>
            <w:r w:rsidRPr="00340C72">
              <w:rPr>
                <w:rFonts w:ascii="Times New Roman" w:eastAsia="Times New Roman" w:hAnsi="Times New Roman"/>
                <w:sz w:val="20"/>
                <w:szCs w:val="20"/>
                <w:lang w:val="ro-MD"/>
              </w:rPr>
              <w:t>investiţionale</w:t>
            </w:r>
            <w:proofErr w:type="spellEnd"/>
            <w:r w:rsidRPr="00340C72">
              <w:rPr>
                <w:rFonts w:ascii="Times New Roman" w:eastAsia="Times New Roman" w:hAnsi="Times New Roman"/>
                <w:sz w:val="20"/>
                <w:szCs w:val="20"/>
                <w:lang w:val="ro-MD"/>
              </w:rPr>
              <w:t xml:space="preserve"> inovative şi prietenoase cu mediul (O1.1, O2.4, O9.2, O9.3, O10.1, O10.3).</w:t>
            </w:r>
          </w:p>
          <w:p w14:paraId="057D6354" w14:textId="77777777" w:rsidR="00B643E4" w:rsidRPr="00340C72" w:rsidRDefault="00B643E4" w:rsidP="00BB6A2C">
            <w:pPr>
              <w:rPr>
                <w:rFonts w:ascii="Times New Roman" w:hAnsi="Times New Roman"/>
                <w:sz w:val="20"/>
                <w:szCs w:val="20"/>
              </w:rPr>
            </w:pPr>
          </w:p>
        </w:tc>
      </w:tr>
      <w:tr w:rsidR="00340C72" w:rsidRPr="00340C72" w14:paraId="5ABA751D" w14:textId="77777777" w:rsidTr="00BB6A2C">
        <w:tc>
          <w:tcPr>
            <w:tcW w:w="1800" w:type="dxa"/>
            <w:vMerge w:val="restart"/>
          </w:tcPr>
          <w:p w14:paraId="74714E8B" w14:textId="77777777" w:rsidR="00B643E4" w:rsidRPr="00340C72" w:rsidRDefault="00B643E4" w:rsidP="00BB6A2C">
            <w:pPr>
              <w:tabs>
                <w:tab w:val="left" w:pos="313"/>
              </w:tabs>
              <w:rPr>
                <w:rFonts w:ascii="Times New Roman" w:hAnsi="Times New Roman"/>
                <w:bCs/>
                <w:iCs/>
                <w:sz w:val="20"/>
                <w:szCs w:val="20"/>
                <w:shd w:val="clear" w:color="auto" w:fill="FFFFFF"/>
              </w:rPr>
            </w:pPr>
            <w:r w:rsidRPr="00340C72">
              <w:rPr>
                <w:rFonts w:ascii="Times New Roman" w:hAnsi="Times New Roman"/>
                <w:b/>
                <w:sz w:val="20"/>
                <w:szCs w:val="20"/>
              </w:rPr>
              <w:lastRenderedPageBreak/>
              <w:t>Direcția prioritară nr. 8.1.:</w:t>
            </w:r>
            <w:r w:rsidRPr="00340C72">
              <w:rPr>
                <w:rFonts w:ascii="Times New Roman" w:hAnsi="Times New Roman"/>
                <w:bCs/>
                <w:i/>
                <w:sz w:val="20"/>
                <w:szCs w:val="20"/>
                <w:shd w:val="clear" w:color="auto" w:fill="FFFFFF"/>
              </w:rPr>
              <w:t xml:space="preserve"> </w:t>
            </w:r>
            <w:r w:rsidRPr="00340C72">
              <w:rPr>
                <w:rFonts w:ascii="Times New Roman" w:hAnsi="Times New Roman"/>
                <w:bCs/>
                <w:iCs/>
                <w:sz w:val="20"/>
                <w:szCs w:val="20"/>
                <w:shd w:val="clear" w:color="auto" w:fill="FFFFFF"/>
              </w:rPr>
              <w:t>Impulsionarea tranziției spre o economie verde</w:t>
            </w:r>
          </w:p>
          <w:p w14:paraId="39DF25E7" w14:textId="77777777" w:rsidR="00B643E4" w:rsidRPr="00340C72" w:rsidRDefault="00B643E4" w:rsidP="00BB6A2C">
            <w:pPr>
              <w:tabs>
                <w:tab w:val="left" w:pos="313"/>
              </w:tabs>
              <w:rPr>
                <w:rFonts w:ascii="Times New Roman" w:hAnsi="Times New Roman"/>
                <w:bCs/>
                <w:iCs/>
                <w:sz w:val="20"/>
                <w:szCs w:val="20"/>
                <w:shd w:val="clear" w:color="auto" w:fill="FFFFFF"/>
                <w:lang w:val="ro-RO"/>
              </w:rPr>
            </w:pPr>
          </w:p>
          <w:p w14:paraId="40BDEF0D" w14:textId="77777777" w:rsidR="00B643E4" w:rsidRPr="00340C72" w:rsidRDefault="00B643E4" w:rsidP="00BB6A2C">
            <w:pPr>
              <w:jc w:val="both"/>
              <w:rPr>
                <w:rFonts w:ascii="Times New Roman" w:hAnsi="Times New Roman"/>
                <w:bCs/>
                <w:i/>
                <w:sz w:val="20"/>
                <w:szCs w:val="20"/>
              </w:rPr>
            </w:pPr>
          </w:p>
          <w:p w14:paraId="5188A149"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01A04604" w14:textId="77777777" w:rsidR="00B643E4" w:rsidRPr="00340C72" w:rsidRDefault="00B643E4" w:rsidP="00BB6A2C">
            <w:pPr>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 10.4. Tranziția activă spre economia verde și circulară)</w:t>
            </w:r>
          </w:p>
          <w:p w14:paraId="7CAAA86B" w14:textId="77777777" w:rsidR="00B643E4" w:rsidRPr="00340C72" w:rsidRDefault="00B643E4" w:rsidP="00BB6A2C">
            <w:pPr>
              <w:jc w:val="both"/>
              <w:rPr>
                <w:rFonts w:ascii="Times New Roman" w:hAnsi="Times New Roman"/>
                <w:b/>
                <w:sz w:val="20"/>
                <w:szCs w:val="20"/>
              </w:rPr>
            </w:pPr>
          </w:p>
        </w:tc>
        <w:tc>
          <w:tcPr>
            <w:tcW w:w="2044" w:type="dxa"/>
            <w:vMerge w:val="restart"/>
          </w:tcPr>
          <w:p w14:paraId="3A0C0E14"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lastRenderedPageBreak/>
              <w:t xml:space="preserve">Rata companiilor mari și IMM-urilor care adoptă și implementează </w:t>
            </w:r>
            <w:r w:rsidRPr="00340C72">
              <w:rPr>
                <w:rFonts w:ascii="Times New Roman" w:hAnsi="Times New Roman"/>
                <w:sz w:val="20"/>
                <w:szCs w:val="20"/>
                <w:lang w:val="ro-RO"/>
              </w:rPr>
              <w:t xml:space="preserve"> practici durabile, </w:t>
            </w:r>
            <w:r w:rsidRPr="00340C72">
              <w:rPr>
                <w:rFonts w:ascii="Times New Roman" w:hAnsi="Times New Roman"/>
                <w:sz w:val="20"/>
                <w:szCs w:val="20"/>
              </w:rPr>
              <w:t>de tranziție către o economie verde este în permanentă creștere</w:t>
            </w:r>
          </w:p>
        </w:tc>
        <w:tc>
          <w:tcPr>
            <w:tcW w:w="1556" w:type="dxa"/>
            <w:vMerge w:val="restart"/>
          </w:tcPr>
          <w:p w14:paraId="7B84E85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lang w:eastAsia="ru-RU"/>
              </w:rPr>
              <w:t xml:space="preserve">Ministerul Mediului, Ministerul Dezvoltării Economice și Digitalizării, BNS </w:t>
            </w:r>
          </w:p>
          <w:p w14:paraId="34D2FC1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lang w:eastAsia="ru-RU"/>
              </w:rPr>
              <w:t>Agenția de Mediu</w:t>
            </w:r>
          </w:p>
          <w:p w14:paraId="1D1EFDE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Agenția Achiziții Publice</w:t>
            </w:r>
          </w:p>
          <w:p w14:paraId="48FFCCE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lang w:eastAsia="ru-RU"/>
              </w:rPr>
              <w:t>Ministerul Mediului, MOLDAC</w:t>
            </w:r>
          </w:p>
          <w:p w14:paraId="1863A989" w14:textId="77777777" w:rsidR="00B643E4" w:rsidRPr="00340C72" w:rsidRDefault="00B643E4" w:rsidP="00BB6A2C">
            <w:pPr>
              <w:jc w:val="center"/>
              <w:rPr>
                <w:rFonts w:ascii="Times New Roman" w:hAnsi="Times New Roman"/>
                <w:sz w:val="20"/>
                <w:szCs w:val="20"/>
                <w:lang w:eastAsia="ru-RU"/>
              </w:rPr>
            </w:pPr>
            <w:r w:rsidRPr="00340C72">
              <w:rPr>
                <w:rFonts w:ascii="Times New Roman" w:hAnsi="Times New Roman"/>
                <w:sz w:val="20"/>
                <w:szCs w:val="20"/>
                <w:lang w:eastAsia="ru-RU"/>
              </w:rPr>
              <w:t xml:space="preserve">Ministerul Mediului </w:t>
            </w:r>
          </w:p>
          <w:p w14:paraId="426B9F6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lang w:eastAsia="ru-RU"/>
              </w:rPr>
              <w:t xml:space="preserve">Organizația de Dezvoltare a </w:t>
            </w:r>
            <w:r w:rsidRPr="00340C72">
              <w:rPr>
                <w:rFonts w:ascii="Times New Roman" w:hAnsi="Times New Roman"/>
                <w:sz w:val="20"/>
                <w:szCs w:val="20"/>
                <w:lang w:eastAsia="ru-RU"/>
              </w:rPr>
              <w:lastRenderedPageBreak/>
              <w:t>Antreprenorialului</w:t>
            </w:r>
          </w:p>
          <w:p w14:paraId="35CFC3FB" w14:textId="77777777" w:rsidR="00B643E4" w:rsidRPr="00340C72" w:rsidRDefault="00B643E4" w:rsidP="00BB6A2C">
            <w:pPr>
              <w:jc w:val="center"/>
              <w:rPr>
                <w:rFonts w:ascii="Times New Roman" w:hAnsi="Times New Roman"/>
                <w:sz w:val="20"/>
                <w:szCs w:val="20"/>
                <w:lang w:eastAsia="ru-RU"/>
              </w:rPr>
            </w:pPr>
            <w:r w:rsidRPr="00340C72">
              <w:rPr>
                <w:rFonts w:ascii="Times New Roman" w:hAnsi="Times New Roman"/>
                <w:sz w:val="20"/>
                <w:szCs w:val="20"/>
                <w:lang w:eastAsia="ru-RU"/>
              </w:rPr>
              <w:t>Universitatea de Stat din Moldova, Institutul de Administrare Publica</w:t>
            </w:r>
          </w:p>
        </w:tc>
        <w:tc>
          <w:tcPr>
            <w:tcW w:w="1040" w:type="dxa"/>
            <w:vMerge w:val="restart"/>
          </w:tcPr>
          <w:p w14:paraId="7E9E548A" w14:textId="77777777" w:rsidR="00B643E4" w:rsidRPr="00340C72" w:rsidRDefault="00B643E4" w:rsidP="00BB6A2C">
            <w:pPr>
              <w:jc w:val="center"/>
              <w:rPr>
                <w:rFonts w:ascii="Times New Roman" w:hAnsi="Times New Roman"/>
                <w:sz w:val="20"/>
                <w:szCs w:val="20"/>
                <w:lang w:eastAsia="ru-RU"/>
              </w:rPr>
            </w:pPr>
            <w:r w:rsidRPr="00340C72">
              <w:rPr>
                <w:rFonts w:ascii="Times New Roman" w:hAnsi="Times New Roman"/>
                <w:sz w:val="20"/>
                <w:szCs w:val="20"/>
                <w:lang w:eastAsia="ru-RU"/>
              </w:rPr>
              <w:lastRenderedPageBreak/>
              <w:t>10%</w:t>
            </w:r>
          </w:p>
          <w:p w14:paraId="1B1E229A" w14:textId="77777777" w:rsidR="00B643E4" w:rsidRPr="00340C72" w:rsidRDefault="00B643E4" w:rsidP="00BB6A2C">
            <w:pPr>
              <w:jc w:val="center"/>
              <w:rPr>
                <w:rFonts w:ascii="Times New Roman" w:hAnsi="Times New Roman"/>
                <w:sz w:val="20"/>
                <w:szCs w:val="20"/>
                <w:lang w:eastAsia="ru-RU"/>
              </w:rPr>
            </w:pPr>
          </w:p>
        </w:tc>
        <w:tc>
          <w:tcPr>
            <w:tcW w:w="1227" w:type="dxa"/>
            <w:vMerge w:val="restart"/>
          </w:tcPr>
          <w:p w14:paraId="6E223A2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30%</w:t>
            </w:r>
          </w:p>
        </w:tc>
        <w:tc>
          <w:tcPr>
            <w:tcW w:w="1504" w:type="dxa"/>
            <w:vMerge w:val="restart"/>
          </w:tcPr>
          <w:p w14:paraId="321D933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70%</w:t>
            </w:r>
          </w:p>
        </w:tc>
        <w:tc>
          <w:tcPr>
            <w:tcW w:w="1960" w:type="dxa"/>
            <w:vAlign w:val="center"/>
          </w:tcPr>
          <w:p w14:paraId="33A60697" w14:textId="77777777" w:rsidR="00B643E4" w:rsidRPr="00340C72" w:rsidRDefault="00B643E4" w:rsidP="00BB6A2C">
            <w:pPr>
              <w:rPr>
                <w:rFonts w:ascii="Times New Roman" w:hAnsi="Times New Roman"/>
                <w:sz w:val="20"/>
                <w:szCs w:val="20"/>
                <w:lang w:eastAsia="ru-RU"/>
              </w:rPr>
            </w:pPr>
            <w:r w:rsidRPr="00340C72">
              <w:rPr>
                <w:rFonts w:ascii="Times New Roman" w:hAnsi="Times New Roman"/>
                <w:sz w:val="20"/>
                <w:szCs w:val="20"/>
                <w:lang w:val="ro-RO" w:eastAsia="ru-RU"/>
              </w:rPr>
              <w:t>Numărul de politici naționale care integrează aspectele economiei „verzi”, producției și consumului durabil (PCD) (12.1.1.1.)</w:t>
            </w:r>
          </w:p>
        </w:tc>
        <w:tc>
          <w:tcPr>
            <w:tcW w:w="1104" w:type="dxa"/>
          </w:tcPr>
          <w:p w14:paraId="0357A5A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w:t>
            </w:r>
          </w:p>
        </w:tc>
        <w:tc>
          <w:tcPr>
            <w:tcW w:w="1091" w:type="dxa"/>
          </w:tcPr>
          <w:p w14:paraId="5479ABA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r>
      <w:tr w:rsidR="00340C72" w:rsidRPr="00340C72" w14:paraId="31B38821" w14:textId="77777777" w:rsidTr="00BB6A2C">
        <w:tc>
          <w:tcPr>
            <w:tcW w:w="1800" w:type="dxa"/>
            <w:vMerge/>
          </w:tcPr>
          <w:p w14:paraId="3E2BBEC4" w14:textId="77777777" w:rsidR="00B643E4" w:rsidRPr="00340C72" w:rsidRDefault="00B643E4" w:rsidP="00BB6A2C">
            <w:pPr>
              <w:jc w:val="both"/>
              <w:rPr>
                <w:rFonts w:ascii="Times New Roman" w:hAnsi="Times New Roman"/>
                <w:sz w:val="20"/>
                <w:szCs w:val="20"/>
              </w:rPr>
            </w:pPr>
          </w:p>
        </w:tc>
        <w:tc>
          <w:tcPr>
            <w:tcW w:w="2044" w:type="dxa"/>
            <w:vMerge/>
          </w:tcPr>
          <w:p w14:paraId="2F4227E4"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180122A2" w14:textId="77777777" w:rsidR="00B643E4" w:rsidRPr="00340C72" w:rsidRDefault="00B643E4" w:rsidP="00BB6A2C">
            <w:pPr>
              <w:jc w:val="center"/>
              <w:rPr>
                <w:rFonts w:ascii="Times New Roman" w:hAnsi="Times New Roman"/>
                <w:sz w:val="20"/>
                <w:szCs w:val="20"/>
              </w:rPr>
            </w:pPr>
          </w:p>
        </w:tc>
        <w:tc>
          <w:tcPr>
            <w:tcW w:w="1040" w:type="dxa"/>
            <w:vMerge/>
          </w:tcPr>
          <w:p w14:paraId="7E9A5B4B" w14:textId="77777777" w:rsidR="00B643E4" w:rsidRPr="00340C72" w:rsidRDefault="00B643E4" w:rsidP="00BB6A2C">
            <w:pPr>
              <w:jc w:val="center"/>
              <w:rPr>
                <w:rFonts w:ascii="Times New Roman" w:hAnsi="Times New Roman"/>
                <w:sz w:val="20"/>
                <w:szCs w:val="20"/>
              </w:rPr>
            </w:pPr>
          </w:p>
        </w:tc>
        <w:tc>
          <w:tcPr>
            <w:tcW w:w="1227" w:type="dxa"/>
            <w:vMerge/>
          </w:tcPr>
          <w:p w14:paraId="02AD402A" w14:textId="77777777" w:rsidR="00B643E4" w:rsidRPr="00340C72" w:rsidRDefault="00B643E4" w:rsidP="00BB6A2C">
            <w:pPr>
              <w:jc w:val="center"/>
              <w:rPr>
                <w:rFonts w:ascii="Times New Roman" w:hAnsi="Times New Roman"/>
                <w:sz w:val="20"/>
                <w:szCs w:val="20"/>
              </w:rPr>
            </w:pPr>
          </w:p>
        </w:tc>
        <w:tc>
          <w:tcPr>
            <w:tcW w:w="1504" w:type="dxa"/>
            <w:vMerge/>
          </w:tcPr>
          <w:p w14:paraId="4B833EBC" w14:textId="77777777" w:rsidR="00B643E4" w:rsidRPr="00340C72" w:rsidRDefault="00B643E4" w:rsidP="00BB6A2C">
            <w:pPr>
              <w:jc w:val="center"/>
              <w:rPr>
                <w:rFonts w:ascii="Times New Roman" w:hAnsi="Times New Roman"/>
                <w:sz w:val="20"/>
                <w:szCs w:val="20"/>
              </w:rPr>
            </w:pPr>
          </w:p>
        </w:tc>
        <w:tc>
          <w:tcPr>
            <w:tcW w:w="1960" w:type="dxa"/>
            <w:vAlign w:val="center"/>
          </w:tcPr>
          <w:p w14:paraId="050A83FA"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eastAsia="ru-RU"/>
              </w:rPr>
              <w:t>Numărul de locuri de muncă verzi  în sectoarele prioritare de dezvoltare social-economică (numărul de persoane angajate în domeniul mediului și economiei verzi)</w:t>
            </w:r>
          </w:p>
        </w:tc>
        <w:tc>
          <w:tcPr>
            <w:tcW w:w="1104" w:type="dxa"/>
          </w:tcPr>
          <w:p w14:paraId="7F75B17C" w14:textId="77777777" w:rsidR="00B643E4" w:rsidRPr="00340C72" w:rsidRDefault="00B643E4" w:rsidP="00BB6A2C">
            <w:pPr>
              <w:jc w:val="center"/>
              <w:rPr>
                <w:rFonts w:ascii="Times New Roman" w:hAnsi="Times New Roman"/>
                <w:sz w:val="20"/>
                <w:szCs w:val="20"/>
              </w:rPr>
            </w:pPr>
          </w:p>
          <w:p w14:paraId="6126CD91" w14:textId="77777777" w:rsidR="00B643E4" w:rsidRPr="00340C72" w:rsidRDefault="00B643E4" w:rsidP="00BB6A2C">
            <w:pPr>
              <w:jc w:val="center"/>
              <w:rPr>
                <w:rFonts w:ascii="Times New Roman" w:hAnsi="Times New Roman"/>
                <w:sz w:val="20"/>
                <w:szCs w:val="20"/>
              </w:rPr>
            </w:pPr>
          </w:p>
          <w:p w14:paraId="28A926B1" w14:textId="77777777" w:rsidR="00B643E4" w:rsidRPr="00340C72" w:rsidRDefault="00B643E4" w:rsidP="00BB6A2C">
            <w:pPr>
              <w:jc w:val="center"/>
              <w:rPr>
                <w:rFonts w:ascii="Times New Roman" w:hAnsi="Times New Roman"/>
                <w:sz w:val="20"/>
                <w:szCs w:val="20"/>
              </w:rPr>
            </w:pPr>
          </w:p>
          <w:p w14:paraId="7C3E272B"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1000</w:t>
            </w:r>
          </w:p>
        </w:tc>
        <w:tc>
          <w:tcPr>
            <w:tcW w:w="1091" w:type="dxa"/>
          </w:tcPr>
          <w:p w14:paraId="777198C6" w14:textId="77777777" w:rsidR="00B643E4" w:rsidRPr="00340C72" w:rsidRDefault="00B643E4" w:rsidP="00BB6A2C">
            <w:pPr>
              <w:jc w:val="center"/>
              <w:rPr>
                <w:rFonts w:ascii="Times New Roman" w:hAnsi="Times New Roman"/>
                <w:sz w:val="20"/>
                <w:szCs w:val="20"/>
              </w:rPr>
            </w:pPr>
          </w:p>
          <w:p w14:paraId="5BFEE362" w14:textId="77777777" w:rsidR="00B643E4" w:rsidRPr="00340C72" w:rsidRDefault="00B643E4" w:rsidP="00BB6A2C">
            <w:pPr>
              <w:jc w:val="center"/>
              <w:rPr>
                <w:rFonts w:ascii="Times New Roman" w:hAnsi="Times New Roman"/>
                <w:sz w:val="20"/>
                <w:szCs w:val="20"/>
              </w:rPr>
            </w:pPr>
          </w:p>
          <w:p w14:paraId="5C65FF64" w14:textId="77777777" w:rsidR="00B643E4" w:rsidRPr="00340C72" w:rsidRDefault="00B643E4" w:rsidP="00BB6A2C">
            <w:pPr>
              <w:jc w:val="center"/>
              <w:rPr>
                <w:rFonts w:ascii="Times New Roman" w:hAnsi="Times New Roman"/>
                <w:sz w:val="20"/>
                <w:szCs w:val="20"/>
              </w:rPr>
            </w:pPr>
          </w:p>
          <w:p w14:paraId="50038288"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1500</w:t>
            </w:r>
          </w:p>
        </w:tc>
      </w:tr>
      <w:tr w:rsidR="00340C72" w:rsidRPr="00340C72" w14:paraId="29F7E864" w14:textId="77777777" w:rsidTr="00BB6A2C">
        <w:tc>
          <w:tcPr>
            <w:tcW w:w="1800" w:type="dxa"/>
            <w:vMerge/>
          </w:tcPr>
          <w:p w14:paraId="4F7A22F8" w14:textId="77777777" w:rsidR="00B643E4" w:rsidRPr="00340C72" w:rsidRDefault="00B643E4" w:rsidP="00BB6A2C">
            <w:pPr>
              <w:tabs>
                <w:tab w:val="left" w:pos="313"/>
              </w:tabs>
              <w:rPr>
                <w:rFonts w:ascii="Times New Roman" w:hAnsi="Times New Roman"/>
                <w:b/>
                <w:sz w:val="20"/>
                <w:szCs w:val="20"/>
              </w:rPr>
            </w:pPr>
          </w:p>
        </w:tc>
        <w:tc>
          <w:tcPr>
            <w:tcW w:w="2044" w:type="dxa"/>
            <w:vMerge/>
          </w:tcPr>
          <w:p w14:paraId="1B9C5ACA"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853B0ED"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DB7611F"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1F15A0C1" w14:textId="77777777" w:rsidR="00B643E4" w:rsidRPr="00340C72" w:rsidRDefault="00B643E4" w:rsidP="00BB6A2C">
            <w:pPr>
              <w:jc w:val="center"/>
              <w:rPr>
                <w:rFonts w:ascii="Times New Roman" w:hAnsi="Times New Roman"/>
                <w:sz w:val="20"/>
                <w:szCs w:val="20"/>
              </w:rPr>
            </w:pPr>
          </w:p>
        </w:tc>
        <w:tc>
          <w:tcPr>
            <w:tcW w:w="1504" w:type="dxa"/>
            <w:vMerge/>
            <w:vAlign w:val="center"/>
          </w:tcPr>
          <w:p w14:paraId="1BC4D253" w14:textId="77777777" w:rsidR="00B643E4" w:rsidRPr="00340C72" w:rsidRDefault="00B643E4" w:rsidP="00BB6A2C">
            <w:pPr>
              <w:jc w:val="center"/>
              <w:rPr>
                <w:rFonts w:ascii="Times New Roman" w:hAnsi="Times New Roman"/>
                <w:sz w:val="20"/>
                <w:szCs w:val="20"/>
              </w:rPr>
            </w:pPr>
          </w:p>
        </w:tc>
        <w:tc>
          <w:tcPr>
            <w:tcW w:w="1960" w:type="dxa"/>
            <w:vAlign w:val="center"/>
          </w:tcPr>
          <w:p w14:paraId="68C57532"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 xml:space="preserve">Mecanismul de certificare a produselor și serviciilor </w:t>
            </w:r>
            <w:proofErr w:type="spellStart"/>
            <w:r w:rsidRPr="00340C72">
              <w:rPr>
                <w:rFonts w:ascii="Times New Roman" w:hAnsi="Times New Roman"/>
                <w:sz w:val="20"/>
                <w:szCs w:val="20"/>
              </w:rPr>
              <w:t>eco</w:t>
            </w:r>
            <w:proofErr w:type="spellEnd"/>
            <w:r w:rsidRPr="00340C72">
              <w:rPr>
                <w:rFonts w:ascii="Times New Roman" w:hAnsi="Times New Roman"/>
                <w:sz w:val="20"/>
                <w:szCs w:val="20"/>
              </w:rPr>
              <w:t xml:space="preserve">  </w:t>
            </w:r>
            <w:r w:rsidRPr="00340C72">
              <w:rPr>
                <w:rFonts w:ascii="Times New Roman" w:hAnsi="Times New Roman"/>
                <w:sz w:val="20"/>
                <w:szCs w:val="20"/>
              </w:rPr>
              <w:lastRenderedPageBreak/>
              <w:t>funcțional (</w:t>
            </w:r>
            <w:r w:rsidRPr="00340C72">
              <w:rPr>
                <w:rFonts w:ascii="Times New Roman" w:hAnsi="Times New Roman"/>
                <w:sz w:val="20"/>
                <w:szCs w:val="20"/>
                <w:lang w:eastAsia="ru-RU"/>
              </w:rPr>
              <w:t xml:space="preserve"> Numărul de produse și servicii care dețin eticheta ecologică)</w:t>
            </w:r>
          </w:p>
        </w:tc>
        <w:tc>
          <w:tcPr>
            <w:tcW w:w="1104" w:type="dxa"/>
          </w:tcPr>
          <w:p w14:paraId="7A2DDE18" w14:textId="77777777" w:rsidR="00B643E4" w:rsidRPr="00340C72" w:rsidRDefault="00B643E4" w:rsidP="00BB6A2C">
            <w:pPr>
              <w:jc w:val="center"/>
              <w:rPr>
                <w:rFonts w:ascii="Times New Roman" w:hAnsi="Times New Roman"/>
                <w:sz w:val="20"/>
                <w:szCs w:val="20"/>
              </w:rPr>
            </w:pPr>
          </w:p>
          <w:p w14:paraId="4CAE443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547CCC5F" w14:textId="77777777" w:rsidR="00B643E4" w:rsidRPr="00340C72" w:rsidRDefault="00B643E4" w:rsidP="00BB6A2C">
            <w:pPr>
              <w:jc w:val="center"/>
              <w:rPr>
                <w:rFonts w:ascii="Times New Roman" w:hAnsi="Times New Roman"/>
                <w:sz w:val="20"/>
                <w:szCs w:val="20"/>
              </w:rPr>
            </w:pPr>
          </w:p>
          <w:p w14:paraId="52B94E2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50</w:t>
            </w:r>
          </w:p>
        </w:tc>
      </w:tr>
      <w:tr w:rsidR="00340C72" w:rsidRPr="00340C72" w14:paraId="16D5D116" w14:textId="77777777" w:rsidTr="00BB6A2C">
        <w:tc>
          <w:tcPr>
            <w:tcW w:w="1800" w:type="dxa"/>
            <w:vMerge/>
          </w:tcPr>
          <w:p w14:paraId="269AFCFA" w14:textId="77777777" w:rsidR="00B643E4" w:rsidRPr="00340C72" w:rsidRDefault="00B643E4" w:rsidP="00BB6A2C">
            <w:pPr>
              <w:tabs>
                <w:tab w:val="left" w:pos="313"/>
              </w:tabs>
              <w:rPr>
                <w:rFonts w:ascii="Times New Roman" w:hAnsi="Times New Roman"/>
                <w:b/>
                <w:sz w:val="20"/>
                <w:szCs w:val="20"/>
              </w:rPr>
            </w:pPr>
          </w:p>
        </w:tc>
        <w:tc>
          <w:tcPr>
            <w:tcW w:w="2044" w:type="dxa"/>
            <w:vMerge/>
          </w:tcPr>
          <w:p w14:paraId="22E7C296"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3020BE13"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328A09D"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78A68C56" w14:textId="77777777" w:rsidR="00B643E4" w:rsidRPr="00340C72" w:rsidRDefault="00B643E4" w:rsidP="00BB6A2C">
            <w:pPr>
              <w:jc w:val="center"/>
              <w:rPr>
                <w:rFonts w:ascii="Times New Roman" w:hAnsi="Times New Roman"/>
                <w:sz w:val="20"/>
                <w:szCs w:val="20"/>
              </w:rPr>
            </w:pPr>
          </w:p>
        </w:tc>
        <w:tc>
          <w:tcPr>
            <w:tcW w:w="1504" w:type="dxa"/>
            <w:vMerge/>
            <w:vAlign w:val="center"/>
          </w:tcPr>
          <w:p w14:paraId="2862AF43" w14:textId="77777777" w:rsidR="00B643E4" w:rsidRPr="00340C72" w:rsidRDefault="00B643E4" w:rsidP="00BB6A2C">
            <w:pPr>
              <w:jc w:val="center"/>
              <w:rPr>
                <w:rFonts w:ascii="Times New Roman" w:hAnsi="Times New Roman"/>
                <w:sz w:val="20"/>
                <w:szCs w:val="20"/>
              </w:rPr>
            </w:pPr>
          </w:p>
        </w:tc>
        <w:tc>
          <w:tcPr>
            <w:tcW w:w="1960" w:type="dxa"/>
            <w:vAlign w:val="center"/>
          </w:tcPr>
          <w:p w14:paraId="6CEA6618" w14:textId="77777777" w:rsidR="00B643E4" w:rsidRPr="00340C72" w:rsidRDefault="00B643E4" w:rsidP="00BB6A2C">
            <w:pPr>
              <w:rPr>
                <w:rFonts w:ascii="Times New Roman" w:hAnsi="Times New Roman"/>
                <w:sz w:val="20"/>
                <w:szCs w:val="20"/>
                <w:lang w:eastAsia="ru-RU"/>
              </w:rPr>
            </w:pPr>
            <w:r w:rsidRPr="00340C72">
              <w:rPr>
                <w:rFonts w:ascii="Times New Roman" w:eastAsia="Times New Roman" w:hAnsi="Times New Roman"/>
                <w:sz w:val="20"/>
                <w:szCs w:val="20"/>
                <w:lang w:val="ro-RO"/>
              </w:rPr>
              <w:t>Acțiuni privind asigurarea de achiziții publice ecologice (12.7.1.1.)</w:t>
            </w:r>
          </w:p>
        </w:tc>
        <w:tc>
          <w:tcPr>
            <w:tcW w:w="1104" w:type="dxa"/>
          </w:tcPr>
          <w:p w14:paraId="775B8ED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w:t>
            </w:r>
          </w:p>
        </w:tc>
        <w:tc>
          <w:tcPr>
            <w:tcW w:w="1091" w:type="dxa"/>
          </w:tcPr>
          <w:p w14:paraId="0E84C71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6</w:t>
            </w:r>
          </w:p>
        </w:tc>
      </w:tr>
      <w:tr w:rsidR="00340C72" w:rsidRPr="00340C72" w14:paraId="7D6C1D8B" w14:textId="77777777" w:rsidTr="00BB6A2C">
        <w:tc>
          <w:tcPr>
            <w:tcW w:w="1800" w:type="dxa"/>
            <w:vMerge/>
          </w:tcPr>
          <w:p w14:paraId="23C300C7" w14:textId="77777777" w:rsidR="00B643E4" w:rsidRPr="00340C72" w:rsidRDefault="00B643E4" w:rsidP="00BB6A2C">
            <w:pPr>
              <w:tabs>
                <w:tab w:val="left" w:pos="313"/>
              </w:tabs>
              <w:rPr>
                <w:rFonts w:ascii="Times New Roman" w:hAnsi="Times New Roman"/>
                <w:b/>
                <w:sz w:val="20"/>
                <w:szCs w:val="20"/>
              </w:rPr>
            </w:pPr>
          </w:p>
        </w:tc>
        <w:tc>
          <w:tcPr>
            <w:tcW w:w="2044" w:type="dxa"/>
            <w:vMerge/>
          </w:tcPr>
          <w:p w14:paraId="0B018639"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486E776"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66A80E4"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4EDFA1AA" w14:textId="77777777" w:rsidR="00B643E4" w:rsidRPr="00340C72" w:rsidRDefault="00B643E4" w:rsidP="00BB6A2C">
            <w:pPr>
              <w:jc w:val="center"/>
              <w:rPr>
                <w:rFonts w:ascii="Times New Roman" w:hAnsi="Times New Roman"/>
                <w:sz w:val="20"/>
                <w:szCs w:val="20"/>
              </w:rPr>
            </w:pPr>
          </w:p>
        </w:tc>
        <w:tc>
          <w:tcPr>
            <w:tcW w:w="1504" w:type="dxa"/>
            <w:vMerge/>
            <w:vAlign w:val="center"/>
          </w:tcPr>
          <w:p w14:paraId="7449D3BE" w14:textId="77777777" w:rsidR="00B643E4" w:rsidRPr="00340C72" w:rsidRDefault="00B643E4" w:rsidP="00BB6A2C">
            <w:pPr>
              <w:jc w:val="center"/>
              <w:rPr>
                <w:rFonts w:ascii="Times New Roman" w:hAnsi="Times New Roman"/>
                <w:sz w:val="20"/>
                <w:szCs w:val="20"/>
              </w:rPr>
            </w:pPr>
          </w:p>
        </w:tc>
        <w:tc>
          <w:tcPr>
            <w:tcW w:w="1960" w:type="dxa"/>
            <w:vAlign w:val="center"/>
          </w:tcPr>
          <w:p w14:paraId="4F4D09D2"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eastAsia="ru-RU"/>
              </w:rPr>
              <w:t xml:space="preserve">Rata achizițiilor publice durabile/verzi cu aplicarea criteriilor </w:t>
            </w:r>
            <w:proofErr w:type="spellStart"/>
            <w:r w:rsidRPr="00340C72">
              <w:rPr>
                <w:rFonts w:ascii="Times New Roman" w:hAnsi="Times New Roman"/>
                <w:sz w:val="20"/>
                <w:szCs w:val="20"/>
                <w:lang w:eastAsia="ru-RU"/>
              </w:rPr>
              <w:t>eco</w:t>
            </w:r>
            <w:proofErr w:type="spellEnd"/>
            <w:r w:rsidRPr="00340C72">
              <w:rPr>
                <w:rFonts w:ascii="Times New Roman" w:hAnsi="Times New Roman"/>
                <w:sz w:val="20"/>
                <w:szCs w:val="20"/>
                <w:lang w:eastAsia="ru-RU"/>
              </w:rPr>
              <w:t xml:space="preserve"> (din totalul achizițiilor publice)</w:t>
            </w:r>
          </w:p>
        </w:tc>
        <w:tc>
          <w:tcPr>
            <w:tcW w:w="1104" w:type="dxa"/>
          </w:tcPr>
          <w:p w14:paraId="597EA969" w14:textId="77777777" w:rsidR="00B643E4" w:rsidRPr="00340C72" w:rsidRDefault="00B643E4" w:rsidP="00BB6A2C">
            <w:pPr>
              <w:jc w:val="center"/>
              <w:rPr>
                <w:rFonts w:ascii="Times New Roman" w:hAnsi="Times New Roman"/>
                <w:sz w:val="20"/>
                <w:szCs w:val="20"/>
              </w:rPr>
            </w:pPr>
          </w:p>
          <w:p w14:paraId="6B35FF1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1188801C" w14:textId="77777777" w:rsidR="00B643E4" w:rsidRPr="00340C72" w:rsidRDefault="00B643E4" w:rsidP="00BB6A2C">
            <w:pPr>
              <w:jc w:val="center"/>
              <w:rPr>
                <w:rFonts w:ascii="Times New Roman" w:hAnsi="Times New Roman"/>
                <w:sz w:val="20"/>
                <w:szCs w:val="20"/>
              </w:rPr>
            </w:pPr>
          </w:p>
          <w:p w14:paraId="3CA768C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w:t>
            </w:r>
          </w:p>
        </w:tc>
      </w:tr>
      <w:tr w:rsidR="00340C72" w:rsidRPr="00340C72" w14:paraId="712FAEA8" w14:textId="77777777" w:rsidTr="00BB6A2C">
        <w:tc>
          <w:tcPr>
            <w:tcW w:w="1800" w:type="dxa"/>
            <w:vMerge/>
          </w:tcPr>
          <w:p w14:paraId="37B6499E" w14:textId="77777777" w:rsidR="00B643E4" w:rsidRPr="00340C72" w:rsidRDefault="00B643E4" w:rsidP="00BB6A2C">
            <w:pPr>
              <w:tabs>
                <w:tab w:val="left" w:pos="313"/>
              </w:tabs>
              <w:rPr>
                <w:rFonts w:ascii="Times New Roman" w:hAnsi="Times New Roman"/>
                <w:b/>
                <w:sz w:val="20"/>
                <w:szCs w:val="20"/>
              </w:rPr>
            </w:pPr>
          </w:p>
        </w:tc>
        <w:tc>
          <w:tcPr>
            <w:tcW w:w="2044" w:type="dxa"/>
            <w:vMerge/>
          </w:tcPr>
          <w:p w14:paraId="6733106E"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2D0A4A97"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EDC5BA4"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66B4AC25" w14:textId="77777777" w:rsidR="00B643E4" w:rsidRPr="00340C72" w:rsidRDefault="00B643E4" w:rsidP="00BB6A2C">
            <w:pPr>
              <w:jc w:val="center"/>
              <w:rPr>
                <w:rFonts w:ascii="Times New Roman" w:hAnsi="Times New Roman"/>
                <w:sz w:val="20"/>
                <w:szCs w:val="20"/>
              </w:rPr>
            </w:pPr>
          </w:p>
        </w:tc>
        <w:tc>
          <w:tcPr>
            <w:tcW w:w="1504" w:type="dxa"/>
            <w:vMerge/>
            <w:vAlign w:val="center"/>
          </w:tcPr>
          <w:p w14:paraId="3C3CF42A" w14:textId="77777777" w:rsidR="00B643E4" w:rsidRPr="00340C72" w:rsidRDefault="00B643E4" w:rsidP="00BB6A2C">
            <w:pPr>
              <w:jc w:val="center"/>
              <w:rPr>
                <w:rFonts w:ascii="Times New Roman" w:hAnsi="Times New Roman"/>
                <w:sz w:val="20"/>
                <w:szCs w:val="20"/>
              </w:rPr>
            </w:pPr>
          </w:p>
        </w:tc>
        <w:tc>
          <w:tcPr>
            <w:tcW w:w="1960" w:type="dxa"/>
            <w:vAlign w:val="center"/>
          </w:tcPr>
          <w:p w14:paraId="096FB83E"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eastAsia="ru-RU"/>
              </w:rPr>
              <w:t>Numărul de companii si organizații, care implementează standardele de management de mediu (ISO 14 001  și sistemele EMAS)</w:t>
            </w:r>
          </w:p>
        </w:tc>
        <w:tc>
          <w:tcPr>
            <w:tcW w:w="1104" w:type="dxa"/>
          </w:tcPr>
          <w:p w14:paraId="1DFBD2DB" w14:textId="77777777" w:rsidR="00B643E4" w:rsidRPr="00340C72" w:rsidRDefault="00B643E4" w:rsidP="00BB6A2C">
            <w:pPr>
              <w:jc w:val="center"/>
              <w:rPr>
                <w:rFonts w:ascii="Times New Roman" w:hAnsi="Times New Roman"/>
                <w:sz w:val="20"/>
                <w:szCs w:val="20"/>
              </w:rPr>
            </w:pPr>
          </w:p>
          <w:p w14:paraId="60D4D51A" w14:textId="77777777" w:rsidR="00B643E4" w:rsidRPr="00340C72" w:rsidRDefault="00B643E4" w:rsidP="00BB6A2C">
            <w:pPr>
              <w:jc w:val="center"/>
              <w:rPr>
                <w:rFonts w:ascii="Times New Roman" w:hAnsi="Times New Roman"/>
                <w:sz w:val="20"/>
                <w:szCs w:val="20"/>
              </w:rPr>
            </w:pPr>
          </w:p>
          <w:p w14:paraId="60003377" w14:textId="77777777" w:rsidR="00B643E4" w:rsidRPr="00340C72" w:rsidRDefault="00B643E4" w:rsidP="00BB6A2C">
            <w:pPr>
              <w:jc w:val="center"/>
              <w:rPr>
                <w:rFonts w:ascii="Times New Roman" w:hAnsi="Times New Roman"/>
                <w:sz w:val="20"/>
                <w:szCs w:val="20"/>
              </w:rPr>
            </w:pPr>
          </w:p>
          <w:p w14:paraId="02C34117" w14:textId="77777777" w:rsidR="00B643E4" w:rsidRPr="00340C72" w:rsidRDefault="00B643E4" w:rsidP="00BB6A2C">
            <w:pPr>
              <w:jc w:val="center"/>
              <w:rPr>
                <w:rFonts w:ascii="Times New Roman" w:hAnsi="Times New Roman"/>
                <w:sz w:val="20"/>
                <w:szCs w:val="20"/>
              </w:rPr>
            </w:pPr>
          </w:p>
          <w:p w14:paraId="17A4AF34" w14:textId="77777777" w:rsidR="00B643E4" w:rsidRPr="00340C72" w:rsidRDefault="00B643E4" w:rsidP="00BB6A2C">
            <w:pPr>
              <w:jc w:val="center"/>
              <w:rPr>
                <w:rFonts w:ascii="Times New Roman" w:hAnsi="Times New Roman"/>
                <w:sz w:val="20"/>
                <w:szCs w:val="20"/>
              </w:rPr>
            </w:pPr>
          </w:p>
          <w:p w14:paraId="23E218F0"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c>
          <w:tcPr>
            <w:tcW w:w="1091" w:type="dxa"/>
          </w:tcPr>
          <w:p w14:paraId="33E37EC3" w14:textId="77777777" w:rsidR="00B643E4" w:rsidRPr="00340C72" w:rsidRDefault="00B643E4" w:rsidP="00BB6A2C">
            <w:pPr>
              <w:jc w:val="center"/>
              <w:rPr>
                <w:rFonts w:ascii="Times New Roman" w:hAnsi="Times New Roman"/>
                <w:sz w:val="20"/>
                <w:szCs w:val="20"/>
              </w:rPr>
            </w:pPr>
          </w:p>
          <w:p w14:paraId="3982D4EF" w14:textId="77777777" w:rsidR="00B643E4" w:rsidRPr="00340C72" w:rsidRDefault="00B643E4" w:rsidP="00BB6A2C">
            <w:pPr>
              <w:jc w:val="center"/>
              <w:rPr>
                <w:rFonts w:ascii="Times New Roman" w:hAnsi="Times New Roman"/>
                <w:sz w:val="20"/>
                <w:szCs w:val="20"/>
              </w:rPr>
            </w:pPr>
          </w:p>
          <w:p w14:paraId="6B2FA359" w14:textId="77777777" w:rsidR="00B643E4" w:rsidRPr="00340C72" w:rsidRDefault="00B643E4" w:rsidP="00BB6A2C">
            <w:pPr>
              <w:jc w:val="center"/>
              <w:rPr>
                <w:rFonts w:ascii="Times New Roman" w:hAnsi="Times New Roman"/>
                <w:sz w:val="20"/>
                <w:szCs w:val="20"/>
              </w:rPr>
            </w:pPr>
          </w:p>
          <w:p w14:paraId="1D9A74F6" w14:textId="77777777" w:rsidR="00B643E4" w:rsidRPr="00340C72" w:rsidRDefault="00B643E4" w:rsidP="00BB6A2C">
            <w:pPr>
              <w:jc w:val="center"/>
              <w:rPr>
                <w:rFonts w:ascii="Times New Roman" w:hAnsi="Times New Roman"/>
                <w:sz w:val="20"/>
                <w:szCs w:val="20"/>
              </w:rPr>
            </w:pPr>
          </w:p>
          <w:p w14:paraId="4985BCEF" w14:textId="77777777" w:rsidR="00B643E4" w:rsidRPr="00340C72" w:rsidRDefault="00B643E4" w:rsidP="00BB6A2C">
            <w:pPr>
              <w:jc w:val="center"/>
              <w:rPr>
                <w:rFonts w:ascii="Times New Roman" w:hAnsi="Times New Roman"/>
                <w:sz w:val="20"/>
                <w:szCs w:val="20"/>
              </w:rPr>
            </w:pPr>
          </w:p>
          <w:p w14:paraId="2AAE062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30</w:t>
            </w:r>
          </w:p>
        </w:tc>
      </w:tr>
      <w:tr w:rsidR="00340C72" w:rsidRPr="00340C72" w14:paraId="16F7E2D2" w14:textId="77777777" w:rsidTr="00BB6A2C">
        <w:tc>
          <w:tcPr>
            <w:tcW w:w="1800" w:type="dxa"/>
            <w:vMerge/>
          </w:tcPr>
          <w:p w14:paraId="4D4C59B8" w14:textId="77777777" w:rsidR="00B643E4" w:rsidRPr="00340C72" w:rsidRDefault="00B643E4" w:rsidP="00BB6A2C">
            <w:pPr>
              <w:tabs>
                <w:tab w:val="left" w:pos="313"/>
              </w:tabs>
              <w:rPr>
                <w:rFonts w:ascii="Times New Roman" w:hAnsi="Times New Roman"/>
                <w:b/>
                <w:sz w:val="20"/>
                <w:szCs w:val="20"/>
              </w:rPr>
            </w:pPr>
          </w:p>
        </w:tc>
        <w:tc>
          <w:tcPr>
            <w:tcW w:w="2044" w:type="dxa"/>
            <w:vMerge/>
          </w:tcPr>
          <w:p w14:paraId="051AB6E6"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6CE73ADE"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DCA4204"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53539EE5" w14:textId="77777777" w:rsidR="00B643E4" w:rsidRPr="00340C72" w:rsidRDefault="00B643E4" w:rsidP="00BB6A2C">
            <w:pPr>
              <w:jc w:val="center"/>
              <w:rPr>
                <w:rFonts w:ascii="Times New Roman" w:hAnsi="Times New Roman"/>
                <w:sz w:val="20"/>
                <w:szCs w:val="20"/>
              </w:rPr>
            </w:pPr>
          </w:p>
        </w:tc>
        <w:tc>
          <w:tcPr>
            <w:tcW w:w="1504" w:type="dxa"/>
            <w:vMerge/>
            <w:vAlign w:val="center"/>
          </w:tcPr>
          <w:p w14:paraId="4A039261" w14:textId="77777777" w:rsidR="00B643E4" w:rsidRPr="00340C72" w:rsidRDefault="00B643E4" w:rsidP="00BB6A2C">
            <w:pPr>
              <w:jc w:val="center"/>
              <w:rPr>
                <w:rFonts w:ascii="Times New Roman" w:hAnsi="Times New Roman"/>
                <w:sz w:val="20"/>
                <w:szCs w:val="20"/>
              </w:rPr>
            </w:pPr>
          </w:p>
        </w:tc>
        <w:tc>
          <w:tcPr>
            <w:tcW w:w="1960" w:type="dxa"/>
            <w:vAlign w:val="center"/>
          </w:tcPr>
          <w:p w14:paraId="06136F41"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eastAsia="ru-RU"/>
              </w:rPr>
              <w:t>Numărul de IMM verzi (inclusiv care au primit granturi de la ODA)</w:t>
            </w:r>
          </w:p>
        </w:tc>
        <w:tc>
          <w:tcPr>
            <w:tcW w:w="1104" w:type="dxa"/>
          </w:tcPr>
          <w:p w14:paraId="329FC630" w14:textId="77777777" w:rsidR="00B643E4" w:rsidRPr="00340C72" w:rsidRDefault="00B643E4" w:rsidP="00BB6A2C">
            <w:pPr>
              <w:jc w:val="center"/>
              <w:rPr>
                <w:rFonts w:ascii="Times New Roman" w:hAnsi="Times New Roman"/>
                <w:sz w:val="20"/>
                <w:szCs w:val="20"/>
              </w:rPr>
            </w:pPr>
          </w:p>
          <w:p w14:paraId="3682F468" w14:textId="77777777" w:rsidR="00B643E4" w:rsidRPr="00340C72" w:rsidRDefault="00B643E4" w:rsidP="00BB6A2C">
            <w:pPr>
              <w:jc w:val="center"/>
              <w:rPr>
                <w:rFonts w:ascii="Times New Roman" w:hAnsi="Times New Roman"/>
                <w:sz w:val="20"/>
                <w:szCs w:val="20"/>
              </w:rPr>
            </w:pPr>
          </w:p>
          <w:p w14:paraId="58E712D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84</w:t>
            </w:r>
          </w:p>
        </w:tc>
        <w:tc>
          <w:tcPr>
            <w:tcW w:w="1091" w:type="dxa"/>
          </w:tcPr>
          <w:p w14:paraId="33CBCDBA" w14:textId="77777777" w:rsidR="00B643E4" w:rsidRPr="00340C72" w:rsidRDefault="00B643E4" w:rsidP="00BB6A2C">
            <w:pPr>
              <w:jc w:val="center"/>
              <w:rPr>
                <w:rFonts w:ascii="Times New Roman" w:hAnsi="Times New Roman"/>
                <w:sz w:val="20"/>
                <w:szCs w:val="20"/>
              </w:rPr>
            </w:pPr>
          </w:p>
          <w:p w14:paraId="2CA034CF" w14:textId="77777777" w:rsidR="00B643E4" w:rsidRPr="00340C72" w:rsidRDefault="00B643E4" w:rsidP="00BB6A2C">
            <w:pPr>
              <w:jc w:val="center"/>
              <w:rPr>
                <w:rFonts w:ascii="Times New Roman" w:hAnsi="Times New Roman"/>
                <w:sz w:val="20"/>
                <w:szCs w:val="20"/>
              </w:rPr>
            </w:pPr>
          </w:p>
          <w:p w14:paraId="1916B3A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150</w:t>
            </w:r>
          </w:p>
        </w:tc>
      </w:tr>
      <w:tr w:rsidR="00340C72" w:rsidRPr="00340C72" w14:paraId="5CF90A48" w14:textId="77777777" w:rsidTr="00BB6A2C">
        <w:tc>
          <w:tcPr>
            <w:tcW w:w="1800" w:type="dxa"/>
            <w:vMerge/>
          </w:tcPr>
          <w:p w14:paraId="3EC54624" w14:textId="77777777" w:rsidR="00B643E4" w:rsidRPr="00340C72" w:rsidRDefault="00B643E4" w:rsidP="00BB6A2C">
            <w:pPr>
              <w:tabs>
                <w:tab w:val="left" w:pos="313"/>
              </w:tabs>
              <w:rPr>
                <w:rFonts w:ascii="Times New Roman" w:hAnsi="Times New Roman"/>
                <w:b/>
                <w:sz w:val="20"/>
                <w:szCs w:val="20"/>
              </w:rPr>
            </w:pPr>
          </w:p>
        </w:tc>
        <w:tc>
          <w:tcPr>
            <w:tcW w:w="2044" w:type="dxa"/>
            <w:vMerge/>
          </w:tcPr>
          <w:p w14:paraId="3120A13B" w14:textId="77777777" w:rsidR="00B643E4" w:rsidRPr="00340C72" w:rsidRDefault="00B643E4" w:rsidP="00BB6A2C">
            <w:pPr>
              <w:tabs>
                <w:tab w:val="left" w:pos="313"/>
              </w:tabs>
              <w:rPr>
                <w:rFonts w:ascii="Times New Roman" w:hAnsi="Times New Roman"/>
                <w:sz w:val="20"/>
                <w:szCs w:val="20"/>
                <w:lang w:eastAsia="ru-RU"/>
              </w:rPr>
            </w:pPr>
          </w:p>
        </w:tc>
        <w:tc>
          <w:tcPr>
            <w:tcW w:w="1556" w:type="dxa"/>
            <w:vMerge/>
          </w:tcPr>
          <w:p w14:paraId="4BD61938" w14:textId="77777777" w:rsidR="00B643E4" w:rsidRPr="00340C72" w:rsidRDefault="00B643E4" w:rsidP="00BB6A2C">
            <w:pPr>
              <w:jc w:val="center"/>
              <w:rPr>
                <w:rFonts w:ascii="Times New Roman" w:hAnsi="Times New Roman"/>
                <w:sz w:val="20"/>
                <w:szCs w:val="20"/>
                <w:lang w:eastAsia="ru-RU"/>
              </w:rPr>
            </w:pPr>
          </w:p>
        </w:tc>
        <w:tc>
          <w:tcPr>
            <w:tcW w:w="1040" w:type="dxa"/>
            <w:vMerge/>
            <w:vAlign w:val="center"/>
          </w:tcPr>
          <w:p w14:paraId="6F924971" w14:textId="77777777" w:rsidR="00B643E4" w:rsidRPr="00340C72" w:rsidRDefault="00B643E4" w:rsidP="00BB6A2C">
            <w:pPr>
              <w:jc w:val="center"/>
              <w:rPr>
                <w:rFonts w:ascii="Times New Roman" w:hAnsi="Times New Roman"/>
                <w:sz w:val="20"/>
                <w:szCs w:val="20"/>
                <w:lang w:eastAsia="ru-RU"/>
              </w:rPr>
            </w:pPr>
          </w:p>
        </w:tc>
        <w:tc>
          <w:tcPr>
            <w:tcW w:w="1227" w:type="dxa"/>
            <w:vMerge/>
            <w:vAlign w:val="center"/>
          </w:tcPr>
          <w:p w14:paraId="5A18548F" w14:textId="77777777" w:rsidR="00B643E4" w:rsidRPr="00340C72" w:rsidRDefault="00B643E4" w:rsidP="00BB6A2C">
            <w:pPr>
              <w:jc w:val="center"/>
              <w:rPr>
                <w:rFonts w:ascii="Times New Roman" w:hAnsi="Times New Roman"/>
                <w:bCs/>
                <w:sz w:val="20"/>
                <w:szCs w:val="20"/>
                <w:lang w:eastAsia="ru-RU"/>
              </w:rPr>
            </w:pPr>
          </w:p>
        </w:tc>
        <w:tc>
          <w:tcPr>
            <w:tcW w:w="1504" w:type="dxa"/>
            <w:vMerge/>
            <w:vAlign w:val="center"/>
          </w:tcPr>
          <w:p w14:paraId="7270C9FD" w14:textId="77777777" w:rsidR="00B643E4" w:rsidRPr="00340C72" w:rsidRDefault="00B643E4" w:rsidP="00BB6A2C">
            <w:pPr>
              <w:jc w:val="center"/>
              <w:rPr>
                <w:rFonts w:ascii="Times New Roman" w:eastAsia="Times New Roman" w:hAnsi="Times New Roman"/>
                <w:bCs/>
                <w:sz w:val="20"/>
                <w:szCs w:val="20"/>
                <w:lang w:eastAsia="ro-RO"/>
              </w:rPr>
            </w:pPr>
          </w:p>
        </w:tc>
        <w:tc>
          <w:tcPr>
            <w:tcW w:w="1960" w:type="dxa"/>
            <w:vAlign w:val="center"/>
          </w:tcPr>
          <w:p w14:paraId="6C01D928"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eastAsia="ru-RU"/>
              </w:rPr>
              <w:t>Numărul de persoane instruite privind Economia Verde si Evaluarea Strategica de Mediu</w:t>
            </w:r>
          </w:p>
        </w:tc>
        <w:tc>
          <w:tcPr>
            <w:tcW w:w="1104" w:type="dxa"/>
          </w:tcPr>
          <w:p w14:paraId="1DF4C340" w14:textId="77777777" w:rsidR="00B643E4" w:rsidRPr="00340C72" w:rsidRDefault="00B643E4" w:rsidP="00BB6A2C">
            <w:pPr>
              <w:jc w:val="center"/>
              <w:rPr>
                <w:rFonts w:ascii="Times New Roman" w:hAnsi="Times New Roman"/>
                <w:sz w:val="20"/>
                <w:szCs w:val="20"/>
              </w:rPr>
            </w:pPr>
          </w:p>
          <w:p w14:paraId="51F3417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50</w:t>
            </w:r>
          </w:p>
        </w:tc>
        <w:tc>
          <w:tcPr>
            <w:tcW w:w="1091" w:type="dxa"/>
          </w:tcPr>
          <w:p w14:paraId="7C247768" w14:textId="77777777" w:rsidR="00B643E4" w:rsidRPr="00340C72" w:rsidRDefault="00B643E4" w:rsidP="00BB6A2C">
            <w:pPr>
              <w:jc w:val="center"/>
              <w:rPr>
                <w:rFonts w:ascii="Times New Roman" w:hAnsi="Times New Roman"/>
                <w:sz w:val="20"/>
                <w:szCs w:val="20"/>
              </w:rPr>
            </w:pPr>
          </w:p>
          <w:p w14:paraId="1E05BB8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200</w:t>
            </w:r>
          </w:p>
        </w:tc>
      </w:tr>
      <w:tr w:rsidR="00340C72" w:rsidRPr="00340C72" w14:paraId="09FA0BFD" w14:textId="77777777" w:rsidTr="00BB6A2C">
        <w:tc>
          <w:tcPr>
            <w:tcW w:w="1800" w:type="dxa"/>
            <w:vMerge/>
          </w:tcPr>
          <w:p w14:paraId="590C41DF" w14:textId="77777777" w:rsidR="00B643E4" w:rsidRPr="00340C72" w:rsidRDefault="00B643E4" w:rsidP="00BB6A2C">
            <w:pPr>
              <w:jc w:val="both"/>
              <w:rPr>
                <w:rFonts w:ascii="Times New Roman" w:hAnsi="Times New Roman"/>
                <w:b/>
                <w:sz w:val="20"/>
                <w:szCs w:val="20"/>
              </w:rPr>
            </w:pPr>
          </w:p>
        </w:tc>
        <w:tc>
          <w:tcPr>
            <w:tcW w:w="2044" w:type="dxa"/>
            <w:vMerge/>
          </w:tcPr>
          <w:p w14:paraId="4648006C"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5345051A"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9E1966E" w14:textId="77777777" w:rsidR="00B643E4" w:rsidRPr="00340C72" w:rsidRDefault="00B643E4" w:rsidP="00BB6A2C">
            <w:pPr>
              <w:rPr>
                <w:rFonts w:ascii="Times New Roman" w:hAnsi="Times New Roman"/>
                <w:bCs/>
                <w:sz w:val="20"/>
                <w:szCs w:val="20"/>
              </w:rPr>
            </w:pPr>
          </w:p>
        </w:tc>
        <w:tc>
          <w:tcPr>
            <w:tcW w:w="1227" w:type="dxa"/>
            <w:vMerge/>
            <w:vAlign w:val="center"/>
          </w:tcPr>
          <w:p w14:paraId="7E54C795" w14:textId="77777777" w:rsidR="00B643E4" w:rsidRPr="00340C72" w:rsidRDefault="00B643E4" w:rsidP="00BB6A2C">
            <w:pPr>
              <w:jc w:val="center"/>
              <w:rPr>
                <w:rFonts w:ascii="Times New Roman" w:hAnsi="Times New Roman"/>
                <w:bCs/>
                <w:sz w:val="20"/>
                <w:szCs w:val="20"/>
              </w:rPr>
            </w:pPr>
          </w:p>
        </w:tc>
        <w:tc>
          <w:tcPr>
            <w:tcW w:w="1518" w:type="dxa"/>
            <w:vAlign w:val="center"/>
          </w:tcPr>
          <w:p w14:paraId="1579A63A"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46" w:type="dxa"/>
          </w:tcPr>
          <w:p w14:paraId="76EAC5BA" w14:textId="77777777" w:rsidR="00B643E4" w:rsidRPr="00340C72" w:rsidRDefault="00B643E4" w:rsidP="00BB6A2C">
            <w:pPr>
              <w:rPr>
                <w:rFonts w:ascii="Times New Roman" w:hAnsi="Times New Roman"/>
                <w:sz w:val="20"/>
                <w:szCs w:val="20"/>
                <w:lang w:eastAsia="ru-RU"/>
              </w:rPr>
            </w:pPr>
            <w:r w:rsidRPr="00340C72">
              <w:rPr>
                <w:rFonts w:ascii="Times New Roman" w:eastAsia="Times New Roman" w:hAnsi="Times New Roman"/>
                <w:sz w:val="20"/>
                <w:szCs w:val="20"/>
                <w:lang w:val="ro-RO"/>
              </w:rPr>
              <w:t xml:space="preserve">Existența în </w:t>
            </w:r>
            <w:proofErr w:type="spellStart"/>
            <w:r w:rsidRPr="00340C72">
              <w:rPr>
                <w:rFonts w:ascii="Times New Roman" w:eastAsia="Times New Roman" w:hAnsi="Times New Roman"/>
                <w:sz w:val="20"/>
                <w:szCs w:val="20"/>
                <w:lang w:val="ro-RO"/>
              </w:rPr>
              <w:t>curricula</w:t>
            </w:r>
            <w:proofErr w:type="spellEnd"/>
            <w:r w:rsidRPr="00340C72">
              <w:rPr>
                <w:rFonts w:ascii="Times New Roman" w:eastAsia="Times New Roman" w:hAnsi="Times New Roman"/>
                <w:sz w:val="20"/>
                <w:szCs w:val="20"/>
                <w:lang w:val="ro-RO"/>
              </w:rPr>
              <w:t xml:space="preserve"> școlară a modulelor/ conținuturilor curriculare: i) dezvoltarea durabilă, ii) educația pentru schimbările climatice și abordarea multidisciplinară a acestora în vederea </w:t>
            </w:r>
            <w:r w:rsidRPr="00340C72">
              <w:rPr>
                <w:rFonts w:ascii="Times New Roman" w:eastAsia="Times New Roman" w:hAnsi="Times New Roman"/>
                <w:sz w:val="20"/>
                <w:szCs w:val="20"/>
                <w:lang w:val="ro-RO"/>
              </w:rPr>
              <w:lastRenderedPageBreak/>
              <w:t>formării profilului absolventului (12.8.1.)</w:t>
            </w:r>
          </w:p>
        </w:tc>
        <w:tc>
          <w:tcPr>
            <w:tcW w:w="1104" w:type="dxa"/>
          </w:tcPr>
          <w:p w14:paraId="27B0556D"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lastRenderedPageBreak/>
              <w:t>1</w:t>
            </w:r>
          </w:p>
        </w:tc>
        <w:tc>
          <w:tcPr>
            <w:tcW w:w="1091" w:type="dxa"/>
          </w:tcPr>
          <w:p w14:paraId="32C9FCF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w:t>
            </w:r>
          </w:p>
        </w:tc>
      </w:tr>
      <w:tr w:rsidR="00340C72" w:rsidRPr="00340C72" w14:paraId="02DF1F58" w14:textId="77777777" w:rsidTr="00BB6A2C">
        <w:tc>
          <w:tcPr>
            <w:tcW w:w="1800" w:type="dxa"/>
            <w:vMerge w:val="restart"/>
          </w:tcPr>
          <w:p w14:paraId="58AA993D" w14:textId="77777777" w:rsidR="00B643E4" w:rsidRPr="00340C72" w:rsidRDefault="00B643E4" w:rsidP="00BB6A2C">
            <w:pPr>
              <w:jc w:val="both"/>
              <w:rPr>
                <w:rFonts w:ascii="Times New Roman" w:hAnsi="Times New Roman"/>
                <w:b/>
                <w:bCs/>
                <w:iCs/>
                <w:sz w:val="20"/>
                <w:szCs w:val="20"/>
              </w:rPr>
            </w:pPr>
            <w:r w:rsidRPr="00340C72">
              <w:rPr>
                <w:rFonts w:ascii="Times New Roman" w:hAnsi="Times New Roman"/>
                <w:b/>
                <w:sz w:val="20"/>
                <w:szCs w:val="20"/>
              </w:rPr>
              <w:t>Direcția prioritară nr. 8.2.:</w:t>
            </w:r>
            <w:r w:rsidRPr="00340C72">
              <w:rPr>
                <w:rFonts w:ascii="Times New Roman" w:hAnsi="Times New Roman"/>
                <w:b/>
                <w:bCs/>
                <w:i/>
                <w:sz w:val="20"/>
                <w:szCs w:val="20"/>
              </w:rPr>
              <w:t xml:space="preserve"> </w:t>
            </w:r>
            <w:r w:rsidRPr="00340C72">
              <w:rPr>
                <w:rFonts w:ascii="Times New Roman" w:hAnsi="Times New Roman"/>
                <w:b/>
                <w:bCs/>
                <w:iCs/>
                <w:sz w:val="20"/>
                <w:szCs w:val="20"/>
              </w:rPr>
              <w:t>Eficientizarea utilizării resurselor și promovarea economiei circulare</w:t>
            </w:r>
          </w:p>
          <w:p w14:paraId="23C59912" w14:textId="77777777" w:rsidR="00B643E4" w:rsidRPr="00340C72" w:rsidRDefault="00B643E4" w:rsidP="00BB6A2C">
            <w:pPr>
              <w:jc w:val="both"/>
              <w:rPr>
                <w:rFonts w:ascii="Times New Roman" w:hAnsi="Times New Roman"/>
                <w:bCs/>
                <w:i/>
                <w:sz w:val="20"/>
                <w:szCs w:val="20"/>
              </w:rPr>
            </w:pPr>
            <w:r w:rsidRPr="00340C72">
              <w:rPr>
                <w:rFonts w:ascii="Times New Roman" w:hAnsi="Times New Roman"/>
                <w:bCs/>
                <w:i/>
                <w:sz w:val="20"/>
                <w:szCs w:val="20"/>
              </w:rPr>
              <w:t>(Contribuie la realizarea Obiectivelor specifice SND</w:t>
            </w:r>
          </w:p>
          <w:p w14:paraId="6E8E0E32" w14:textId="77777777" w:rsidR="00B643E4" w:rsidRPr="00340C72" w:rsidRDefault="00B643E4" w:rsidP="00BB6A2C">
            <w:pPr>
              <w:rPr>
                <w:rFonts w:ascii="Times New Roman" w:eastAsia="Calibri" w:hAnsi="Times New Roman"/>
                <w:bCs/>
                <w:i/>
                <w:iCs/>
                <w:sz w:val="20"/>
                <w:szCs w:val="20"/>
                <w:lang w:val="ro-RO"/>
              </w:rPr>
            </w:pPr>
            <w:r w:rsidRPr="00340C72">
              <w:rPr>
                <w:rFonts w:ascii="Times New Roman" w:eastAsia="Calibri" w:hAnsi="Times New Roman"/>
                <w:bCs/>
                <w:i/>
                <w:iCs/>
                <w:sz w:val="20"/>
                <w:szCs w:val="20"/>
                <w:lang w:val="ro-RO"/>
              </w:rPr>
              <w:t>10.3. Asigurarea unui consum responsabil al resurselor naturale; 10.4. Tranziția activă spre economia verde și circulară)</w:t>
            </w:r>
          </w:p>
          <w:p w14:paraId="5AC37904" w14:textId="77777777" w:rsidR="00B643E4" w:rsidRPr="00340C72" w:rsidRDefault="00B643E4" w:rsidP="00BB6A2C">
            <w:pPr>
              <w:jc w:val="both"/>
              <w:rPr>
                <w:rFonts w:ascii="Times New Roman" w:hAnsi="Times New Roman"/>
                <w:b/>
                <w:sz w:val="20"/>
                <w:szCs w:val="20"/>
              </w:rPr>
            </w:pPr>
          </w:p>
        </w:tc>
        <w:tc>
          <w:tcPr>
            <w:tcW w:w="2044" w:type="dxa"/>
            <w:vMerge w:val="restart"/>
          </w:tcPr>
          <w:p w14:paraId="18067B2D" w14:textId="77777777" w:rsidR="00B643E4" w:rsidRPr="00340C72" w:rsidRDefault="00B643E4" w:rsidP="00BB6A2C">
            <w:pPr>
              <w:tabs>
                <w:tab w:val="left" w:pos="313"/>
              </w:tabs>
              <w:rPr>
                <w:rFonts w:ascii="Times New Roman" w:hAnsi="Times New Roman"/>
                <w:sz w:val="20"/>
                <w:szCs w:val="20"/>
              </w:rPr>
            </w:pPr>
            <w:r w:rsidRPr="00340C72">
              <w:rPr>
                <w:rFonts w:ascii="Times New Roman" w:hAnsi="Times New Roman"/>
                <w:sz w:val="20"/>
                <w:szCs w:val="20"/>
              </w:rPr>
              <w:t>Nivelul de promovare și  implementare a principiilor economiei circulare este în creștere</w:t>
            </w:r>
          </w:p>
        </w:tc>
        <w:tc>
          <w:tcPr>
            <w:tcW w:w="1556" w:type="dxa"/>
            <w:vMerge w:val="restart"/>
          </w:tcPr>
          <w:p w14:paraId="4BB0365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Agenția de Mediu, BNS Ministerul Agriculturii și Industriei Alimentare,</w:t>
            </w:r>
          </w:p>
          <w:p w14:paraId="42210B35" w14:textId="77777777" w:rsidR="00B643E4" w:rsidRPr="00340C72" w:rsidRDefault="00B643E4" w:rsidP="00BB6A2C">
            <w:pPr>
              <w:jc w:val="center"/>
              <w:rPr>
                <w:rFonts w:ascii="Times New Roman" w:hAnsi="Times New Roman"/>
                <w:sz w:val="20"/>
                <w:szCs w:val="20"/>
              </w:rPr>
            </w:pPr>
            <w:proofErr w:type="spellStart"/>
            <w:r w:rsidRPr="00340C72">
              <w:rPr>
                <w:rFonts w:ascii="Times New Roman" w:hAnsi="Times New Roman"/>
                <w:sz w:val="20"/>
                <w:szCs w:val="20"/>
                <w:lang w:eastAsia="ru-RU"/>
              </w:rPr>
              <w:t>Agentia</w:t>
            </w:r>
            <w:proofErr w:type="spellEnd"/>
            <w:r w:rsidRPr="00340C72">
              <w:rPr>
                <w:rFonts w:ascii="Times New Roman" w:hAnsi="Times New Roman"/>
                <w:sz w:val="20"/>
                <w:szCs w:val="20"/>
                <w:lang w:eastAsia="ru-RU"/>
              </w:rPr>
              <w:t xml:space="preserve"> pentru Inovare și Transfer Tehnologic</w:t>
            </w:r>
          </w:p>
        </w:tc>
        <w:tc>
          <w:tcPr>
            <w:tcW w:w="1040" w:type="dxa"/>
            <w:vMerge w:val="restart"/>
            <w:vAlign w:val="center"/>
          </w:tcPr>
          <w:p w14:paraId="08B7D02A" w14:textId="77777777" w:rsidR="00B643E4" w:rsidRPr="00340C72" w:rsidRDefault="00B643E4" w:rsidP="00BB6A2C">
            <w:pPr>
              <w:rPr>
                <w:rFonts w:ascii="Times New Roman" w:hAnsi="Times New Roman"/>
                <w:bCs/>
                <w:sz w:val="20"/>
                <w:szCs w:val="20"/>
              </w:rPr>
            </w:pPr>
            <w:r w:rsidRPr="00340C72">
              <w:rPr>
                <w:rFonts w:ascii="Times New Roman" w:hAnsi="Times New Roman"/>
                <w:bCs/>
                <w:sz w:val="20"/>
                <w:szCs w:val="20"/>
              </w:rPr>
              <w:t>44%</w:t>
            </w:r>
          </w:p>
          <w:p w14:paraId="0EB9A1EB" w14:textId="77777777" w:rsidR="00B643E4" w:rsidRPr="00340C72" w:rsidRDefault="00B643E4" w:rsidP="00BB6A2C">
            <w:pPr>
              <w:jc w:val="center"/>
              <w:rPr>
                <w:rFonts w:ascii="Times New Roman" w:hAnsi="Times New Roman"/>
                <w:bCs/>
                <w:sz w:val="20"/>
                <w:szCs w:val="20"/>
              </w:rPr>
            </w:pPr>
          </w:p>
        </w:tc>
        <w:tc>
          <w:tcPr>
            <w:tcW w:w="1227" w:type="dxa"/>
            <w:vMerge w:val="restart"/>
            <w:vAlign w:val="center"/>
          </w:tcPr>
          <w:p w14:paraId="028572DE"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50%</w:t>
            </w:r>
          </w:p>
          <w:p w14:paraId="54944E7E" w14:textId="77777777" w:rsidR="00B643E4" w:rsidRPr="00340C72" w:rsidRDefault="00B643E4" w:rsidP="00BB6A2C">
            <w:pPr>
              <w:jc w:val="center"/>
              <w:rPr>
                <w:rFonts w:ascii="Times New Roman" w:hAnsi="Times New Roman"/>
                <w:bCs/>
                <w:sz w:val="20"/>
                <w:szCs w:val="20"/>
              </w:rPr>
            </w:pPr>
          </w:p>
        </w:tc>
        <w:tc>
          <w:tcPr>
            <w:tcW w:w="1518" w:type="dxa"/>
            <w:vMerge w:val="restart"/>
            <w:vAlign w:val="center"/>
          </w:tcPr>
          <w:p w14:paraId="5894192E" w14:textId="77777777" w:rsidR="00B643E4" w:rsidRPr="00340C72" w:rsidRDefault="00B643E4" w:rsidP="00BB6A2C">
            <w:pPr>
              <w:ind w:left="176"/>
              <w:jc w:val="both"/>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56%</w:t>
            </w:r>
          </w:p>
          <w:p w14:paraId="4496EFA6"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46" w:type="dxa"/>
          </w:tcPr>
          <w:p w14:paraId="6D748965"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eastAsia="ru-RU"/>
              </w:rPr>
              <w:t>Rata de deșeuri reciclate din totalul deșeurilor formate (cu posibila dezagregare pe categorii de deșeuri (plastic, sticla, hârtie/carton, metal, DEEE etc)</w:t>
            </w:r>
          </w:p>
        </w:tc>
        <w:tc>
          <w:tcPr>
            <w:tcW w:w="1104" w:type="dxa"/>
          </w:tcPr>
          <w:p w14:paraId="2AC7DC95" w14:textId="77777777" w:rsidR="00B643E4" w:rsidRPr="00340C72" w:rsidRDefault="00B643E4" w:rsidP="00BB6A2C">
            <w:pPr>
              <w:jc w:val="center"/>
              <w:rPr>
                <w:rFonts w:ascii="Times New Roman" w:hAnsi="Times New Roman"/>
                <w:sz w:val="20"/>
                <w:szCs w:val="20"/>
              </w:rPr>
            </w:pPr>
          </w:p>
          <w:p w14:paraId="50660164" w14:textId="77777777" w:rsidR="00B643E4" w:rsidRPr="00340C72" w:rsidRDefault="00B643E4" w:rsidP="00BB6A2C">
            <w:pPr>
              <w:jc w:val="center"/>
              <w:rPr>
                <w:rFonts w:ascii="Times New Roman" w:hAnsi="Times New Roman"/>
                <w:sz w:val="20"/>
                <w:szCs w:val="20"/>
              </w:rPr>
            </w:pPr>
          </w:p>
          <w:p w14:paraId="74503B2E" w14:textId="77777777" w:rsidR="00B643E4" w:rsidRPr="00340C72" w:rsidRDefault="00B643E4" w:rsidP="00BB6A2C">
            <w:pPr>
              <w:jc w:val="center"/>
              <w:rPr>
                <w:rFonts w:ascii="Times New Roman" w:hAnsi="Times New Roman"/>
                <w:sz w:val="20"/>
                <w:szCs w:val="20"/>
              </w:rPr>
            </w:pPr>
          </w:p>
          <w:p w14:paraId="44FB5C7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44%</w:t>
            </w:r>
          </w:p>
        </w:tc>
        <w:tc>
          <w:tcPr>
            <w:tcW w:w="1091" w:type="dxa"/>
          </w:tcPr>
          <w:p w14:paraId="7A16BB02" w14:textId="77777777" w:rsidR="00B643E4" w:rsidRPr="00340C72" w:rsidRDefault="00B643E4" w:rsidP="00BB6A2C">
            <w:pPr>
              <w:jc w:val="center"/>
              <w:rPr>
                <w:rFonts w:ascii="Times New Roman" w:hAnsi="Times New Roman"/>
                <w:sz w:val="20"/>
                <w:szCs w:val="20"/>
              </w:rPr>
            </w:pPr>
          </w:p>
          <w:p w14:paraId="55113901" w14:textId="77777777" w:rsidR="00B643E4" w:rsidRPr="00340C72" w:rsidRDefault="00B643E4" w:rsidP="00BB6A2C">
            <w:pPr>
              <w:jc w:val="center"/>
              <w:rPr>
                <w:rFonts w:ascii="Times New Roman" w:hAnsi="Times New Roman"/>
                <w:sz w:val="20"/>
                <w:szCs w:val="20"/>
              </w:rPr>
            </w:pPr>
          </w:p>
          <w:p w14:paraId="10C4D02E" w14:textId="77777777" w:rsidR="00B643E4" w:rsidRPr="00340C72" w:rsidRDefault="00B643E4" w:rsidP="00BB6A2C">
            <w:pPr>
              <w:jc w:val="center"/>
              <w:rPr>
                <w:rFonts w:ascii="Times New Roman" w:hAnsi="Times New Roman"/>
                <w:sz w:val="20"/>
                <w:szCs w:val="20"/>
              </w:rPr>
            </w:pPr>
          </w:p>
          <w:p w14:paraId="69732F0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50%</w:t>
            </w:r>
          </w:p>
        </w:tc>
      </w:tr>
      <w:tr w:rsidR="00340C72" w:rsidRPr="00340C72" w14:paraId="1CCDA372" w14:textId="77777777" w:rsidTr="00BB6A2C">
        <w:tc>
          <w:tcPr>
            <w:tcW w:w="1800" w:type="dxa"/>
            <w:vMerge/>
          </w:tcPr>
          <w:p w14:paraId="44C22E9D" w14:textId="77777777" w:rsidR="00B643E4" w:rsidRPr="00340C72" w:rsidRDefault="00B643E4" w:rsidP="00BB6A2C">
            <w:pPr>
              <w:jc w:val="both"/>
              <w:rPr>
                <w:rFonts w:ascii="Times New Roman" w:hAnsi="Times New Roman"/>
                <w:b/>
                <w:sz w:val="20"/>
                <w:szCs w:val="20"/>
              </w:rPr>
            </w:pPr>
          </w:p>
        </w:tc>
        <w:tc>
          <w:tcPr>
            <w:tcW w:w="2044" w:type="dxa"/>
            <w:vMerge/>
          </w:tcPr>
          <w:p w14:paraId="688306FD"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05B01379"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4EE7AA3A"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287A3F6D"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74DFEF98"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46" w:type="dxa"/>
          </w:tcPr>
          <w:p w14:paraId="4DF7807F" w14:textId="77777777" w:rsidR="00B643E4" w:rsidRPr="00340C72" w:rsidRDefault="00000000" w:rsidP="00BB6A2C">
            <w:pPr>
              <w:rPr>
                <w:rFonts w:ascii="Times New Roman" w:hAnsi="Times New Roman"/>
                <w:sz w:val="20"/>
                <w:szCs w:val="20"/>
                <w:lang w:eastAsia="ru-RU"/>
              </w:rPr>
            </w:pPr>
            <w:sdt>
              <w:sdtPr>
                <w:rPr>
                  <w:rFonts w:ascii="Times New Roman" w:hAnsi="Times New Roman"/>
                  <w:sz w:val="20"/>
                  <w:szCs w:val="20"/>
                  <w:lang w:val="ro-RO"/>
                </w:rPr>
                <w:tag w:val="goog_rdk_234"/>
                <w:id w:val="-1507212442"/>
              </w:sdtPr>
              <w:sdtContent/>
            </w:sdt>
            <w:sdt>
              <w:sdtPr>
                <w:rPr>
                  <w:rFonts w:ascii="Times New Roman" w:hAnsi="Times New Roman"/>
                  <w:sz w:val="20"/>
                  <w:szCs w:val="20"/>
                  <w:lang w:val="ro-RO"/>
                </w:rPr>
                <w:tag w:val="goog_rdk_235"/>
                <w:id w:val="-2012826765"/>
              </w:sdtPr>
              <w:sdtContent/>
            </w:sdt>
            <w:sdt>
              <w:sdtPr>
                <w:rPr>
                  <w:rFonts w:ascii="Times New Roman" w:hAnsi="Times New Roman"/>
                  <w:sz w:val="20"/>
                  <w:szCs w:val="20"/>
                  <w:lang w:val="ro-RO"/>
                </w:rPr>
                <w:tag w:val="goog_rdk_236"/>
                <w:id w:val="-1271163772"/>
              </w:sdtPr>
              <w:sdtContent/>
            </w:sdt>
            <w:r w:rsidR="00B643E4" w:rsidRPr="00340C72">
              <w:rPr>
                <w:rFonts w:ascii="Times New Roman" w:hAnsi="Times New Roman"/>
                <w:sz w:val="20"/>
                <w:szCs w:val="20"/>
                <w:lang w:val="ro-RO"/>
              </w:rPr>
              <w:t>Indicele risipei alimentare (12.3.1.a.)</w:t>
            </w:r>
          </w:p>
        </w:tc>
        <w:tc>
          <w:tcPr>
            <w:tcW w:w="1104" w:type="dxa"/>
          </w:tcPr>
          <w:p w14:paraId="2B095FBB" w14:textId="77777777" w:rsidR="00B643E4" w:rsidRPr="00340C72" w:rsidRDefault="00B643E4" w:rsidP="00BB6A2C">
            <w:pPr>
              <w:jc w:val="center"/>
              <w:rPr>
                <w:rFonts w:ascii="Times New Roman" w:hAnsi="Times New Roman"/>
                <w:sz w:val="20"/>
                <w:szCs w:val="20"/>
              </w:rPr>
            </w:pPr>
          </w:p>
        </w:tc>
        <w:tc>
          <w:tcPr>
            <w:tcW w:w="1091" w:type="dxa"/>
          </w:tcPr>
          <w:p w14:paraId="21AA4960" w14:textId="77777777" w:rsidR="00B643E4" w:rsidRPr="00340C72" w:rsidRDefault="00B643E4" w:rsidP="00BB6A2C">
            <w:pPr>
              <w:jc w:val="center"/>
              <w:rPr>
                <w:rFonts w:ascii="Times New Roman" w:hAnsi="Times New Roman"/>
                <w:sz w:val="20"/>
                <w:szCs w:val="20"/>
              </w:rPr>
            </w:pPr>
          </w:p>
        </w:tc>
      </w:tr>
      <w:tr w:rsidR="00340C72" w:rsidRPr="00340C72" w14:paraId="32FEB997" w14:textId="77777777" w:rsidTr="00BB6A2C">
        <w:tc>
          <w:tcPr>
            <w:tcW w:w="1800" w:type="dxa"/>
            <w:vMerge/>
          </w:tcPr>
          <w:p w14:paraId="18040F67" w14:textId="77777777" w:rsidR="00B643E4" w:rsidRPr="00340C72" w:rsidRDefault="00B643E4" w:rsidP="00BB6A2C">
            <w:pPr>
              <w:jc w:val="both"/>
              <w:rPr>
                <w:rFonts w:ascii="Times New Roman" w:hAnsi="Times New Roman"/>
                <w:b/>
                <w:sz w:val="20"/>
                <w:szCs w:val="20"/>
              </w:rPr>
            </w:pPr>
          </w:p>
        </w:tc>
        <w:tc>
          <w:tcPr>
            <w:tcW w:w="2044" w:type="dxa"/>
            <w:vMerge/>
          </w:tcPr>
          <w:p w14:paraId="6ECFA4BA"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2EEF6A42"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31CC3507"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021B193A"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64A364B7"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46" w:type="dxa"/>
          </w:tcPr>
          <w:p w14:paraId="6B5BA57C" w14:textId="77777777" w:rsidR="00B643E4" w:rsidRPr="00340C72" w:rsidRDefault="00B643E4" w:rsidP="00BB6A2C">
            <w:pPr>
              <w:rPr>
                <w:rFonts w:ascii="Times New Roman" w:hAnsi="Times New Roman"/>
                <w:sz w:val="20"/>
                <w:szCs w:val="20"/>
                <w:lang w:eastAsia="ru-RU"/>
              </w:rPr>
            </w:pPr>
            <w:r w:rsidRPr="00340C72">
              <w:rPr>
                <w:rFonts w:ascii="Times New Roman" w:hAnsi="Times New Roman"/>
                <w:sz w:val="20"/>
                <w:szCs w:val="20"/>
                <w:lang w:val="ro-RO"/>
              </w:rPr>
              <w:t>Indicele de deșeuri alimentare (12.3.1.b.)</w:t>
            </w:r>
          </w:p>
        </w:tc>
        <w:tc>
          <w:tcPr>
            <w:tcW w:w="1104" w:type="dxa"/>
          </w:tcPr>
          <w:p w14:paraId="35E87132" w14:textId="77777777" w:rsidR="00B643E4" w:rsidRPr="00340C72" w:rsidRDefault="00B643E4" w:rsidP="00BB6A2C">
            <w:pPr>
              <w:jc w:val="center"/>
              <w:rPr>
                <w:rFonts w:ascii="Times New Roman" w:hAnsi="Times New Roman"/>
                <w:sz w:val="20"/>
                <w:szCs w:val="20"/>
              </w:rPr>
            </w:pPr>
          </w:p>
        </w:tc>
        <w:tc>
          <w:tcPr>
            <w:tcW w:w="1091" w:type="dxa"/>
          </w:tcPr>
          <w:p w14:paraId="314B5B6A" w14:textId="77777777" w:rsidR="00B643E4" w:rsidRPr="00340C72" w:rsidRDefault="00B643E4" w:rsidP="00BB6A2C">
            <w:pPr>
              <w:jc w:val="center"/>
              <w:rPr>
                <w:rFonts w:ascii="Times New Roman" w:hAnsi="Times New Roman"/>
                <w:sz w:val="20"/>
                <w:szCs w:val="20"/>
              </w:rPr>
            </w:pPr>
          </w:p>
        </w:tc>
      </w:tr>
      <w:tr w:rsidR="00340C72" w:rsidRPr="00340C72" w14:paraId="08B33659" w14:textId="77777777" w:rsidTr="00BB6A2C">
        <w:tc>
          <w:tcPr>
            <w:tcW w:w="1800" w:type="dxa"/>
            <w:vMerge/>
          </w:tcPr>
          <w:p w14:paraId="7122A5A7" w14:textId="77777777" w:rsidR="00B643E4" w:rsidRPr="00340C72" w:rsidRDefault="00B643E4" w:rsidP="00BB6A2C">
            <w:pPr>
              <w:jc w:val="both"/>
              <w:rPr>
                <w:rFonts w:ascii="Times New Roman" w:hAnsi="Times New Roman"/>
                <w:b/>
                <w:sz w:val="20"/>
                <w:szCs w:val="20"/>
              </w:rPr>
            </w:pPr>
          </w:p>
        </w:tc>
        <w:tc>
          <w:tcPr>
            <w:tcW w:w="2044" w:type="dxa"/>
            <w:vMerge/>
          </w:tcPr>
          <w:p w14:paraId="5939E2AA" w14:textId="77777777" w:rsidR="00B643E4" w:rsidRPr="00340C72" w:rsidRDefault="00B643E4" w:rsidP="00BB6A2C">
            <w:pPr>
              <w:tabs>
                <w:tab w:val="left" w:pos="313"/>
              </w:tabs>
              <w:rPr>
                <w:rFonts w:ascii="Times New Roman" w:hAnsi="Times New Roman"/>
                <w:sz w:val="20"/>
                <w:szCs w:val="20"/>
              </w:rPr>
            </w:pPr>
          </w:p>
        </w:tc>
        <w:tc>
          <w:tcPr>
            <w:tcW w:w="1556" w:type="dxa"/>
            <w:vMerge/>
          </w:tcPr>
          <w:p w14:paraId="1CB97C49"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12E1BEE9"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7965A192"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4AF44F55"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46" w:type="dxa"/>
          </w:tcPr>
          <w:p w14:paraId="19943BEF" w14:textId="77777777" w:rsidR="00B643E4" w:rsidRPr="00340C72" w:rsidRDefault="00B643E4" w:rsidP="00BB6A2C">
            <w:pPr>
              <w:rPr>
                <w:rFonts w:ascii="Times New Roman" w:hAnsi="Times New Roman"/>
                <w:sz w:val="20"/>
                <w:szCs w:val="20"/>
              </w:rPr>
            </w:pPr>
            <w:r w:rsidRPr="00340C72">
              <w:rPr>
                <w:rFonts w:ascii="Times New Roman" w:eastAsia="Roboto Condensed" w:hAnsi="Times New Roman"/>
                <w:kern w:val="24"/>
                <w:sz w:val="20"/>
                <w:szCs w:val="20"/>
                <w:lang w:eastAsia="en-GB"/>
              </w:rPr>
              <w:t>Rata inovațiilor/tehnologiilor de mediu aplicate în practică de agenții economici, în %</w:t>
            </w:r>
          </w:p>
        </w:tc>
        <w:tc>
          <w:tcPr>
            <w:tcW w:w="1104" w:type="dxa"/>
          </w:tcPr>
          <w:p w14:paraId="66CC014F" w14:textId="77777777" w:rsidR="00B643E4" w:rsidRPr="00340C72" w:rsidRDefault="00B643E4" w:rsidP="00BB6A2C">
            <w:pPr>
              <w:jc w:val="center"/>
              <w:rPr>
                <w:rFonts w:ascii="Times New Roman" w:hAnsi="Times New Roman"/>
                <w:sz w:val="20"/>
                <w:szCs w:val="20"/>
              </w:rPr>
            </w:pPr>
          </w:p>
          <w:p w14:paraId="3B5B2A76" w14:textId="77777777" w:rsidR="00B643E4" w:rsidRPr="00340C72" w:rsidRDefault="00B643E4" w:rsidP="00BB6A2C">
            <w:pPr>
              <w:jc w:val="center"/>
              <w:rPr>
                <w:rFonts w:ascii="Times New Roman" w:hAnsi="Times New Roman"/>
                <w:sz w:val="20"/>
                <w:szCs w:val="20"/>
              </w:rPr>
            </w:pPr>
          </w:p>
          <w:p w14:paraId="3378C6E3"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3%</w:t>
            </w:r>
          </w:p>
        </w:tc>
        <w:tc>
          <w:tcPr>
            <w:tcW w:w="1091" w:type="dxa"/>
          </w:tcPr>
          <w:p w14:paraId="3B72BA06" w14:textId="77777777" w:rsidR="00B643E4" w:rsidRPr="00340C72" w:rsidRDefault="00B643E4" w:rsidP="00BB6A2C">
            <w:pPr>
              <w:jc w:val="center"/>
              <w:rPr>
                <w:rFonts w:ascii="Times New Roman" w:hAnsi="Times New Roman"/>
                <w:sz w:val="20"/>
                <w:szCs w:val="20"/>
              </w:rPr>
            </w:pPr>
          </w:p>
          <w:p w14:paraId="3B573D90" w14:textId="77777777" w:rsidR="00B643E4" w:rsidRPr="00340C72" w:rsidRDefault="00B643E4" w:rsidP="00BB6A2C">
            <w:pPr>
              <w:jc w:val="center"/>
              <w:rPr>
                <w:rFonts w:ascii="Times New Roman" w:hAnsi="Times New Roman"/>
                <w:sz w:val="20"/>
                <w:szCs w:val="20"/>
              </w:rPr>
            </w:pPr>
          </w:p>
          <w:p w14:paraId="1CE19ECC" w14:textId="77777777" w:rsidR="00B643E4" w:rsidRPr="00340C72" w:rsidRDefault="00B643E4" w:rsidP="00BB6A2C">
            <w:pPr>
              <w:jc w:val="center"/>
              <w:rPr>
                <w:rFonts w:ascii="Times New Roman" w:hAnsi="Times New Roman"/>
                <w:sz w:val="20"/>
                <w:szCs w:val="20"/>
              </w:rPr>
            </w:pPr>
          </w:p>
          <w:p w14:paraId="1695B7A7"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w:t>
            </w:r>
          </w:p>
        </w:tc>
      </w:tr>
      <w:tr w:rsidR="00340C72" w:rsidRPr="00340C72" w14:paraId="1D40B5AD" w14:textId="77777777" w:rsidTr="00BB6A2C">
        <w:tc>
          <w:tcPr>
            <w:tcW w:w="1800" w:type="dxa"/>
            <w:vMerge/>
          </w:tcPr>
          <w:p w14:paraId="5E389C0B" w14:textId="77777777" w:rsidR="00B643E4" w:rsidRPr="00340C72" w:rsidRDefault="00B643E4" w:rsidP="00BB6A2C">
            <w:pPr>
              <w:jc w:val="both"/>
              <w:rPr>
                <w:rFonts w:ascii="Times New Roman" w:hAnsi="Times New Roman"/>
                <w:b/>
                <w:sz w:val="20"/>
                <w:szCs w:val="20"/>
              </w:rPr>
            </w:pPr>
          </w:p>
        </w:tc>
        <w:tc>
          <w:tcPr>
            <w:tcW w:w="2044" w:type="dxa"/>
            <w:vMerge w:val="restart"/>
          </w:tcPr>
          <w:p w14:paraId="3CC7362D" w14:textId="77777777" w:rsidR="00B643E4" w:rsidRPr="00340C72" w:rsidRDefault="00B643E4" w:rsidP="00BB6A2C">
            <w:pPr>
              <w:tabs>
                <w:tab w:val="left" w:pos="313"/>
              </w:tabs>
              <w:rPr>
                <w:rFonts w:ascii="Times New Roman" w:hAnsi="Times New Roman"/>
                <w:iCs/>
                <w:sz w:val="20"/>
                <w:szCs w:val="20"/>
              </w:rPr>
            </w:pPr>
            <w:r w:rsidRPr="00340C72">
              <w:rPr>
                <w:rFonts w:ascii="Times New Roman" w:hAnsi="Times New Roman"/>
                <w:iCs/>
                <w:sz w:val="20"/>
                <w:szCs w:val="20"/>
              </w:rPr>
              <w:t>Creșterea economică este decuplată treptat  de emisiile de CO</w:t>
            </w:r>
            <w:r w:rsidRPr="00340C72">
              <w:rPr>
                <w:rFonts w:ascii="Times New Roman" w:hAnsi="Times New Roman"/>
                <w:iCs/>
                <w:sz w:val="20"/>
                <w:szCs w:val="20"/>
                <w:vertAlign w:val="subscript"/>
              </w:rPr>
              <w:t xml:space="preserve">2 </w:t>
            </w:r>
          </w:p>
          <w:p w14:paraId="41763091" w14:textId="77777777" w:rsidR="00B643E4" w:rsidRPr="00340C72" w:rsidRDefault="00B643E4" w:rsidP="00BB6A2C">
            <w:pPr>
              <w:tabs>
                <w:tab w:val="left" w:pos="313"/>
              </w:tabs>
              <w:rPr>
                <w:rFonts w:ascii="Times New Roman" w:hAnsi="Times New Roman"/>
                <w:sz w:val="20"/>
                <w:szCs w:val="20"/>
              </w:rPr>
            </w:pPr>
          </w:p>
          <w:p w14:paraId="6E320ACE" w14:textId="77777777" w:rsidR="00B643E4" w:rsidRPr="00340C72" w:rsidRDefault="00B643E4" w:rsidP="00BB6A2C">
            <w:pPr>
              <w:tabs>
                <w:tab w:val="left" w:pos="313"/>
              </w:tabs>
              <w:rPr>
                <w:rFonts w:ascii="Times New Roman" w:hAnsi="Times New Roman"/>
                <w:sz w:val="20"/>
                <w:szCs w:val="20"/>
              </w:rPr>
            </w:pPr>
          </w:p>
        </w:tc>
        <w:tc>
          <w:tcPr>
            <w:tcW w:w="1556" w:type="dxa"/>
            <w:vMerge w:val="restart"/>
          </w:tcPr>
          <w:p w14:paraId="10D582C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Agenția de Mediu</w:t>
            </w:r>
          </w:p>
          <w:p w14:paraId="6A064B7A"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Dezvoltării Economice și Digitalizării,</w:t>
            </w:r>
          </w:p>
          <w:p w14:paraId="0E8A82F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Energiei</w:t>
            </w:r>
          </w:p>
        </w:tc>
        <w:tc>
          <w:tcPr>
            <w:tcW w:w="1040" w:type="dxa"/>
            <w:vMerge w:val="restart"/>
          </w:tcPr>
          <w:p w14:paraId="72CE993D"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4</w:t>
            </w:r>
          </w:p>
        </w:tc>
        <w:tc>
          <w:tcPr>
            <w:tcW w:w="1227" w:type="dxa"/>
            <w:vMerge w:val="restart"/>
          </w:tcPr>
          <w:p w14:paraId="7AD9A7C0" w14:textId="77777777" w:rsidR="00B643E4" w:rsidRPr="00340C72" w:rsidRDefault="00B643E4" w:rsidP="00BB6A2C">
            <w:pPr>
              <w:jc w:val="center"/>
              <w:rPr>
                <w:rFonts w:ascii="Times New Roman" w:hAnsi="Times New Roman"/>
                <w:bCs/>
                <w:sz w:val="20"/>
                <w:szCs w:val="20"/>
              </w:rPr>
            </w:pPr>
            <w:r w:rsidRPr="00340C72">
              <w:rPr>
                <w:rFonts w:ascii="Times New Roman" w:hAnsi="Times New Roman"/>
                <w:bCs/>
                <w:sz w:val="20"/>
                <w:szCs w:val="20"/>
              </w:rPr>
              <w:t>5</w:t>
            </w:r>
          </w:p>
        </w:tc>
        <w:tc>
          <w:tcPr>
            <w:tcW w:w="1518" w:type="dxa"/>
            <w:vMerge w:val="restart"/>
          </w:tcPr>
          <w:p w14:paraId="0B0574DA" w14:textId="77777777" w:rsidR="00B643E4" w:rsidRPr="00340C72" w:rsidRDefault="00B643E4" w:rsidP="00BB6A2C">
            <w:pPr>
              <w:ind w:left="176"/>
              <w:jc w:val="center"/>
              <w:rPr>
                <w:rFonts w:ascii="Times New Roman" w:eastAsia="Times New Roman" w:hAnsi="Times New Roman"/>
                <w:bCs/>
                <w:sz w:val="20"/>
                <w:szCs w:val="20"/>
                <w:lang w:eastAsia="ro-RO"/>
              </w:rPr>
            </w:pPr>
            <w:r w:rsidRPr="00340C72">
              <w:rPr>
                <w:rFonts w:ascii="Times New Roman" w:eastAsia="Times New Roman" w:hAnsi="Times New Roman"/>
                <w:bCs/>
                <w:sz w:val="20"/>
                <w:szCs w:val="20"/>
                <w:lang w:eastAsia="ro-RO"/>
              </w:rPr>
              <w:t>7</w:t>
            </w:r>
          </w:p>
        </w:tc>
        <w:tc>
          <w:tcPr>
            <w:tcW w:w="1946" w:type="dxa"/>
          </w:tcPr>
          <w:p w14:paraId="6B608BA9"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Emisiile totale de CO2 raportate pe o unitate de PIB (</w:t>
            </w:r>
            <w:r w:rsidRPr="00340C72">
              <w:rPr>
                <w:rFonts w:ascii="Times New Roman" w:eastAsia="Times New Roman" w:hAnsi="Times New Roman"/>
                <w:sz w:val="20"/>
                <w:szCs w:val="20"/>
                <w:lang w:val="ro-RO"/>
              </w:rPr>
              <w:t>9.4.1.b.)</w:t>
            </w:r>
          </w:p>
        </w:tc>
        <w:tc>
          <w:tcPr>
            <w:tcW w:w="1104" w:type="dxa"/>
          </w:tcPr>
          <w:p w14:paraId="71DAC2A2" w14:textId="77777777" w:rsidR="00B643E4" w:rsidRPr="00340C72" w:rsidRDefault="00B643E4" w:rsidP="00BB6A2C">
            <w:pPr>
              <w:jc w:val="center"/>
              <w:rPr>
                <w:rFonts w:ascii="Times New Roman" w:hAnsi="Times New Roman"/>
                <w:sz w:val="20"/>
                <w:szCs w:val="20"/>
              </w:rPr>
            </w:pPr>
          </w:p>
          <w:p w14:paraId="7069C4F3" w14:textId="77777777" w:rsidR="00B643E4" w:rsidRPr="00340C72" w:rsidRDefault="00B643E4" w:rsidP="00BB6A2C">
            <w:pPr>
              <w:jc w:val="center"/>
              <w:rPr>
                <w:rFonts w:ascii="Times New Roman" w:hAnsi="Times New Roman"/>
                <w:sz w:val="20"/>
                <w:szCs w:val="20"/>
              </w:rPr>
            </w:pPr>
          </w:p>
          <w:p w14:paraId="24B5811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w:t>
            </w:r>
          </w:p>
        </w:tc>
        <w:tc>
          <w:tcPr>
            <w:tcW w:w="1091" w:type="dxa"/>
          </w:tcPr>
          <w:p w14:paraId="6226D920" w14:textId="77777777" w:rsidR="00B643E4" w:rsidRPr="00340C72" w:rsidRDefault="00B643E4" w:rsidP="00BB6A2C">
            <w:pPr>
              <w:jc w:val="center"/>
              <w:rPr>
                <w:rFonts w:ascii="Times New Roman" w:hAnsi="Times New Roman"/>
                <w:sz w:val="20"/>
                <w:szCs w:val="20"/>
              </w:rPr>
            </w:pPr>
          </w:p>
          <w:p w14:paraId="0764852F" w14:textId="77777777" w:rsidR="00B643E4" w:rsidRPr="00340C72" w:rsidRDefault="00B643E4" w:rsidP="00BB6A2C">
            <w:pPr>
              <w:jc w:val="center"/>
              <w:rPr>
                <w:rFonts w:ascii="Times New Roman" w:hAnsi="Times New Roman"/>
                <w:sz w:val="20"/>
                <w:szCs w:val="20"/>
              </w:rPr>
            </w:pPr>
          </w:p>
          <w:p w14:paraId="3656066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w:t>
            </w:r>
          </w:p>
        </w:tc>
      </w:tr>
      <w:tr w:rsidR="00340C72" w:rsidRPr="00340C72" w14:paraId="13A1392E" w14:textId="77777777" w:rsidTr="00BB6A2C">
        <w:tc>
          <w:tcPr>
            <w:tcW w:w="1800" w:type="dxa"/>
            <w:vMerge/>
          </w:tcPr>
          <w:p w14:paraId="568664EB" w14:textId="77777777" w:rsidR="00B643E4" w:rsidRPr="00340C72" w:rsidRDefault="00B643E4" w:rsidP="00BB6A2C">
            <w:pPr>
              <w:jc w:val="both"/>
              <w:rPr>
                <w:rFonts w:ascii="Times New Roman" w:hAnsi="Times New Roman"/>
                <w:b/>
                <w:sz w:val="20"/>
                <w:szCs w:val="20"/>
              </w:rPr>
            </w:pPr>
          </w:p>
        </w:tc>
        <w:tc>
          <w:tcPr>
            <w:tcW w:w="2044" w:type="dxa"/>
            <w:vMerge/>
          </w:tcPr>
          <w:p w14:paraId="7CDA789D" w14:textId="77777777" w:rsidR="00B643E4" w:rsidRPr="00340C72" w:rsidRDefault="00B643E4" w:rsidP="00BB6A2C">
            <w:pPr>
              <w:rPr>
                <w:rFonts w:ascii="Times New Roman" w:hAnsi="Times New Roman"/>
                <w:iCs/>
                <w:sz w:val="20"/>
                <w:szCs w:val="20"/>
              </w:rPr>
            </w:pPr>
          </w:p>
        </w:tc>
        <w:tc>
          <w:tcPr>
            <w:tcW w:w="1556" w:type="dxa"/>
            <w:vMerge/>
          </w:tcPr>
          <w:p w14:paraId="645218CB"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3C8E0408"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2F3D6A0B"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6219F83E"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46" w:type="dxa"/>
          </w:tcPr>
          <w:p w14:paraId="195550F8"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Emisiile totale de CO</w:t>
            </w:r>
            <w:r w:rsidRPr="00340C72">
              <w:rPr>
                <w:rFonts w:ascii="Times New Roman" w:hAnsi="Times New Roman"/>
                <w:sz w:val="20"/>
                <w:szCs w:val="20"/>
                <w:vertAlign w:val="subscript"/>
                <w:lang w:val="ro-RO"/>
              </w:rPr>
              <w:t>2</w:t>
            </w:r>
            <w:r w:rsidRPr="00340C72">
              <w:rPr>
                <w:rFonts w:ascii="Times New Roman" w:hAnsi="Times New Roman"/>
                <w:sz w:val="20"/>
                <w:szCs w:val="20"/>
                <w:lang w:val="ro-RO"/>
              </w:rPr>
              <w:t xml:space="preserve"> provenite de la arderea combustibilului (9.4.1.a.)</w:t>
            </w:r>
          </w:p>
        </w:tc>
        <w:tc>
          <w:tcPr>
            <w:tcW w:w="1104" w:type="dxa"/>
          </w:tcPr>
          <w:p w14:paraId="791009E4" w14:textId="0F75F0E7" w:rsidR="00B643E4" w:rsidRPr="00340C72" w:rsidRDefault="00483EC3" w:rsidP="00BB6A2C">
            <w:pPr>
              <w:jc w:val="center"/>
              <w:rPr>
                <w:rFonts w:ascii="Times New Roman" w:hAnsi="Times New Roman"/>
                <w:sz w:val="20"/>
                <w:szCs w:val="20"/>
              </w:rPr>
            </w:pPr>
            <w:r w:rsidRPr="00340C72">
              <w:rPr>
                <w:rFonts w:ascii="Times New Roman" w:hAnsi="Times New Roman"/>
                <w:sz w:val="20"/>
                <w:szCs w:val="20"/>
              </w:rPr>
              <w:t>?</w:t>
            </w:r>
          </w:p>
        </w:tc>
        <w:tc>
          <w:tcPr>
            <w:tcW w:w="1091" w:type="dxa"/>
          </w:tcPr>
          <w:p w14:paraId="77585AD3" w14:textId="3AA77EFF" w:rsidR="00B643E4" w:rsidRPr="00340C72" w:rsidRDefault="00483EC3"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5FB01B90" w14:textId="77777777" w:rsidTr="00BB6A2C">
        <w:tc>
          <w:tcPr>
            <w:tcW w:w="1800" w:type="dxa"/>
            <w:vMerge/>
          </w:tcPr>
          <w:p w14:paraId="2B1B5C2D" w14:textId="77777777" w:rsidR="00B643E4" w:rsidRPr="00340C72" w:rsidRDefault="00B643E4" w:rsidP="00BB6A2C">
            <w:pPr>
              <w:jc w:val="both"/>
              <w:rPr>
                <w:rFonts w:ascii="Times New Roman" w:hAnsi="Times New Roman"/>
                <w:b/>
                <w:sz w:val="20"/>
                <w:szCs w:val="20"/>
              </w:rPr>
            </w:pPr>
          </w:p>
        </w:tc>
        <w:tc>
          <w:tcPr>
            <w:tcW w:w="2044" w:type="dxa"/>
            <w:vMerge/>
          </w:tcPr>
          <w:p w14:paraId="53ABE23E" w14:textId="77777777" w:rsidR="00B643E4" w:rsidRPr="00340C72" w:rsidRDefault="00B643E4" w:rsidP="00BB6A2C">
            <w:pPr>
              <w:rPr>
                <w:rFonts w:ascii="Times New Roman" w:hAnsi="Times New Roman"/>
                <w:iCs/>
                <w:sz w:val="20"/>
                <w:szCs w:val="20"/>
              </w:rPr>
            </w:pPr>
          </w:p>
        </w:tc>
        <w:tc>
          <w:tcPr>
            <w:tcW w:w="1556" w:type="dxa"/>
            <w:vMerge/>
          </w:tcPr>
          <w:p w14:paraId="041351B3"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7431E617"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3954E4AF"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08D5EFCF"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46" w:type="dxa"/>
          </w:tcPr>
          <w:p w14:paraId="125D90B3" w14:textId="77777777" w:rsidR="00B643E4" w:rsidRPr="00340C72" w:rsidRDefault="00B643E4" w:rsidP="00BB6A2C">
            <w:pPr>
              <w:rPr>
                <w:rFonts w:ascii="Times New Roman" w:hAnsi="Times New Roman"/>
                <w:sz w:val="20"/>
                <w:szCs w:val="20"/>
              </w:rPr>
            </w:pPr>
            <w:r w:rsidRPr="00340C72">
              <w:rPr>
                <w:rFonts w:ascii="Times New Roman" w:eastAsia="Times New Roman" w:hAnsi="Times New Roman"/>
                <w:sz w:val="20"/>
                <w:szCs w:val="20"/>
                <w:lang w:val="ro-RO"/>
              </w:rPr>
              <w:t>Emisiile de CO</w:t>
            </w:r>
            <w:r w:rsidRPr="00340C72">
              <w:rPr>
                <w:rFonts w:ascii="Times New Roman" w:eastAsia="Times New Roman" w:hAnsi="Times New Roman"/>
                <w:sz w:val="20"/>
                <w:szCs w:val="20"/>
                <w:vertAlign w:val="subscript"/>
                <w:lang w:val="ro-RO"/>
              </w:rPr>
              <w:t>2</w:t>
            </w:r>
            <w:r w:rsidRPr="00340C72">
              <w:rPr>
                <w:rFonts w:ascii="Times New Roman" w:eastAsia="Times New Roman" w:hAnsi="Times New Roman"/>
                <w:sz w:val="20"/>
                <w:szCs w:val="20"/>
                <w:lang w:val="ro-RO"/>
              </w:rPr>
              <w:t xml:space="preserve"> generate de sectorul industrial raportat la valoarea adăugată brută în industrie (9.4.1.c.)</w:t>
            </w:r>
          </w:p>
        </w:tc>
        <w:tc>
          <w:tcPr>
            <w:tcW w:w="1104" w:type="dxa"/>
          </w:tcPr>
          <w:p w14:paraId="2A84D4DB" w14:textId="46BFD580" w:rsidR="00B643E4" w:rsidRPr="00340C72" w:rsidRDefault="00483EC3" w:rsidP="00BB6A2C">
            <w:pPr>
              <w:jc w:val="center"/>
              <w:rPr>
                <w:rFonts w:ascii="Times New Roman" w:hAnsi="Times New Roman"/>
                <w:sz w:val="20"/>
                <w:szCs w:val="20"/>
              </w:rPr>
            </w:pPr>
            <w:r w:rsidRPr="00340C72">
              <w:rPr>
                <w:rFonts w:ascii="Times New Roman" w:hAnsi="Times New Roman"/>
                <w:sz w:val="20"/>
                <w:szCs w:val="20"/>
              </w:rPr>
              <w:t>?</w:t>
            </w:r>
          </w:p>
        </w:tc>
        <w:tc>
          <w:tcPr>
            <w:tcW w:w="1091" w:type="dxa"/>
          </w:tcPr>
          <w:p w14:paraId="44E6A761" w14:textId="486E79AC" w:rsidR="00B643E4" w:rsidRPr="00340C72" w:rsidRDefault="00483EC3"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0B131D12" w14:textId="77777777" w:rsidTr="00BB6A2C">
        <w:tc>
          <w:tcPr>
            <w:tcW w:w="1800" w:type="dxa"/>
            <w:vMerge/>
          </w:tcPr>
          <w:p w14:paraId="021E4FAA" w14:textId="77777777" w:rsidR="00B643E4" w:rsidRPr="00340C72" w:rsidRDefault="00B643E4" w:rsidP="00BB6A2C">
            <w:pPr>
              <w:jc w:val="both"/>
              <w:rPr>
                <w:rFonts w:ascii="Times New Roman" w:hAnsi="Times New Roman"/>
                <w:b/>
                <w:sz w:val="20"/>
                <w:szCs w:val="20"/>
              </w:rPr>
            </w:pPr>
          </w:p>
        </w:tc>
        <w:tc>
          <w:tcPr>
            <w:tcW w:w="2044" w:type="dxa"/>
            <w:vMerge/>
          </w:tcPr>
          <w:p w14:paraId="5FE2D2E5" w14:textId="77777777" w:rsidR="00B643E4" w:rsidRPr="00340C72" w:rsidRDefault="00B643E4" w:rsidP="00BB6A2C">
            <w:pPr>
              <w:rPr>
                <w:rFonts w:ascii="Times New Roman" w:hAnsi="Times New Roman"/>
                <w:iCs/>
                <w:sz w:val="20"/>
                <w:szCs w:val="20"/>
              </w:rPr>
            </w:pPr>
          </w:p>
        </w:tc>
        <w:tc>
          <w:tcPr>
            <w:tcW w:w="1556" w:type="dxa"/>
            <w:vMerge/>
          </w:tcPr>
          <w:p w14:paraId="1BC1867E"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6A515E72"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4EA130FA"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18E0C070"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46" w:type="dxa"/>
          </w:tcPr>
          <w:p w14:paraId="01434575"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Emisiile totale de CO</w:t>
            </w:r>
            <w:r w:rsidRPr="00340C72">
              <w:rPr>
                <w:rFonts w:ascii="Times New Roman" w:hAnsi="Times New Roman"/>
                <w:sz w:val="20"/>
                <w:szCs w:val="20"/>
                <w:vertAlign w:val="subscript"/>
                <w:lang w:val="ro-RO"/>
              </w:rPr>
              <w:t>2</w:t>
            </w:r>
            <w:r w:rsidRPr="00340C72">
              <w:rPr>
                <w:rFonts w:ascii="Times New Roman" w:hAnsi="Times New Roman"/>
                <w:sz w:val="20"/>
                <w:szCs w:val="20"/>
                <w:lang w:val="ro-RO"/>
              </w:rPr>
              <w:t>, pe sectoare, mii tone CO</w:t>
            </w:r>
            <w:r w:rsidRPr="00340C72">
              <w:rPr>
                <w:rFonts w:ascii="Times New Roman" w:hAnsi="Times New Roman"/>
                <w:sz w:val="20"/>
                <w:szCs w:val="20"/>
                <w:vertAlign w:val="subscript"/>
                <w:lang w:val="ro-RO"/>
              </w:rPr>
              <w:t>2</w:t>
            </w:r>
            <w:r w:rsidRPr="00340C72">
              <w:rPr>
                <w:rFonts w:ascii="Times New Roman" w:hAnsi="Times New Roman"/>
                <w:sz w:val="20"/>
                <w:szCs w:val="20"/>
                <w:lang w:val="ro-RO"/>
              </w:rPr>
              <w:t xml:space="preserve"> echivalent (9.4.1.1)</w:t>
            </w:r>
          </w:p>
        </w:tc>
        <w:tc>
          <w:tcPr>
            <w:tcW w:w="1104" w:type="dxa"/>
          </w:tcPr>
          <w:p w14:paraId="0CCC58E6" w14:textId="513EA415" w:rsidR="00B643E4" w:rsidRPr="00340C72" w:rsidRDefault="00483EC3" w:rsidP="00BB6A2C">
            <w:pPr>
              <w:jc w:val="center"/>
              <w:rPr>
                <w:rFonts w:ascii="Times New Roman" w:hAnsi="Times New Roman"/>
                <w:sz w:val="20"/>
                <w:szCs w:val="20"/>
              </w:rPr>
            </w:pPr>
            <w:r w:rsidRPr="00340C72">
              <w:rPr>
                <w:rFonts w:ascii="Times New Roman" w:hAnsi="Times New Roman"/>
                <w:sz w:val="20"/>
                <w:szCs w:val="20"/>
              </w:rPr>
              <w:t>?</w:t>
            </w:r>
          </w:p>
        </w:tc>
        <w:tc>
          <w:tcPr>
            <w:tcW w:w="1091" w:type="dxa"/>
          </w:tcPr>
          <w:p w14:paraId="167B164C" w14:textId="6B29A958" w:rsidR="00B643E4" w:rsidRPr="00340C72" w:rsidRDefault="00483EC3"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77EF3079" w14:textId="77777777" w:rsidTr="00BB6A2C">
        <w:tc>
          <w:tcPr>
            <w:tcW w:w="1800" w:type="dxa"/>
            <w:vMerge/>
          </w:tcPr>
          <w:p w14:paraId="774EE0E3" w14:textId="77777777" w:rsidR="00B643E4" w:rsidRPr="00340C72" w:rsidRDefault="00B643E4" w:rsidP="00BB6A2C">
            <w:pPr>
              <w:jc w:val="both"/>
              <w:rPr>
                <w:rFonts w:ascii="Times New Roman" w:hAnsi="Times New Roman"/>
                <w:b/>
                <w:sz w:val="20"/>
                <w:szCs w:val="20"/>
              </w:rPr>
            </w:pPr>
          </w:p>
        </w:tc>
        <w:tc>
          <w:tcPr>
            <w:tcW w:w="2044" w:type="dxa"/>
            <w:vMerge/>
          </w:tcPr>
          <w:p w14:paraId="28166681" w14:textId="77777777" w:rsidR="00B643E4" w:rsidRPr="00340C72" w:rsidRDefault="00B643E4" w:rsidP="00BB6A2C">
            <w:pPr>
              <w:rPr>
                <w:rFonts w:ascii="Times New Roman" w:hAnsi="Times New Roman"/>
                <w:iCs/>
                <w:sz w:val="20"/>
                <w:szCs w:val="20"/>
              </w:rPr>
            </w:pPr>
          </w:p>
        </w:tc>
        <w:tc>
          <w:tcPr>
            <w:tcW w:w="1556" w:type="dxa"/>
            <w:vMerge/>
          </w:tcPr>
          <w:p w14:paraId="7E6732A9"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80F6864" w14:textId="77777777" w:rsidR="00B643E4" w:rsidRPr="00340C72" w:rsidRDefault="00B643E4" w:rsidP="00BB6A2C">
            <w:pPr>
              <w:jc w:val="center"/>
              <w:rPr>
                <w:rFonts w:ascii="Times New Roman" w:hAnsi="Times New Roman"/>
                <w:bCs/>
                <w:sz w:val="20"/>
                <w:szCs w:val="20"/>
              </w:rPr>
            </w:pPr>
          </w:p>
        </w:tc>
        <w:tc>
          <w:tcPr>
            <w:tcW w:w="1227" w:type="dxa"/>
            <w:vMerge/>
            <w:vAlign w:val="center"/>
          </w:tcPr>
          <w:p w14:paraId="6224ACDA" w14:textId="77777777" w:rsidR="00B643E4" w:rsidRPr="00340C72" w:rsidRDefault="00B643E4" w:rsidP="00BB6A2C">
            <w:pPr>
              <w:jc w:val="center"/>
              <w:rPr>
                <w:rFonts w:ascii="Times New Roman" w:hAnsi="Times New Roman"/>
                <w:bCs/>
                <w:sz w:val="20"/>
                <w:szCs w:val="20"/>
              </w:rPr>
            </w:pPr>
          </w:p>
        </w:tc>
        <w:tc>
          <w:tcPr>
            <w:tcW w:w="1518" w:type="dxa"/>
            <w:vMerge/>
            <w:vAlign w:val="center"/>
          </w:tcPr>
          <w:p w14:paraId="34080FF2" w14:textId="77777777" w:rsidR="00B643E4" w:rsidRPr="00340C72" w:rsidRDefault="00B643E4" w:rsidP="00BB6A2C">
            <w:pPr>
              <w:ind w:left="176"/>
              <w:jc w:val="both"/>
              <w:rPr>
                <w:rFonts w:ascii="Times New Roman" w:eastAsia="Times New Roman" w:hAnsi="Times New Roman"/>
                <w:bCs/>
                <w:sz w:val="20"/>
                <w:szCs w:val="20"/>
                <w:lang w:eastAsia="ro-RO"/>
              </w:rPr>
            </w:pPr>
          </w:p>
        </w:tc>
        <w:tc>
          <w:tcPr>
            <w:tcW w:w="1946" w:type="dxa"/>
          </w:tcPr>
          <w:p w14:paraId="34588E35" w14:textId="77777777" w:rsidR="00B643E4" w:rsidRPr="00340C72" w:rsidRDefault="00B643E4" w:rsidP="00BB6A2C">
            <w:pPr>
              <w:rPr>
                <w:rFonts w:ascii="Times New Roman" w:hAnsi="Times New Roman"/>
                <w:sz w:val="20"/>
                <w:szCs w:val="20"/>
              </w:rPr>
            </w:pPr>
            <w:r w:rsidRPr="00340C72">
              <w:rPr>
                <w:rFonts w:ascii="Times New Roman" w:eastAsia="Times New Roman" w:hAnsi="Times New Roman"/>
                <w:sz w:val="20"/>
                <w:szCs w:val="20"/>
                <w:lang w:val="ro-RO"/>
              </w:rPr>
              <w:t>Capacitatea instalațiilor de generare a energiei electrice regenerabile, Watt / cap de locuitor (12.a.1.)</w:t>
            </w:r>
          </w:p>
        </w:tc>
        <w:tc>
          <w:tcPr>
            <w:tcW w:w="1104" w:type="dxa"/>
          </w:tcPr>
          <w:p w14:paraId="4454522F" w14:textId="0FEEC6A6" w:rsidR="00B643E4" w:rsidRPr="00340C72" w:rsidRDefault="00483EC3" w:rsidP="00BB6A2C">
            <w:pPr>
              <w:jc w:val="center"/>
              <w:rPr>
                <w:rFonts w:ascii="Times New Roman" w:hAnsi="Times New Roman"/>
                <w:sz w:val="20"/>
                <w:szCs w:val="20"/>
              </w:rPr>
            </w:pPr>
            <w:r w:rsidRPr="00340C72">
              <w:rPr>
                <w:rFonts w:ascii="Times New Roman" w:hAnsi="Times New Roman"/>
                <w:sz w:val="20"/>
                <w:szCs w:val="20"/>
              </w:rPr>
              <w:t>?</w:t>
            </w:r>
          </w:p>
        </w:tc>
        <w:tc>
          <w:tcPr>
            <w:tcW w:w="1091" w:type="dxa"/>
          </w:tcPr>
          <w:p w14:paraId="71E1A120" w14:textId="56477C3C" w:rsidR="00B643E4" w:rsidRPr="00340C72" w:rsidRDefault="00483EC3" w:rsidP="00BB6A2C">
            <w:pPr>
              <w:jc w:val="center"/>
              <w:rPr>
                <w:rFonts w:ascii="Times New Roman" w:hAnsi="Times New Roman"/>
                <w:sz w:val="20"/>
                <w:szCs w:val="20"/>
              </w:rPr>
            </w:pPr>
            <w:r w:rsidRPr="00340C72">
              <w:rPr>
                <w:rFonts w:ascii="Times New Roman" w:hAnsi="Times New Roman"/>
                <w:sz w:val="20"/>
                <w:szCs w:val="20"/>
              </w:rPr>
              <w:t>?</w:t>
            </w:r>
          </w:p>
        </w:tc>
      </w:tr>
      <w:tr w:rsidR="00340C72" w:rsidRPr="00340C72" w14:paraId="4B4BD85E" w14:textId="77777777" w:rsidTr="00BB6A2C">
        <w:tc>
          <w:tcPr>
            <w:tcW w:w="1800" w:type="dxa"/>
            <w:vMerge/>
          </w:tcPr>
          <w:p w14:paraId="2E2388DF" w14:textId="77777777" w:rsidR="00B643E4" w:rsidRPr="00340C72" w:rsidRDefault="00B643E4" w:rsidP="00BB6A2C">
            <w:pPr>
              <w:jc w:val="center"/>
              <w:rPr>
                <w:rFonts w:ascii="Times New Roman" w:hAnsi="Times New Roman"/>
                <w:sz w:val="20"/>
                <w:szCs w:val="20"/>
              </w:rPr>
            </w:pPr>
          </w:p>
        </w:tc>
        <w:tc>
          <w:tcPr>
            <w:tcW w:w="2044" w:type="dxa"/>
            <w:vMerge w:val="restart"/>
          </w:tcPr>
          <w:p w14:paraId="244690AE"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rPr>
              <w:t>Eficiența consumului și utilizării de resurse naturale este în creștere</w:t>
            </w:r>
          </w:p>
        </w:tc>
        <w:tc>
          <w:tcPr>
            <w:tcW w:w="1556" w:type="dxa"/>
            <w:vMerge w:val="restart"/>
          </w:tcPr>
          <w:p w14:paraId="4229297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Ministerul Mediului și instituțiile subordonate,</w:t>
            </w:r>
          </w:p>
          <w:p w14:paraId="4029AF26" w14:textId="77777777" w:rsidR="00B643E4" w:rsidRPr="00340C72" w:rsidRDefault="00B643E4" w:rsidP="00BB6A2C">
            <w:pPr>
              <w:jc w:val="center"/>
              <w:rPr>
                <w:rFonts w:ascii="Times New Roman" w:hAnsi="Times New Roman"/>
                <w:sz w:val="20"/>
                <w:szCs w:val="20"/>
              </w:rPr>
            </w:pPr>
          </w:p>
        </w:tc>
        <w:tc>
          <w:tcPr>
            <w:tcW w:w="1040" w:type="dxa"/>
            <w:vMerge w:val="restart"/>
          </w:tcPr>
          <w:p w14:paraId="1A311F9F"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w:t>
            </w:r>
          </w:p>
        </w:tc>
        <w:tc>
          <w:tcPr>
            <w:tcW w:w="1227" w:type="dxa"/>
            <w:vMerge w:val="restart"/>
          </w:tcPr>
          <w:p w14:paraId="6996CFEE"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5%</w:t>
            </w:r>
          </w:p>
        </w:tc>
        <w:tc>
          <w:tcPr>
            <w:tcW w:w="1518" w:type="dxa"/>
            <w:vMerge w:val="restart"/>
          </w:tcPr>
          <w:p w14:paraId="59B3CE0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c>
          <w:tcPr>
            <w:tcW w:w="1946" w:type="dxa"/>
          </w:tcPr>
          <w:p w14:paraId="61F2CF75"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 xml:space="preserve">Numărul de </w:t>
            </w:r>
            <w:sdt>
              <w:sdtPr>
                <w:rPr>
                  <w:rFonts w:ascii="Times New Roman" w:hAnsi="Times New Roman"/>
                  <w:sz w:val="20"/>
                  <w:szCs w:val="20"/>
                  <w:lang w:val="ro-RO"/>
                </w:rPr>
                <w:tag w:val="goog_rdk_247"/>
                <w:id w:val="-1910920588"/>
              </w:sdtPr>
              <w:sdtContent/>
            </w:sdt>
            <w:sdt>
              <w:sdtPr>
                <w:rPr>
                  <w:rFonts w:ascii="Times New Roman" w:hAnsi="Times New Roman"/>
                  <w:sz w:val="20"/>
                  <w:szCs w:val="20"/>
                  <w:lang w:val="ro-RO"/>
                </w:rPr>
                <w:tag w:val="goog_rdk_248"/>
                <w:id w:val="-1897961562"/>
              </w:sdtPr>
              <w:sdtContent/>
            </w:sdt>
            <w:sdt>
              <w:sdtPr>
                <w:rPr>
                  <w:rFonts w:ascii="Times New Roman" w:hAnsi="Times New Roman"/>
                  <w:sz w:val="20"/>
                  <w:szCs w:val="20"/>
                  <w:lang w:val="ro-RO"/>
                </w:rPr>
                <w:tag w:val="goog_rdk_249"/>
                <w:id w:val="-1507967055"/>
                <w:showingPlcHdr/>
              </w:sdtPr>
              <w:sdtContent>
                <w:r w:rsidRPr="00340C72">
                  <w:rPr>
                    <w:rFonts w:ascii="Times New Roman" w:hAnsi="Times New Roman"/>
                    <w:sz w:val="20"/>
                    <w:szCs w:val="20"/>
                    <w:lang w:val="ro-RO"/>
                  </w:rPr>
                  <w:t xml:space="preserve">     </w:t>
                </w:r>
              </w:sdtContent>
            </w:sdt>
            <w:r w:rsidRPr="00340C72">
              <w:rPr>
                <w:rFonts w:ascii="Times New Roman" w:hAnsi="Times New Roman"/>
                <w:sz w:val="20"/>
                <w:szCs w:val="20"/>
                <w:lang w:val="ro-RO"/>
              </w:rPr>
              <w:t>companii care publică rapoarte privind consumul rațional de resurse (12.6.1.)</w:t>
            </w:r>
          </w:p>
        </w:tc>
        <w:tc>
          <w:tcPr>
            <w:tcW w:w="1104" w:type="dxa"/>
          </w:tcPr>
          <w:p w14:paraId="3B0DA634"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0</w:t>
            </w:r>
          </w:p>
        </w:tc>
        <w:tc>
          <w:tcPr>
            <w:tcW w:w="1091" w:type="dxa"/>
          </w:tcPr>
          <w:p w14:paraId="15ADE58C"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10</w:t>
            </w:r>
          </w:p>
        </w:tc>
      </w:tr>
      <w:tr w:rsidR="00340C72" w:rsidRPr="00340C72" w14:paraId="0C87D296" w14:textId="77777777" w:rsidTr="00BB6A2C">
        <w:tc>
          <w:tcPr>
            <w:tcW w:w="1800" w:type="dxa"/>
            <w:vMerge/>
          </w:tcPr>
          <w:p w14:paraId="37B863F1" w14:textId="77777777" w:rsidR="00B643E4" w:rsidRPr="00340C72" w:rsidRDefault="00B643E4" w:rsidP="00BB6A2C">
            <w:pPr>
              <w:jc w:val="center"/>
              <w:rPr>
                <w:rFonts w:ascii="Times New Roman" w:hAnsi="Times New Roman"/>
                <w:sz w:val="20"/>
                <w:szCs w:val="20"/>
              </w:rPr>
            </w:pPr>
          </w:p>
        </w:tc>
        <w:tc>
          <w:tcPr>
            <w:tcW w:w="2044" w:type="dxa"/>
            <w:vMerge/>
          </w:tcPr>
          <w:p w14:paraId="37DEED91" w14:textId="77777777" w:rsidR="00B643E4" w:rsidRPr="00340C72" w:rsidRDefault="00B643E4" w:rsidP="00BB6A2C">
            <w:pPr>
              <w:jc w:val="center"/>
              <w:rPr>
                <w:rFonts w:ascii="Times New Roman" w:hAnsi="Times New Roman"/>
                <w:sz w:val="20"/>
                <w:szCs w:val="20"/>
              </w:rPr>
            </w:pPr>
          </w:p>
        </w:tc>
        <w:tc>
          <w:tcPr>
            <w:tcW w:w="1556" w:type="dxa"/>
            <w:vMerge/>
          </w:tcPr>
          <w:p w14:paraId="7E4CA56B"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5D730097"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1FEA917A" w14:textId="77777777" w:rsidR="00B643E4" w:rsidRPr="00340C72" w:rsidRDefault="00B643E4" w:rsidP="00BB6A2C">
            <w:pPr>
              <w:jc w:val="center"/>
              <w:rPr>
                <w:rFonts w:ascii="Times New Roman" w:hAnsi="Times New Roman"/>
                <w:sz w:val="20"/>
                <w:szCs w:val="20"/>
              </w:rPr>
            </w:pPr>
          </w:p>
        </w:tc>
        <w:tc>
          <w:tcPr>
            <w:tcW w:w="1518" w:type="dxa"/>
            <w:vMerge/>
            <w:vAlign w:val="center"/>
          </w:tcPr>
          <w:p w14:paraId="04DBA906" w14:textId="77777777" w:rsidR="00B643E4" w:rsidRPr="00340C72" w:rsidRDefault="00B643E4" w:rsidP="00BB6A2C">
            <w:pPr>
              <w:jc w:val="center"/>
              <w:rPr>
                <w:rFonts w:ascii="Times New Roman" w:hAnsi="Times New Roman"/>
                <w:sz w:val="20"/>
                <w:szCs w:val="20"/>
              </w:rPr>
            </w:pPr>
          </w:p>
        </w:tc>
        <w:tc>
          <w:tcPr>
            <w:tcW w:w="1946" w:type="dxa"/>
          </w:tcPr>
          <w:p w14:paraId="79F00B64" w14:textId="77777777" w:rsidR="00B643E4" w:rsidRPr="00340C72" w:rsidRDefault="00000000" w:rsidP="00BB6A2C">
            <w:pPr>
              <w:rPr>
                <w:rFonts w:ascii="Times New Roman" w:hAnsi="Times New Roman"/>
                <w:sz w:val="20"/>
                <w:szCs w:val="20"/>
              </w:rPr>
            </w:pPr>
            <w:sdt>
              <w:sdtPr>
                <w:rPr>
                  <w:rFonts w:ascii="Times New Roman" w:hAnsi="Times New Roman"/>
                  <w:sz w:val="20"/>
                  <w:szCs w:val="20"/>
                  <w:lang w:val="ro-RO"/>
                </w:rPr>
                <w:tag w:val="goog_rdk_227"/>
                <w:id w:val="-50542079"/>
              </w:sdtPr>
              <w:sdtContent>
                <w:r w:rsidR="00B643E4" w:rsidRPr="00340C72">
                  <w:rPr>
                    <w:rFonts w:ascii="Times New Roman" w:hAnsi="Times New Roman"/>
                    <w:sz w:val="20"/>
                    <w:szCs w:val="20"/>
                    <w:lang w:val="ro-RO"/>
                  </w:rPr>
                  <w:t xml:space="preserve">Volumul </w:t>
                </w:r>
              </w:sdtContent>
            </w:sdt>
            <w:r w:rsidR="00B643E4" w:rsidRPr="00340C72">
              <w:rPr>
                <w:rFonts w:ascii="Times New Roman" w:hAnsi="Times New Roman"/>
                <w:sz w:val="20"/>
                <w:szCs w:val="20"/>
                <w:lang w:val="ro-RO"/>
              </w:rPr>
              <w:t xml:space="preserve">resurselor naturale </w:t>
            </w:r>
            <w:sdt>
              <w:sdtPr>
                <w:rPr>
                  <w:rFonts w:ascii="Times New Roman" w:hAnsi="Times New Roman"/>
                  <w:sz w:val="20"/>
                  <w:szCs w:val="20"/>
                  <w:lang w:val="ro-RO"/>
                </w:rPr>
                <w:tag w:val="goog_rdk_229"/>
                <w:id w:val="-1047523356"/>
              </w:sdtPr>
              <w:sdtContent>
                <w:r w:rsidR="00B643E4" w:rsidRPr="00340C72">
                  <w:rPr>
                    <w:rFonts w:ascii="Times New Roman" w:hAnsi="Times New Roman"/>
                    <w:sz w:val="20"/>
                    <w:szCs w:val="20"/>
                    <w:lang w:val="ro-RO"/>
                  </w:rPr>
                  <w:t xml:space="preserve">extrase </w:t>
                </w:r>
              </w:sdtContent>
            </w:sdt>
            <w:r w:rsidR="00B643E4" w:rsidRPr="00340C72">
              <w:rPr>
                <w:rFonts w:ascii="Times New Roman" w:hAnsi="Times New Roman"/>
                <w:sz w:val="20"/>
                <w:szCs w:val="20"/>
                <w:lang w:val="ro-RO"/>
              </w:rPr>
              <w:t>pe o persoană (12.2.1.a.)</w:t>
            </w:r>
          </w:p>
        </w:tc>
        <w:tc>
          <w:tcPr>
            <w:tcW w:w="1104" w:type="dxa"/>
          </w:tcPr>
          <w:p w14:paraId="08F1EEB9"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4,9</w:t>
            </w:r>
          </w:p>
          <w:p w14:paraId="445FD831"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(2019)</w:t>
            </w:r>
          </w:p>
        </w:tc>
        <w:tc>
          <w:tcPr>
            <w:tcW w:w="1091" w:type="dxa"/>
          </w:tcPr>
          <w:p w14:paraId="2BF5B75A" w14:textId="77777777" w:rsidR="00B643E4" w:rsidRPr="00340C72" w:rsidRDefault="00B643E4" w:rsidP="00BB6A2C">
            <w:pPr>
              <w:jc w:val="center"/>
              <w:rPr>
                <w:rFonts w:ascii="Times New Roman" w:hAnsi="Times New Roman"/>
                <w:sz w:val="20"/>
                <w:szCs w:val="20"/>
              </w:rPr>
            </w:pPr>
          </w:p>
        </w:tc>
      </w:tr>
      <w:tr w:rsidR="00340C72" w:rsidRPr="00340C72" w14:paraId="27F3E855" w14:textId="77777777" w:rsidTr="00BB6A2C">
        <w:tc>
          <w:tcPr>
            <w:tcW w:w="1800" w:type="dxa"/>
            <w:vMerge/>
          </w:tcPr>
          <w:p w14:paraId="51A684A1" w14:textId="77777777" w:rsidR="00B643E4" w:rsidRPr="00340C72" w:rsidRDefault="00B643E4" w:rsidP="00BB6A2C">
            <w:pPr>
              <w:jc w:val="center"/>
              <w:rPr>
                <w:rFonts w:ascii="Times New Roman" w:hAnsi="Times New Roman"/>
                <w:sz w:val="20"/>
                <w:szCs w:val="20"/>
              </w:rPr>
            </w:pPr>
          </w:p>
        </w:tc>
        <w:tc>
          <w:tcPr>
            <w:tcW w:w="2044" w:type="dxa"/>
            <w:vMerge/>
          </w:tcPr>
          <w:p w14:paraId="7C3B00E8" w14:textId="77777777" w:rsidR="00B643E4" w:rsidRPr="00340C72" w:rsidRDefault="00B643E4" w:rsidP="00BB6A2C">
            <w:pPr>
              <w:jc w:val="center"/>
              <w:rPr>
                <w:rFonts w:ascii="Times New Roman" w:hAnsi="Times New Roman"/>
                <w:sz w:val="20"/>
                <w:szCs w:val="20"/>
              </w:rPr>
            </w:pPr>
          </w:p>
        </w:tc>
        <w:tc>
          <w:tcPr>
            <w:tcW w:w="1556" w:type="dxa"/>
            <w:vMerge/>
          </w:tcPr>
          <w:p w14:paraId="7E9EBE1C"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2AF045DD"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5EB4F557" w14:textId="77777777" w:rsidR="00B643E4" w:rsidRPr="00340C72" w:rsidRDefault="00B643E4" w:rsidP="00BB6A2C">
            <w:pPr>
              <w:jc w:val="center"/>
              <w:rPr>
                <w:rFonts w:ascii="Times New Roman" w:hAnsi="Times New Roman"/>
                <w:sz w:val="20"/>
                <w:szCs w:val="20"/>
              </w:rPr>
            </w:pPr>
          </w:p>
        </w:tc>
        <w:tc>
          <w:tcPr>
            <w:tcW w:w="1518" w:type="dxa"/>
            <w:vMerge/>
            <w:vAlign w:val="center"/>
          </w:tcPr>
          <w:p w14:paraId="5F350470" w14:textId="77777777" w:rsidR="00B643E4" w:rsidRPr="00340C72" w:rsidRDefault="00B643E4" w:rsidP="00BB6A2C">
            <w:pPr>
              <w:jc w:val="center"/>
              <w:rPr>
                <w:rFonts w:ascii="Times New Roman" w:hAnsi="Times New Roman"/>
                <w:sz w:val="20"/>
                <w:szCs w:val="20"/>
              </w:rPr>
            </w:pPr>
          </w:p>
        </w:tc>
        <w:tc>
          <w:tcPr>
            <w:tcW w:w="1946" w:type="dxa"/>
          </w:tcPr>
          <w:p w14:paraId="0FF823DE" w14:textId="77777777" w:rsidR="00B643E4" w:rsidRPr="00340C72" w:rsidRDefault="00000000" w:rsidP="00BB6A2C">
            <w:pPr>
              <w:rPr>
                <w:rFonts w:ascii="Times New Roman" w:hAnsi="Times New Roman"/>
                <w:sz w:val="20"/>
                <w:szCs w:val="20"/>
              </w:rPr>
            </w:pPr>
            <w:sdt>
              <w:sdtPr>
                <w:rPr>
                  <w:rFonts w:ascii="Times New Roman" w:hAnsi="Times New Roman"/>
                  <w:sz w:val="20"/>
                  <w:szCs w:val="20"/>
                  <w:lang w:val="ro-RO"/>
                </w:rPr>
                <w:tag w:val="goog_rdk_230"/>
                <w:id w:val="-1176103297"/>
              </w:sdtPr>
              <w:sdtContent>
                <w:r w:rsidR="00B643E4" w:rsidRPr="00340C72">
                  <w:rPr>
                    <w:rFonts w:ascii="Times New Roman" w:hAnsi="Times New Roman"/>
                    <w:sz w:val="20"/>
                    <w:szCs w:val="20"/>
                    <w:lang w:val="ro-RO"/>
                  </w:rPr>
                  <w:t xml:space="preserve">Volumul </w:t>
                </w:r>
              </w:sdtContent>
            </w:sdt>
            <w:sdt>
              <w:sdtPr>
                <w:rPr>
                  <w:rFonts w:ascii="Times New Roman" w:hAnsi="Times New Roman"/>
                  <w:sz w:val="20"/>
                  <w:szCs w:val="20"/>
                  <w:lang w:val="ro-RO"/>
                </w:rPr>
                <w:tag w:val="goog_rdk_231"/>
                <w:id w:val="1338039167"/>
              </w:sdtPr>
              <w:sdtContent>
                <w:r w:rsidR="00B643E4" w:rsidRPr="00340C72">
                  <w:rPr>
                    <w:rFonts w:ascii="Times New Roman" w:hAnsi="Times New Roman"/>
                    <w:sz w:val="20"/>
                    <w:szCs w:val="20"/>
                    <w:lang w:val="ro-RO"/>
                  </w:rPr>
                  <w:t>r</w:t>
                </w:r>
              </w:sdtContent>
            </w:sdt>
            <w:r w:rsidR="00B643E4" w:rsidRPr="00340C72">
              <w:rPr>
                <w:rFonts w:ascii="Times New Roman" w:hAnsi="Times New Roman"/>
                <w:sz w:val="20"/>
                <w:szCs w:val="20"/>
                <w:lang w:val="ro-RO"/>
              </w:rPr>
              <w:t>esurse</w:t>
            </w:r>
            <w:sdt>
              <w:sdtPr>
                <w:rPr>
                  <w:rFonts w:ascii="Times New Roman" w:hAnsi="Times New Roman"/>
                  <w:sz w:val="20"/>
                  <w:szCs w:val="20"/>
                  <w:lang w:val="ro-RO"/>
                </w:rPr>
                <w:tag w:val="goog_rdk_232"/>
                <w:id w:val="191201089"/>
              </w:sdtPr>
              <w:sdtContent>
                <w:r w:rsidR="00B643E4" w:rsidRPr="00340C72">
                  <w:rPr>
                    <w:rFonts w:ascii="Times New Roman" w:hAnsi="Times New Roman"/>
                    <w:sz w:val="20"/>
                    <w:szCs w:val="20"/>
                    <w:lang w:val="ro-RO"/>
                  </w:rPr>
                  <w:t>lor</w:t>
                </w:r>
              </w:sdtContent>
            </w:sdt>
            <w:r w:rsidR="00B643E4" w:rsidRPr="00340C72">
              <w:rPr>
                <w:rFonts w:ascii="Times New Roman" w:hAnsi="Times New Roman"/>
                <w:sz w:val="20"/>
                <w:szCs w:val="20"/>
                <w:lang w:val="ro-RO"/>
              </w:rPr>
              <w:t xml:space="preserve"> naturale</w:t>
            </w:r>
            <w:sdt>
              <w:sdtPr>
                <w:rPr>
                  <w:rFonts w:ascii="Times New Roman" w:hAnsi="Times New Roman"/>
                  <w:sz w:val="20"/>
                  <w:szCs w:val="20"/>
                  <w:lang w:val="ro-RO"/>
                </w:rPr>
                <w:tag w:val="goog_rdk_233"/>
                <w:id w:val="808442474"/>
              </w:sdtPr>
              <w:sdtContent>
                <w:r w:rsidR="00B643E4" w:rsidRPr="00340C72">
                  <w:rPr>
                    <w:rFonts w:ascii="Times New Roman" w:hAnsi="Times New Roman"/>
                    <w:sz w:val="20"/>
                    <w:szCs w:val="20"/>
                    <w:lang w:val="ro-RO"/>
                  </w:rPr>
                  <w:t xml:space="preserve"> extrase</w:t>
                </w:r>
              </w:sdtContent>
            </w:sdt>
            <w:r w:rsidR="00B643E4" w:rsidRPr="00340C72">
              <w:rPr>
                <w:rFonts w:ascii="Times New Roman" w:hAnsi="Times New Roman"/>
                <w:sz w:val="20"/>
                <w:szCs w:val="20"/>
                <w:lang w:val="ro-RO"/>
              </w:rPr>
              <w:t xml:space="preserve"> raportate la PIB (12.2.1.b)</w:t>
            </w:r>
          </w:p>
        </w:tc>
        <w:tc>
          <w:tcPr>
            <w:tcW w:w="1104" w:type="dxa"/>
          </w:tcPr>
          <w:p w14:paraId="3D84B3B2" w14:textId="77777777" w:rsidR="00B643E4" w:rsidRPr="00340C72" w:rsidRDefault="00B643E4" w:rsidP="00BB6A2C">
            <w:pPr>
              <w:jc w:val="center"/>
              <w:rPr>
                <w:rFonts w:ascii="Times New Roman" w:hAnsi="Times New Roman"/>
                <w:sz w:val="20"/>
                <w:szCs w:val="20"/>
              </w:rPr>
            </w:pPr>
          </w:p>
        </w:tc>
        <w:tc>
          <w:tcPr>
            <w:tcW w:w="1091" w:type="dxa"/>
          </w:tcPr>
          <w:p w14:paraId="26EE8869" w14:textId="77777777" w:rsidR="00B643E4" w:rsidRPr="00340C72" w:rsidRDefault="00B643E4" w:rsidP="00BB6A2C">
            <w:pPr>
              <w:jc w:val="center"/>
              <w:rPr>
                <w:rFonts w:ascii="Times New Roman" w:hAnsi="Times New Roman"/>
                <w:sz w:val="20"/>
                <w:szCs w:val="20"/>
              </w:rPr>
            </w:pPr>
          </w:p>
        </w:tc>
      </w:tr>
      <w:tr w:rsidR="00340C72" w:rsidRPr="00340C72" w14:paraId="4CCF7015" w14:textId="77777777" w:rsidTr="00BB6A2C">
        <w:tc>
          <w:tcPr>
            <w:tcW w:w="1800" w:type="dxa"/>
            <w:vMerge/>
          </w:tcPr>
          <w:p w14:paraId="5324C398" w14:textId="77777777" w:rsidR="00B643E4" w:rsidRPr="00340C72" w:rsidRDefault="00B643E4" w:rsidP="00BB6A2C">
            <w:pPr>
              <w:jc w:val="center"/>
              <w:rPr>
                <w:rFonts w:ascii="Times New Roman" w:hAnsi="Times New Roman"/>
                <w:sz w:val="20"/>
                <w:szCs w:val="20"/>
              </w:rPr>
            </w:pPr>
          </w:p>
        </w:tc>
        <w:tc>
          <w:tcPr>
            <w:tcW w:w="2044" w:type="dxa"/>
            <w:vMerge/>
          </w:tcPr>
          <w:p w14:paraId="44707955" w14:textId="77777777" w:rsidR="00B643E4" w:rsidRPr="00340C72" w:rsidRDefault="00B643E4" w:rsidP="00BB6A2C">
            <w:pPr>
              <w:jc w:val="center"/>
              <w:rPr>
                <w:rFonts w:ascii="Times New Roman" w:hAnsi="Times New Roman"/>
                <w:sz w:val="20"/>
                <w:szCs w:val="20"/>
              </w:rPr>
            </w:pPr>
          </w:p>
        </w:tc>
        <w:tc>
          <w:tcPr>
            <w:tcW w:w="1556" w:type="dxa"/>
            <w:vMerge/>
          </w:tcPr>
          <w:p w14:paraId="29EB86ED" w14:textId="77777777" w:rsidR="00B643E4" w:rsidRPr="00340C72" w:rsidRDefault="00B643E4" w:rsidP="00BB6A2C">
            <w:pPr>
              <w:jc w:val="center"/>
              <w:rPr>
                <w:rFonts w:ascii="Times New Roman" w:hAnsi="Times New Roman"/>
                <w:sz w:val="20"/>
                <w:szCs w:val="20"/>
              </w:rPr>
            </w:pPr>
          </w:p>
        </w:tc>
        <w:tc>
          <w:tcPr>
            <w:tcW w:w="1040" w:type="dxa"/>
            <w:vMerge/>
            <w:vAlign w:val="center"/>
          </w:tcPr>
          <w:p w14:paraId="4BA3EBCB" w14:textId="77777777" w:rsidR="00B643E4" w:rsidRPr="00340C72" w:rsidRDefault="00B643E4" w:rsidP="00BB6A2C">
            <w:pPr>
              <w:jc w:val="center"/>
              <w:rPr>
                <w:rFonts w:ascii="Times New Roman" w:hAnsi="Times New Roman"/>
                <w:sz w:val="20"/>
                <w:szCs w:val="20"/>
              </w:rPr>
            </w:pPr>
          </w:p>
        </w:tc>
        <w:tc>
          <w:tcPr>
            <w:tcW w:w="1227" w:type="dxa"/>
            <w:vMerge/>
            <w:vAlign w:val="center"/>
          </w:tcPr>
          <w:p w14:paraId="6A999F56" w14:textId="77777777" w:rsidR="00B643E4" w:rsidRPr="00340C72" w:rsidRDefault="00B643E4" w:rsidP="00BB6A2C">
            <w:pPr>
              <w:jc w:val="center"/>
              <w:rPr>
                <w:rFonts w:ascii="Times New Roman" w:hAnsi="Times New Roman"/>
                <w:sz w:val="20"/>
                <w:szCs w:val="20"/>
              </w:rPr>
            </w:pPr>
          </w:p>
        </w:tc>
        <w:tc>
          <w:tcPr>
            <w:tcW w:w="1518" w:type="dxa"/>
            <w:vMerge/>
            <w:vAlign w:val="center"/>
          </w:tcPr>
          <w:p w14:paraId="2282A938" w14:textId="77777777" w:rsidR="00B643E4" w:rsidRPr="00340C72" w:rsidRDefault="00B643E4" w:rsidP="00BB6A2C">
            <w:pPr>
              <w:jc w:val="center"/>
              <w:rPr>
                <w:rFonts w:ascii="Times New Roman" w:hAnsi="Times New Roman"/>
                <w:sz w:val="20"/>
                <w:szCs w:val="20"/>
              </w:rPr>
            </w:pPr>
          </w:p>
        </w:tc>
        <w:tc>
          <w:tcPr>
            <w:tcW w:w="1946" w:type="dxa"/>
          </w:tcPr>
          <w:p w14:paraId="09A2904E"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Consumul de resurse naturale pe o persoană (12.2.2.a.)</w:t>
            </w:r>
          </w:p>
        </w:tc>
        <w:tc>
          <w:tcPr>
            <w:tcW w:w="1104" w:type="dxa"/>
          </w:tcPr>
          <w:p w14:paraId="3C86B456"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8,9</w:t>
            </w:r>
          </w:p>
          <w:p w14:paraId="16C12355" w14:textId="77777777" w:rsidR="00B643E4" w:rsidRPr="00340C72" w:rsidRDefault="00B643E4" w:rsidP="00BB6A2C">
            <w:pPr>
              <w:jc w:val="center"/>
              <w:rPr>
                <w:rFonts w:ascii="Times New Roman" w:hAnsi="Times New Roman"/>
                <w:sz w:val="20"/>
                <w:szCs w:val="20"/>
              </w:rPr>
            </w:pPr>
            <w:r w:rsidRPr="00340C72">
              <w:rPr>
                <w:rFonts w:ascii="Times New Roman" w:hAnsi="Times New Roman"/>
                <w:sz w:val="20"/>
                <w:szCs w:val="20"/>
              </w:rPr>
              <w:t>(2019)</w:t>
            </w:r>
          </w:p>
        </w:tc>
        <w:tc>
          <w:tcPr>
            <w:tcW w:w="1091" w:type="dxa"/>
          </w:tcPr>
          <w:p w14:paraId="0A75306D" w14:textId="77777777" w:rsidR="00B643E4" w:rsidRPr="00340C72" w:rsidRDefault="00B643E4" w:rsidP="00BB6A2C">
            <w:pPr>
              <w:jc w:val="center"/>
              <w:rPr>
                <w:rFonts w:ascii="Times New Roman" w:hAnsi="Times New Roman"/>
                <w:sz w:val="20"/>
                <w:szCs w:val="20"/>
              </w:rPr>
            </w:pPr>
          </w:p>
        </w:tc>
      </w:tr>
      <w:tr w:rsidR="00340C72" w:rsidRPr="00340C72" w14:paraId="65DF43E4" w14:textId="77777777" w:rsidTr="00BB6A2C">
        <w:tc>
          <w:tcPr>
            <w:tcW w:w="1800" w:type="dxa"/>
            <w:vMerge/>
          </w:tcPr>
          <w:p w14:paraId="4D0BAF18" w14:textId="77777777" w:rsidR="00B643E4" w:rsidRPr="00340C72" w:rsidRDefault="00B643E4" w:rsidP="00BB6A2C">
            <w:pPr>
              <w:jc w:val="center"/>
              <w:rPr>
                <w:rFonts w:ascii="Times New Roman" w:hAnsi="Times New Roman"/>
                <w:sz w:val="20"/>
                <w:szCs w:val="20"/>
              </w:rPr>
            </w:pPr>
          </w:p>
        </w:tc>
        <w:tc>
          <w:tcPr>
            <w:tcW w:w="2044" w:type="dxa"/>
            <w:vMerge/>
          </w:tcPr>
          <w:p w14:paraId="544900E9" w14:textId="77777777" w:rsidR="00B643E4" w:rsidRPr="00340C72" w:rsidRDefault="00B643E4" w:rsidP="00BB6A2C">
            <w:pPr>
              <w:jc w:val="center"/>
              <w:rPr>
                <w:rFonts w:ascii="Times New Roman" w:hAnsi="Times New Roman"/>
                <w:sz w:val="20"/>
                <w:szCs w:val="20"/>
              </w:rPr>
            </w:pPr>
          </w:p>
        </w:tc>
        <w:tc>
          <w:tcPr>
            <w:tcW w:w="1556" w:type="dxa"/>
          </w:tcPr>
          <w:p w14:paraId="0FB4D8A4" w14:textId="77777777" w:rsidR="00B643E4" w:rsidRPr="00340C72" w:rsidRDefault="00B643E4" w:rsidP="00BB6A2C">
            <w:pPr>
              <w:jc w:val="center"/>
              <w:rPr>
                <w:rFonts w:ascii="Times New Roman" w:hAnsi="Times New Roman"/>
                <w:sz w:val="20"/>
                <w:szCs w:val="20"/>
              </w:rPr>
            </w:pPr>
          </w:p>
        </w:tc>
        <w:tc>
          <w:tcPr>
            <w:tcW w:w="1040" w:type="dxa"/>
            <w:vAlign w:val="center"/>
          </w:tcPr>
          <w:p w14:paraId="27E7D7EF" w14:textId="77777777" w:rsidR="00B643E4" w:rsidRPr="00340C72" w:rsidRDefault="00B643E4" w:rsidP="00BB6A2C">
            <w:pPr>
              <w:jc w:val="center"/>
              <w:rPr>
                <w:rFonts w:ascii="Times New Roman" w:hAnsi="Times New Roman"/>
                <w:sz w:val="20"/>
                <w:szCs w:val="20"/>
              </w:rPr>
            </w:pPr>
          </w:p>
        </w:tc>
        <w:tc>
          <w:tcPr>
            <w:tcW w:w="1227" w:type="dxa"/>
            <w:vAlign w:val="center"/>
          </w:tcPr>
          <w:p w14:paraId="0453A2D3" w14:textId="77777777" w:rsidR="00B643E4" w:rsidRPr="00340C72" w:rsidRDefault="00B643E4" w:rsidP="00BB6A2C">
            <w:pPr>
              <w:jc w:val="center"/>
              <w:rPr>
                <w:rFonts w:ascii="Times New Roman" w:hAnsi="Times New Roman"/>
                <w:sz w:val="20"/>
                <w:szCs w:val="20"/>
              </w:rPr>
            </w:pPr>
          </w:p>
        </w:tc>
        <w:tc>
          <w:tcPr>
            <w:tcW w:w="1518" w:type="dxa"/>
            <w:vAlign w:val="center"/>
          </w:tcPr>
          <w:p w14:paraId="179A3892" w14:textId="77777777" w:rsidR="00B643E4" w:rsidRPr="00340C72" w:rsidRDefault="00B643E4" w:rsidP="00BB6A2C">
            <w:pPr>
              <w:jc w:val="center"/>
              <w:rPr>
                <w:rFonts w:ascii="Times New Roman" w:hAnsi="Times New Roman"/>
                <w:sz w:val="20"/>
                <w:szCs w:val="20"/>
              </w:rPr>
            </w:pPr>
          </w:p>
        </w:tc>
        <w:tc>
          <w:tcPr>
            <w:tcW w:w="1946" w:type="dxa"/>
          </w:tcPr>
          <w:p w14:paraId="1278EA32" w14:textId="77777777" w:rsidR="00B643E4" w:rsidRPr="00340C72" w:rsidRDefault="00B643E4" w:rsidP="00BB6A2C">
            <w:pPr>
              <w:rPr>
                <w:rFonts w:ascii="Times New Roman" w:hAnsi="Times New Roman"/>
                <w:sz w:val="20"/>
                <w:szCs w:val="20"/>
              </w:rPr>
            </w:pPr>
            <w:r w:rsidRPr="00340C72">
              <w:rPr>
                <w:rFonts w:ascii="Times New Roman" w:hAnsi="Times New Roman"/>
                <w:sz w:val="20"/>
                <w:szCs w:val="20"/>
                <w:lang w:val="ro-RO"/>
              </w:rPr>
              <w:t>Consumul de resurse naturale raportate la PIB (12.2.2.b.)</w:t>
            </w:r>
          </w:p>
        </w:tc>
        <w:tc>
          <w:tcPr>
            <w:tcW w:w="1104" w:type="dxa"/>
          </w:tcPr>
          <w:p w14:paraId="43BD39A2" w14:textId="77777777" w:rsidR="00B643E4" w:rsidRPr="00340C72" w:rsidRDefault="00B643E4" w:rsidP="00BB6A2C">
            <w:pPr>
              <w:jc w:val="center"/>
              <w:rPr>
                <w:rFonts w:ascii="Times New Roman" w:hAnsi="Times New Roman"/>
                <w:sz w:val="20"/>
                <w:szCs w:val="20"/>
              </w:rPr>
            </w:pPr>
          </w:p>
        </w:tc>
        <w:tc>
          <w:tcPr>
            <w:tcW w:w="1091" w:type="dxa"/>
          </w:tcPr>
          <w:p w14:paraId="4D58E1E7" w14:textId="77777777" w:rsidR="00B643E4" w:rsidRPr="00340C72" w:rsidRDefault="00B643E4" w:rsidP="00BB6A2C">
            <w:pPr>
              <w:jc w:val="center"/>
              <w:rPr>
                <w:rFonts w:ascii="Times New Roman" w:hAnsi="Times New Roman"/>
                <w:sz w:val="20"/>
                <w:szCs w:val="20"/>
              </w:rPr>
            </w:pPr>
          </w:p>
        </w:tc>
      </w:tr>
    </w:tbl>
    <w:p w14:paraId="413C6E06" w14:textId="77777777" w:rsidR="00B643E4" w:rsidRPr="00340C72" w:rsidRDefault="00B643E4" w:rsidP="00B643E4">
      <w:pPr>
        <w:jc w:val="center"/>
        <w:rPr>
          <w:rFonts w:ascii="Times New Roman" w:hAnsi="Times New Roman"/>
          <w:sz w:val="20"/>
          <w:szCs w:val="20"/>
        </w:rPr>
      </w:pPr>
    </w:p>
    <w:p w14:paraId="7C4B4F21" w14:textId="77777777" w:rsidR="00B643E4" w:rsidRPr="00340C72" w:rsidRDefault="00B643E4" w:rsidP="00B643E4">
      <w:pPr>
        <w:rPr>
          <w:sz w:val="20"/>
          <w:szCs w:val="20"/>
        </w:rPr>
        <w:sectPr w:rsidR="00B643E4" w:rsidRPr="00340C72" w:rsidSect="00B643E4">
          <w:pgSz w:w="15840" w:h="12240" w:orient="landscape"/>
          <w:pgMar w:top="1699" w:right="1138" w:bottom="850" w:left="1138" w:header="720" w:footer="720" w:gutter="0"/>
          <w:cols w:space="720"/>
          <w:docGrid w:linePitch="360"/>
        </w:sectPr>
      </w:pPr>
      <w:r w:rsidRPr="00340C72">
        <w:rPr>
          <w:sz w:val="20"/>
          <w:szCs w:val="20"/>
        </w:rPr>
        <w:br w:type="textWrapping" w:clear="all"/>
      </w:r>
    </w:p>
    <w:p w14:paraId="39CD45AE" w14:textId="77777777" w:rsidR="00A93976" w:rsidRPr="00340C72" w:rsidRDefault="00A93976" w:rsidP="00A93976">
      <w:pPr>
        <w:pStyle w:val="Titlu2"/>
        <w:tabs>
          <w:tab w:val="left" w:pos="1134"/>
        </w:tabs>
        <w:ind w:firstLine="0"/>
        <w:rPr>
          <w:rFonts w:ascii="Times New Roman" w:hAnsi="Times New Roman"/>
          <w:bCs/>
          <w:sz w:val="28"/>
          <w:szCs w:val="28"/>
          <w:lang w:val="ro-MD"/>
        </w:rPr>
      </w:pPr>
      <w:r w:rsidRPr="00340C72">
        <w:rPr>
          <w:rFonts w:ascii="Times New Roman" w:hAnsi="Times New Roman"/>
          <w:bCs/>
          <w:sz w:val="28"/>
          <w:szCs w:val="28"/>
          <w:lang w:val="ro-MD"/>
        </w:rPr>
        <w:lastRenderedPageBreak/>
        <w:t>6. Riscuri de implementare</w:t>
      </w:r>
    </w:p>
    <w:p w14:paraId="12F6E687" w14:textId="77777777" w:rsidR="00A93976" w:rsidRPr="00340C72" w:rsidRDefault="00A93976" w:rsidP="00A93976">
      <w:pPr>
        <w:widowControl w:val="0"/>
        <w:spacing w:after="0" w:line="240" w:lineRule="auto"/>
        <w:jc w:val="both"/>
        <w:rPr>
          <w:rFonts w:ascii="Times New Roman" w:eastAsia="Times New Roman" w:hAnsi="Times New Roman" w:cs="Times New Roman"/>
          <w:sz w:val="28"/>
          <w:szCs w:val="28"/>
        </w:rPr>
      </w:pPr>
    </w:p>
    <w:p w14:paraId="24F67301" w14:textId="5D826BC7" w:rsidR="00A93976" w:rsidRPr="00E96027" w:rsidRDefault="00A93976" w:rsidP="00A93976">
      <w:pPr>
        <w:widowControl w:val="0"/>
        <w:spacing w:after="0" w:line="240" w:lineRule="auto"/>
        <w:ind w:firstLine="720"/>
        <w:jc w:val="both"/>
        <w:rPr>
          <w:rFonts w:ascii="Times New Roman" w:eastAsia="Times New Roman" w:hAnsi="Times New Roman" w:cs="Times New Roman"/>
          <w:sz w:val="28"/>
          <w:szCs w:val="28"/>
        </w:rPr>
      </w:pPr>
      <w:r w:rsidRPr="00E96027">
        <w:rPr>
          <w:rFonts w:ascii="Times New Roman" w:eastAsia="Times New Roman" w:hAnsi="Times New Roman" w:cs="Times New Roman"/>
          <w:sz w:val="28"/>
          <w:szCs w:val="28"/>
        </w:rPr>
        <w:t xml:space="preserve">Fiind un document de planificare pe termen lung, Strategia se va axa pe promovarea unor politici de mediu ambițioase, corelate cu dezvoltarea strategică a țării, acordându-le o atenție specială capacității de implementare a angajamentelor asumate în cadrul acordurilor de mediu globale și a Agendei de Asociere cu UE. În procesul de implementare a Strategiei și de elaborare a programelor sectoriale ce </w:t>
      </w:r>
      <w:proofErr w:type="spellStart"/>
      <w:r w:rsidRPr="00E96027">
        <w:rPr>
          <w:rFonts w:ascii="Times New Roman" w:eastAsia="Times New Roman" w:hAnsi="Times New Roman" w:cs="Times New Roman"/>
          <w:sz w:val="28"/>
          <w:szCs w:val="28"/>
        </w:rPr>
        <w:t>reies</w:t>
      </w:r>
      <w:r w:rsidR="00C40912" w:rsidRPr="00E96027">
        <w:rPr>
          <w:rFonts w:ascii="Times New Roman" w:eastAsia="Times New Roman" w:hAnsi="Times New Roman" w:cs="Times New Roman"/>
          <w:sz w:val="28"/>
          <w:szCs w:val="28"/>
        </w:rPr>
        <w:t>ă</w:t>
      </w:r>
      <w:proofErr w:type="spellEnd"/>
      <w:r w:rsidRPr="00E96027">
        <w:rPr>
          <w:rFonts w:ascii="Times New Roman" w:eastAsia="Times New Roman" w:hAnsi="Times New Roman" w:cs="Times New Roman"/>
          <w:sz w:val="28"/>
          <w:szCs w:val="28"/>
        </w:rPr>
        <w:t xml:space="preserve"> din aceasta, vor fi evaluate și monitorizate mai multe riscuri, care ar putea afecta </w:t>
      </w:r>
      <w:proofErr w:type="spellStart"/>
      <w:r w:rsidRPr="00E96027">
        <w:rPr>
          <w:rFonts w:ascii="Times New Roman" w:eastAsia="Times New Roman" w:hAnsi="Times New Roman" w:cs="Times New Roman"/>
          <w:sz w:val="28"/>
          <w:szCs w:val="28"/>
        </w:rPr>
        <w:t>atît</w:t>
      </w:r>
      <w:proofErr w:type="spellEnd"/>
      <w:r w:rsidRPr="00E96027">
        <w:rPr>
          <w:rFonts w:ascii="Times New Roman" w:eastAsia="Times New Roman" w:hAnsi="Times New Roman" w:cs="Times New Roman"/>
          <w:sz w:val="28"/>
          <w:szCs w:val="28"/>
        </w:rPr>
        <w:t xml:space="preserve"> procese de implementare a intervențiilor propuse, </w:t>
      </w:r>
      <w:proofErr w:type="spellStart"/>
      <w:r w:rsidRPr="00E96027">
        <w:rPr>
          <w:rFonts w:ascii="Times New Roman" w:eastAsia="Times New Roman" w:hAnsi="Times New Roman" w:cs="Times New Roman"/>
          <w:sz w:val="28"/>
          <w:szCs w:val="28"/>
        </w:rPr>
        <w:t>cît</w:t>
      </w:r>
      <w:proofErr w:type="spellEnd"/>
      <w:r w:rsidRPr="00E96027">
        <w:rPr>
          <w:rFonts w:ascii="Times New Roman" w:eastAsia="Times New Roman" w:hAnsi="Times New Roman" w:cs="Times New Roman"/>
          <w:sz w:val="28"/>
          <w:szCs w:val="28"/>
        </w:rPr>
        <w:t xml:space="preserve"> și atingerea obiectivelor și a rezultatelor așteptate cu aplicarea  măsurilor de diminuare corespunzătoare. Următoarele tipuri de riscuri sunt cele mai iminente:</w:t>
      </w:r>
    </w:p>
    <w:p w14:paraId="1DA6BC6A" w14:textId="77777777" w:rsidR="00A93976" w:rsidRPr="00340C72" w:rsidRDefault="00A93976" w:rsidP="00A93976">
      <w:pPr>
        <w:widowControl w:val="0"/>
        <w:spacing w:after="0" w:line="240" w:lineRule="auto"/>
        <w:ind w:firstLine="720"/>
        <w:jc w:val="both"/>
        <w:rPr>
          <w:rFonts w:ascii="Times New Roman" w:eastAsia="Times New Roman" w:hAnsi="Times New Roman" w:cs="Times New Roman"/>
          <w:sz w:val="28"/>
          <w:szCs w:val="28"/>
        </w:rPr>
      </w:pPr>
    </w:p>
    <w:tbl>
      <w:tblPr>
        <w:tblStyle w:val="Tabelgril"/>
        <w:tblW w:w="0" w:type="auto"/>
        <w:tblLook w:val="04A0" w:firstRow="1" w:lastRow="0" w:firstColumn="1" w:lastColumn="0" w:noHBand="0" w:noVBand="1"/>
      </w:tblPr>
      <w:tblGrid>
        <w:gridCol w:w="2065"/>
        <w:gridCol w:w="2700"/>
        <w:gridCol w:w="4914"/>
      </w:tblGrid>
      <w:tr w:rsidR="00340C72" w:rsidRPr="00340C72" w14:paraId="15A9B705" w14:textId="77777777" w:rsidTr="001C771F">
        <w:tc>
          <w:tcPr>
            <w:tcW w:w="2065" w:type="dxa"/>
          </w:tcPr>
          <w:p w14:paraId="2096FA30" w14:textId="77777777" w:rsidR="00A93976" w:rsidRPr="00340C72" w:rsidRDefault="00A93976" w:rsidP="001C771F">
            <w:pPr>
              <w:widowControl w:val="0"/>
              <w:jc w:val="both"/>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Tip risc</w:t>
            </w:r>
          </w:p>
        </w:tc>
        <w:tc>
          <w:tcPr>
            <w:tcW w:w="2700" w:type="dxa"/>
          </w:tcPr>
          <w:p w14:paraId="5B08C872" w14:textId="77777777" w:rsidR="00A93976" w:rsidRPr="00340C72" w:rsidRDefault="00A93976" w:rsidP="001C771F">
            <w:pPr>
              <w:widowControl w:val="0"/>
              <w:jc w:val="both"/>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Impact / Nivelul Riscului</w:t>
            </w:r>
          </w:p>
        </w:tc>
        <w:tc>
          <w:tcPr>
            <w:tcW w:w="4914" w:type="dxa"/>
          </w:tcPr>
          <w:p w14:paraId="7AFEA26A" w14:textId="77777777" w:rsidR="00A93976" w:rsidRPr="00340C72" w:rsidRDefault="00A93976" w:rsidP="001C771F">
            <w:pPr>
              <w:widowControl w:val="0"/>
              <w:jc w:val="both"/>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 xml:space="preserve">Masurile de diminuare </w:t>
            </w:r>
          </w:p>
        </w:tc>
      </w:tr>
      <w:tr w:rsidR="00340C72" w:rsidRPr="00340C72" w14:paraId="455185F4" w14:textId="77777777" w:rsidTr="001C771F">
        <w:tc>
          <w:tcPr>
            <w:tcW w:w="9679" w:type="dxa"/>
            <w:gridSpan w:val="3"/>
          </w:tcPr>
          <w:p w14:paraId="2ADEEDB2" w14:textId="77777777" w:rsidR="00A93976" w:rsidRPr="00340C72" w:rsidRDefault="00A93976" w:rsidP="001C771F">
            <w:pPr>
              <w:widowControl w:val="0"/>
              <w:jc w:val="center"/>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Riscuri instituționale</w:t>
            </w:r>
          </w:p>
        </w:tc>
      </w:tr>
      <w:tr w:rsidR="00340C72" w:rsidRPr="00340C72" w14:paraId="03858D31" w14:textId="77777777" w:rsidTr="001C771F">
        <w:tc>
          <w:tcPr>
            <w:tcW w:w="2065" w:type="dxa"/>
          </w:tcPr>
          <w:p w14:paraId="638CB5A2" w14:textId="77777777" w:rsidR="00A93976" w:rsidRPr="00340C72" w:rsidRDefault="00A93976" w:rsidP="003824E2">
            <w:pPr>
              <w:widowControl w:val="0"/>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Insuficiența și fluctuația de personal în sectorul de protecție a mediului</w:t>
            </w:r>
          </w:p>
        </w:tc>
        <w:tc>
          <w:tcPr>
            <w:tcW w:w="2700" w:type="dxa"/>
          </w:tcPr>
          <w:p w14:paraId="2820F972"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 xml:space="preserve"> Înalt</w:t>
            </w:r>
          </w:p>
        </w:tc>
        <w:tc>
          <w:tcPr>
            <w:tcW w:w="4914" w:type="dxa"/>
          </w:tcPr>
          <w:p w14:paraId="140E4BFB" w14:textId="1E69CA4A"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Calibri" w:hAnsi="Times New Roman" w:cs="Times New Roman"/>
                <w:sz w:val="24"/>
                <w:szCs w:val="24"/>
              </w:rPr>
              <w:t xml:space="preserve">Atractivitatea activității în cadrul sectorului de mediu este </w:t>
            </w:r>
            <w:r w:rsidR="003824E2" w:rsidRPr="00340C72">
              <w:rPr>
                <w:rFonts w:ascii="Times New Roman" w:eastAsia="Calibri" w:hAnsi="Times New Roman" w:cs="Times New Roman"/>
                <w:sz w:val="24"/>
                <w:szCs w:val="24"/>
              </w:rPr>
              <w:t>redusă</w:t>
            </w:r>
            <w:r w:rsidRPr="00340C72">
              <w:rPr>
                <w:rFonts w:ascii="Times New Roman" w:eastAsia="Calibri" w:hAnsi="Times New Roman" w:cs="Times New Roman"/>
                <w:sz w:val="24"/>
                <w:szCs w:val="24"/>
              </w:rPr>
              <w:t xml:space="preserve"> din cauza gradului de salarizare scăzut pentru personalul angajat în special în instituțiile subordonate Ministerului Mediului. Acest fapt creează o fluctuație de personal majoră, care necesită mereu capacitare și instruire. Strategia de mediu abordează acest risc prin instrumente de stimulare a personalului angajat, creșterea gradului de salarizare și a atractivității domeniului. </w:t>
            </w:r>
            <w:r w:rsidRPr="00340C72">
              <w:rPr>
                <w:rFonts w:ascii="Times New Roman" w:eastAsia="Times New Roman" w:hAnsi="Times New Roman" w:cs="Times New Roman"/>
                <w:sz w:val="24"/>
                <w:szCs w:val="24"/>
              </w:rPr>
              <w:t xml:space="preserve">Revizuirea și actualizarea structurii organizaționale și funcționale a instituțiilor de mediu, planificată în cadrul reformei instituționale va asigura îmbunătățirea eficienței instituțiilor de mediu. Se va pune accentul pe colaborarea cu instituțiile de învățământ și de cercetare pentru integrarea cursurilor noi și înzestrarea tehnică a spațiilor pentru studii și cercetări, precum și creșterea locurilor bugetare pentru specialitățile de protecție și ingineria a mediului înconjurător în cadrul </w:t>
            </w:r>
            <w:r w:rsidR="00577108" w:rsidRPr="00340C72">
              <w:rPr>
                <w:rFonts w:ascii="Times New Roman" w:eastAsia="Times New Roman" w:hAnsi="Times New Roman" w:cs="Times New Roman"/>
                <w:sz w:val="24"/>
                <w:szCs w:val="24"/>
              </w:rPr>
              <w:t>învățământului</w:t>
            </w:r>
            <w:r w:rsidRPr="00340C72">
              <w:rPr>
                <w:rFonts w:ascii="Times New Roman" w:eastAsia="Times New Roman" w:hAnsi="Times New Roman" w:cs="Times New Roman"/>
                <w:sz w:val="24"/>
                <w:szCs w:val="24"/>
              </w:rPr>
              <w:t xml:space="preserve"> universitar.  </w:t>
            </w:r>
          </w:p>
        </w:tc>
      </w:tr>
      <w:tr w:rsidR="00340C72" w:rsidRPr="00340C72" w14:paraId="040FD393" w14:textId="77777777" w:rsidTr="001C771F">
        <w:tc>
          <w:tcPr>
            <w:tcW w:w="2065" w:type="dxa"/>
          </w:tcPr>
          <w:p w14:paraId="35863C56" w14:textId="77777777" w:rsidR="00A93976" w:rsidRPr="00340C72" w:rsidRDefault="00A93976" w:rsidP="00466741">
            <w:pPr>
              <w:widowControl w:val="0"/>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Instabilitatea politică și modificarea agendei de priorități sub influența factorilor externi</w:t>
            </w:r>
          </w:p>
        </w:tc>
        <w:tc>
          <w:tcPr>
            <w:tcW w:w="2700" w:type="dxa"/>
          </w:tcPr>
          <w:p w14:paraId="79C5772C"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Mediu</w:t>
            </w:r>
          </w:p>
        </w:tc>
        <w:tc>
          <w:tcPr>
            <w:tcW w:w="4914" w:type="dxa"/>
          </w:tcPr>
          <w:p w14:paraId="2779BB36" w14:textId="3772B115"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Obiectivele specifice incluse în Strategia de mediu sunt corelate cu dezvoltarea tuturor sectoarelor economiei și cu prioritățile de mediu stabilite la nivel mondial ș</w:t>
            </w:r>
            <w:r w:rsidR="00466741" w:rsidRPr="00340C72">
              <w:rPr>
                <w:rFonts w:ascii="Times New Roman" w:eastAsia="Times New Roman" w:hAnsi="Times New Roman" w:cs="Times New Roman"/>
                <w:sz w:val="24"/>
                <w:szCs w:val="24"/>
              </w:rPr>
              <w:t>i</w:t>
            </w:r>
            <w:r w:rsidRPr="00340C72">
              <w:rPr>
                <w:rFonts w:ascii="Times New Roman" w:eastAsia="Times New Roman" w:hAnsi="Times New Roman" w:cs="Times New Roman"/>
                <w:sz w:val="24"/>
                <w:szCs w:val="24"/>
              </w:rPr>
              <w:t xml:space="preserve"> la nivelul Uniunii Europene. Asigurarea unui mediu sănătos este una din prioritățile de politici incluse în Agenda</w:t>
            </w:r>
            <w:r w:rsidR="00466741" w:rsidRPr="00340C72">
              <w:rPr>
                <w:rFonts w:ascii="Times New Roman" w:eastAsia="Times New Roman" w:hAnsi="Times New Roman" w:cs="Times New Roman"/>
                <w:sz w:val="24"/>
                <w:szCs w:val="24"/>
              </w:rPr>
              <w:t xml:space="preserve"> de dezvoltare</w:t>
            </w:r>
            <w:r w:rsidRPr="00340C72">
              <w:rPr>
                <w:rFonts w:ascii="Times New Roman" w:eastAsia="Times New Roman" w:hAnsi="Times New Roman" w:cs="Times New Roman"/>
                <w:sz w:val="24"/>
                <w:szCs w:val="24"/>
              </w:rPr>
              <w:t xml:space="preserve"> 2030, precum și în Acordul de Asociere RM-UE. </w:t>
            </w:r>
            <w:r w:rsidRPr="00340C72">
              <w:rPr>
                <w:rFonts w:ascii="Times New Roman" w:hAnsi="Times New Roman" w:cs="Times New Roman"/>
                <w:sz w:val="24"/>
                <w:szCs w:val="24"/>
              </w:rPr>
              <w:t xml:space="preserve">Incertitudinea politică conduce deseori la schimbul frecvent de factori decizionali și de reformări sistemice ale </w:t>
            </w:r>
            <w:r w:rsidRPr="00340C72">
              <w:rPr>
                <w:rFonts w:ascii="Times New Roman" w:hAnsi="Times New Roman" w:cs="Times New Roman"/>
                <w:sz w:val="24"/>
                <w:szCs w:val="24"/>
              </w:rPr>
              <w:lastRenderedPageBreak/>
              <w:t xml:space="preserve">autorităților și ale instituțiilor publice. Acest lucru poate condiționa stagnări în implementarea documentului. </w:t>
            </w:r>
            <w:r w:rsidRPr="00340C72">
              <w:rPr>
                <w:rFonts w:ascii="Times New Roman" w:eastAsia="Times New Roman" w:hAnsi="Times New Roman" w:cs="Times New Roman"/>
                <w:sz w:val="24"/>
                <w:szCs w:val="24"/>
              </w:rPr>
              <w:t xml:space="preserve">Diminuarea efectelor riscului de instabilitate politică  poate fi realizată prin continuarea vectorului politic al Republicii Moldova spre integrare europeană și toate instituțiile statului, inclusiv cele de mediu, își vor consolida eforturile pentru atingerea acestui parcurs.  </w:t>
            </w:r>
          </w:p>
        </w:tc>
      </w:tr>
      <w:tr w:rsidR="00340C72" w:rsidRPr="00340C72" w14:paraId="67FE048A" w14:textId="77777777" w:rsidTr="001C771F">
        <w:tc>
          <w:tcPr>
            <w:tcW w:w="9679" w:type="dxa"/>
            <w:gridSpan w:val="3"/>
          </w:tcPr>
          <w:p w14:paraId="6E34506B" w14:textId="77777777" w:rsidR="00A93976" w:rsidRPr="00340C72" w:rsidRDefault="00A93976" w:rsidP="001C771F">
            <w:pPr>
              <w:widowControl w:val="0"/>
              <w:jc w:val="center"/>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lastRenderedPageBreak/>
              <w:t>Riscuri administrative și financiare</w:t>
            </w:r>
          </w:p>
        </w:tc>
      </w:tr>
      <w:tr w:rsidR="00340C72" w:rsidRPr="00340C72" w14:paraId="21E3394F" w14:textId="77777777" w:rsidTr="001C771F">
        <w:tc>
          <w:tcPr>
            <w:tcW w:w="2065" w:type="dxa"/>
          </w:tcPr>
          <w:p w14:paraId="17012316" w14:textId="77777777" w:rsidR="00A93976" w:rsidRPr="00340C72" w:rsidRDefault="00A93976" w:rsidP="00FA501D">
            <w:pPr>
              <w:widowControl w:val="0"/>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 xml:space="preserve">Capacități financiare și tehnice reduse </w:t>
            </w:r>
          </w:p>
        </w:tc>
        <w:tc>
          <w:tcPr>
            <w:tcW w:w="2700" w:type="dxa"/>
          </w:tcPr>
          <w:p w14:paraId="21ABCD9F"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Înalt</w:t>
            </w:r>
          </w:p>
        </w:tc>
        <w:tc>
          <w:tcPr>
            <w:tcW w:w="4914" w:type="dxa"/>
          </w:tcPr>
          <w:p w14:paraId="56FC234E" w14:textId="38EDE526"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 xml:space="preserve">Mijloacele financiare pentru implementarea documentelor strategice sunt principalul obstacol în atingerea rezultatelor și impactului scontat. Implementarea măsurilor incluse în Strategie necesită resurse financiare și tehnice, inclusiv și proiecte investiționale în domeniile precum gestionarea deșeurilor, asigurarea epurării apelor uzate, managementul resurselor naturale, creșterea potențialului economiei verde și celei circulare, investiții pentru conformarea la cerințele de mediu pentru întreprinderile mari și mijlocii. O parte din aceste cheltuieli urmează a fi prevăzute în cadrul bugetar, totodată prin intermediul donatorilor și instituțiilor financiare internaționale, o parte din sumele necesare vor fi atrase în formă de granturi sau credite preferențiale din partea partenerilor de dezvoltare.  </w:t>
            </w:r>
          </w:p>
        </w:tc>
      </w:tr>
      <w:tr w:rsidR="00340C72" w:rsidRPr="00340C72" w14:paraId="763D49C3" w14:textId="77777777" w:rsidTr="001C771F">
        <w:tc>
          <w:tcPr>
            <w:tcW w:w="2065" w:type="dxa"/>
          </w:tcPr>
          <w:p w14:paraId="251A5A9A" w14:textId="77777777" w:rsidR="00A93976" w:rsidRPr="00340C72" w:rsidRDefault="00A93976" w:rsidP="004B55E0">
            <w:pPr>
              <w:widowControl w:val="0"/>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Instrumentele economice de mediu nu sunt dezvoltate pe deplin</w:t>
            </w:r>
          </w:p>
        </w:tc>
        <w:tc>
          <w:tcPr>
            <w:tcW w:w="2700" w:type="dxa"/>
          </w:tcPr>
          <w:p w14:paraId="7F1283AF"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Înalt</w:t>
            </w:r>
          </w:p>
        </w:tc>
        <w:tc>
          <w:tcPr>
            <w:tcW w:w="4914" w:type="dxa"/>
          </w:tcPr>
          <w:p w14:paraId="0452C431" w14:textId="0234082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 xml:space="preserve">Noile instrumente economice şi  fiscale de mediu – </w:t>
            </w:r>
            <w:proofErr w:type="spellStart"/>
            <w:r w:rsidRPr="00340C72">
              <w:rPr>
                <w:rFonts w:ascii="Times New Roman" w:eastAsia="Times New Roman" w:hAnsi="Times New Roman" w:cs="Times New Roman"/>
                <w:sz w:val="24"/>
                <w:szCs w:val="24"/>
              </w:rPr>
              <w:t>plăţi</w:t>
            </w:r>
            <w:proofErr w:type="spellEnd"/>
            <w:r w:rsidRPr="00340C72">
              <w:rPr>
                <w:rFonts w:ascii="Times New Roman" w:eastAsia="Times New Roman" w:hAnsi="Times New Roman" w:cs="Times New Roman"/>
                <w:sz w:val="24"/>
                <w:szCs w:val="24"/>
              </w:rPr>
              <w:t xml:space="preserve">, taxe ecologice, subsidii, </w:t>
            </w:r>
            <w:proofErr w:type="spellStart"/>
            <w:r w:rsidRPr="00340C72">
              <w:rPr>
                <w:rFonts w:ascii="Times New Roman" w:eastAsia="Times New Roman" w:hAnsi="Times New Roman" w:cs="Times New Roman"/>
                <w:sz w:val="24"/>
                <w:szCs w:val="24"/>
              </w:rPr>
              <w:t>subvenţii</w:t>
            </w:r>
            <w:proofErr w:type="spellEnd"/>
            <w:r w:rsidRPr="00340C72">
              <w:rPr>
                <w:rFonts w:ascii="Times New Roman" w:eastAsia="Times New Roman" w:hAnsi="Times New Roman" w:cs="Times New Roman"/>
                <w:sz w:val="24"/>
                <w:szCs w:val="24"/>
              </w:rPr>
              <w:t xml:space="preserve">, asigurarea ecologică, </w:t>
            </w:r>
            <w:proofErr w:type="spellStart"/>
            <w:r w:rsidRPr="00340C72">
              <w:rPr>
                <w:rFonts w:ascii="Times New Roman" w:eastAsia="Times New Roman" w:hAnsi="Times New Roman" w:cs="Times New Roman"/>
                <w:sz w:val="24"/>
                <w:szCs w:val="24"/>
              </w:rPr>
              <w:t>garanţiile</w:t>
            </w:r>
            <w:proofErr w:type="spellEnd"/>
            <w:r w:rsidRPr="00340C72">
              <w:rPr>
                <w:rFonts w:ascii="Times New Roman" w:eastAsia="Times New Roman" w:hAnsi="Times New Roman" w:cs="Times New Roman"/>
                <w:sz w:val="24"/>
                <w:szCs w:val="24"/>
              </w:rPr>
              <w:t xml:space="preserve"> financiare, mecanismele de responsabilitate extinsă a producătorului, </w:t>
            </w:r>
            <w:proofErr w:type="spellStart"/>
            <w:r w:rsidRPr="00340C72">
              <w:rPr>
                <w:rFonts w:ascii="Times New Roman" w:eastAsia="Times New Roman" w:hAnsi="Times New Roman" w:cs="Times New Roman"/>
                <w:sz w:val="24"/>
                <w:szCs w:val="24"/>
              </w:rPr>
              <w:t>plăţi</w:t>
            </w:r>
            <w:proofErr w:type="spellEnd"/>
            <w:r w:rsidRPr="00340C72">
              <w:rPr>
                <w:rFonts w:ascii="Times New Roman" w:eastAsia="Times New Roman" w:hAnsi="Times New Roman" w:cs="Times New Roman"/>
                <w:sz w:val="24"/>
                <w:szCs w:val="24"/>
              </w:rPr>
              <w:t xml:space="preserve"> pentru servicii </w:t>
            </w:r>
            <w:proofErr w:type="spellStart"/>
            <w:r w:rsidRPr="00340C72">
              <w:rPr>
                <w:rFonts w:ascii="Times New Roman" w:eastAsia="Times New Roman" w:hAnsi="Times New Roman" w:cs="Times New Roman"/>
                <w:sz w:val="24"/>
                <w:szCs w:val="24"/>
              </w:rPr>
              <w:t>ecosistemice</w:t>
            </w:r>
            <w:proofErr w:type="spellEnd"/>
            <w:r w:rsidRPr="00340C72">
              <w:rPr>
                <w:rFonts w:ascii="Times New Roman" w:eastAsia="Times New Roman" w:hAnsi="Times New Roman" w:cs="Times New Roman"/>
                <w:sz w:val="24"/>
                <w:szCs w:val="24"/>
              </w:rPr>
              <w:t xml:space="preserve"> etc., urmează a fi dezvoltate şi aplicate în conformitate cu prevederile Acordului de Asociere cu UE și vor permite creșterea gradului de conformare a agenților economici la noile standarde de mediu dar și acumularea de resurse financiare pentru implementarea politicilor de mediu. </w:t>
            </w:r>
          </w:p>
        </w:tc>
      </w:tr>
      <w:tr w:rsidR="00340C72" w:rsidRPr="00340C72" w14:paraId="7DAD241A" w14:textId="77777777" w:rsidTr="001C771F">
        <w:tc>
          <w:tcPr>
            <w:tcW w:w="2065" w:type="dxa"/>
          </w:tcPr>
          <w:p w14:paraId="2843C65C"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Conlucrarea insuficientă între autoritățile publice centrale și locale</w:t>
            </w:r>
          </w:p>
        </w:tc>
        <w:tc>
          <w:tcPr>
            <w:tcW w:w="2700" w:type="dxa"/>
          </w:tcPr>
          <w:p w14:paraId="4B1D8F76"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Mediu</w:t>
            </w:r>
          </w:p>
        </w:tc>
        <w:tc>
          <w:tcPr>
            <w:tcW w:w="4914" w:type="dxa"/>
          </w:tcPr>
          <w:p w14:paraId="48158C1E"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Calibri" w:hAnsi="Times New Roman" w:cs="Times New Roman"/>
                <w:sz w:val="24"/>
                <w:szCs w:val="24"/>
              </w:rPr>
              <w:t xml:space="preserve">Obiectivele setate de Strategie necesită a fi asumate și de către actorii-cheie la nivel local și transpuse în planuri de acțiune locale care să urmărească scopurile și obiectivele naționale. </w:t>
            </w:r>
            <w:r w:rsidRPr="00340C72">
              <w:rPr>
                <w:rFonts w:ascii="Times New Roman" w:eastAsia="Times New Roman" w:hAnsi="Times New Roman" w:cs="Times New Roman"/>
                <w:sz w:val="24"/>
                <w:szCs w:val="24"/>
              </w:rPr>
              <w:t xml:space="preserve">Implementarea prevederilor Strategiei va avea succes numai dacă va exista o colaborare eficientă între autoritățile publice centrale și locale la realizarea direcțiilor de acțiune </w:t>
            </w:r>
            <w:r w:rsidRPr="00340C72">
              <w:rPr>
                <w:rFonts w:ascii="Times New Roman" w:eastAsia="Times New Roman" w:hAnsi="Times New Roman" w:cs="Times New Roman"/>
                <w:sz w:val="24"/>
                <w:szCs w:val="24"/>
              </w:rPr>
              <w:lastRenderedPageBreak/>
              <w:t xml:space="preserve">planificate. Ca măsuri de diminuare a riscurilor ce pot apărea sub acest aspect pot fi crearea de platforme pentru discuții  cu APL -urile cum ar fi grupurile de lucru sectoriale pentru descentralizare, </w:t>
            </w:r>
            <w:r w:rsidRPr="00340C72">
              <w:rPr>
                <w:rFonts w:ascii="Times New Roman" w:eastAsia="Calibri" w:hAnsi="Times New Roman" w:cs="Times New Roman"/>
                <w:sz w:val="24"/>
                <w:szCs w:val="24"/>
              </w:rPr>
              <w:t xml:space="preserve">instrumente de coordonare locală, regională și națională, suport financiar, material, metodologic și informațional, </w:t>
            </w:r>
            <w:r w:rsidRPr="00340C72">
              <w:rPr>
                <w:rFonts w:ascii="Times New Roman" w:eastAsia="Times New Roman" w:hAnsi="Times New Roman" w:cs="Times New Roman"/>
                <w:sz w:val="24"/>
                <w:szCs w:val="24"/>
              </w:rPr>
              <w:t xml:space="preserve">instruiri și ateliere de lucru, consultări publice asupra diferitor proiecte de mediu,    care vor avea menirea să promoveze implementarea legislației de mediu la nivel local, să ghideze diferite acțiuni pentru îmbunătățirea componentelor de mediu și să orienteze resursele financiare necesare pentru dezvoltarea infrastructurilor de mediu la nivel local. </w:t>
            </w:r>
          </w:p>
        </w:tc>
      </w:tr>
      <w:tr w:rsidR="00340C72" w:rsidRPr="00340C72" w14:paraId="647EF8A3" w14:textId="77777777" w:rsidTr="001C771F">
        <w:tc>
          <w:tcPr>
            <w:tcW w:w="2065" w:type="dxa"/>
          </w:tcPr>
          <w:p w14:paraId="764EE50A" w14:textId="77777777" w:rsidR="00A93976" w:rsidRPr="00340C72" w:rsidRDefault="00A93976" w:rsidP="007F6B04">
            <w:pPr>
              <w:widowControl w:val="0"/>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lastRenderedPageBreak/>
              <w:t>Lipsa de interes din partea autorităților publice centrale responsabile de anumite sectoare de a integra prioritățile de protecție a mediului și schimbărilor climatice în politicile sectoriale promovate.</w:t>
            </w:r>
          </w:p>
        </w:tc>
        <w:tc>
          <w:tcPr>
            <w:tcW w:w="2700" w:type="dxa"/>
          </w:tcPr>
          <w:p w14:paraId="4BB5AA8A"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 xml:space="preserve">Mediu </w:t>
            </w:r>
          </w:p>
        </w:tc>
        <w:tc>
          <w:tcPr>
            <w:tcW w:w="4914" w:type="dxa"/>
          </w:tcPr>
          <w:p w14:paraId="135C5E5B"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hAnsi="Times New Roman" w:cs="Times New Roman"/>
                <w:sz w:val="24"/>
                <w:szCs w:val="24"/>
              </w:rPr>
              <w:t xml:space="preserve">Implementarea unor obiective setate în Strategie necesită a fi asumată de către actorii-cheie la nivel național și transpusă în politicile sectoriale. Asumarea responsabilității multiplicării viziunii naționale de protecție a mediului și de adaptare la schimbările climatice la nivel sectorial constituie una din cheile succesului implementării acestui document. Întru diminuarea riscului care ar putea apărea din partea autorităților responsabile de sectoarele economiei naționale se impun măsuri de suport metodologic și informațional și de coordonare națională pentru instituțiile responsabile pentru a crește capacitatea și atractivitatea transpunerii viziunii naționale din domeniul mediului și </w:t>
            </w:r>
            <w:r w:rsidRPr="00340C72">
              <w:rPr>
                <w:rFonts w:ascii="Times New Roman" w:eastAsia="Times New Roman" w:hAnsi="Times New Roman" w:cs="Times New Roman"/>
                <w:sz w:val="24"/>
                <w:szCs w:val="24"/>
              </w:rPr>
              <w:t xml:space="preserve"> integrării acesteia în politicile sectoriale, precum şi în documente de </w:t>
            </w:r>
            <w:proofErr w:type="spellStart"/>
            <w:r w:rsidRPr="00340C72">
              <w:rPr>
                <w:rFonts w:ascii="Times New Roman" w:eastAsia="Times New Roman" w:hAnsi="Times New Roman" w:cs="Times New Roman"/>
                <w:sz w:val="24"/>
                <w:szCs w:val="24"/>
              </w:rPr>
              <w:t>investiţii</w:t>
            </w:r>
            <w:proofErr w:type="spellEnd"/>
            <w:r w:rsidRPr="00340C72">
              <w:rPr>
                <w:rFonts w:ascii="Times New Roman" w:eastAsia="Times New Roman" w:hAnsi="Times New Roman" w:cs="Times New Roman"/>
                <w:sz w:val="24"/>
                <w:szCs w:val="24"/>
              </w:rPr>
              <w:t xml:space="preserve"> verzi în ramurile economiei </w:t>
            </w:r>
            <w:proofErr w:type="spellStart"/>
            <w:r w:rsidRPr="00340C72">
              <w:rPr>
                <w:rFonts w:ascii="Times New Roman" w:eastAsia="Times New Roman" w:hAnsi="Times New Roman" w:cs="Times New Roman"/>
                <w:sz w:val="24"/>
                <w:szCs w:val="24"/>
              </w:rPr>
              <w:t>naţionale</w:t>
            </w:r>
            <w:proofErr w:type="spellEnd"/>
            <w:r w:rsidRPr="00340C72">
              <w:rPr>
                <w:rFonts w:ascii="Times New Roman" w:eastAsia="Times New Roman" w:hAnsi="Times New Roman" w:cs="Times New Roman"/>
                <w:sz w:val="24"/>
                <w:szCs w:val="24"/>
              </w:rPr>
              <w:t xml:space="preserve"> (industrie, agricultură, energetică, transport, </w:t>
            </w:r>
            <w:proofErr w:type="spellStart"/>
            <w:r w:rsidRPr="00340C72">
              <w:rPr>
                <w:rFonts w:ascii="Times New Roman" w:eastAsia="Times New Roman" w:hAnsi="Times New Roman" w:cs="Times New Roman"/>
                <w:sz w:val="24"/>
                <w:szCs w:val="24"/>
              </w:rPr>
              <w:t>construcţii</w:t>
            </w:r>
            <w:proofErr w:type="spellEnd"/>
            <w:r w:rsidRPr="00340C72">
              <w:rPr>
                <w:rFonts w:ascii="Times New Roman" w:eastAsia="Times New Roman" w:hAnsi="Times New Roman" w:cs="Times New Roman"/>
                <w:sz w:val="24"/>
                <w:szCs w:val="24"/>
              </w:rPr>
              <w:t xml:space="preserve">, </w:t>
            </w:r>
            <w:proofErr w:type="spellStart"/>
            <w:r w:rsidRPr="00340C72">
              <w:rPr>
                <w:rFonts w:ascii="Times New Roman" w:eastAsia="Times New Roman" w:hAnsi="Times New Roman" w:cs="Times New Roman"/>
                <w:sz w:val="24"/>
                <w:szCs w:val="24"/>
              </w:rPr>
              <w:t>comerţ</w:t>
            </w:r>
            <w:proofErr w:type="spellEnd"/>
            <w:r w:rsidRPr="00340C72">
              <w:rPr>
                <w:rFonts w:ascii="Times New Roman" w:eastAsia="Times New Roman" w:hAnsi="Times New Roman" w:cs="Times New Roman"/>
                <w:sz w:val="24"/>
                <w:szCs w:val="24"/>
              </w:rPr>
              <w:t>, servicii etc.). Aplicarea mai intensă a instrumentului de evaluare strategică de mediu a documentelor de politici și planificare va stimula acest proces.</w:t>
            </w:r>
          </w:p>
          <w:p w14:paraId="599C83F3" w14:textId="77777777" w:rsidR="00A93976" w:rsidRPr="00340C72" w:rsidRDefault="00A93976" w:rsidP="001C771F">
            <w:pPr>
              <w:widowControl w:val="0"/>
              <w:jc w:val="both"/>
              <w:rPr>
                <w:rFonts w:ascii="Times New Roman" w:eastAsia="Times New Roman" w:hAnsi="Times New Roman" w:cs="Times New Roman"/>
                <w:sz w:val="24"/>
                <w:szCs w:val="24"/>
              </w:rPr>
            </w:pPr>
          </w:p>
        </w:tc>
      </w:tr>
      <w:tr w:rsidR="00340C72" w:rsidRPr="00340C72" w14:paraId="6FDA24EE" w14:textId="77777777" w:rsidTr="001C771F">
        <w:tc>
          <w:tcPr>
            <w:tcW w:w="9679" w:type="dxa"/>
            <w:gridSpan w:val="3"/>
          </w:tcPr>
          <w:p w14:paraId="5A079489" w14:textId="77777777" w:rsidR="00A93976" w:rsidRPr="00340C72" w:rsidRDefault="00A93976" w:rsidP="001C771F">
            <w:pPr>
              <w:widowControl w:val="0"/>
              <w:jc w:val="center"/>
              <w:rPr>
                <w:rFonts w:ascii="Times New Roman" w:eastAsia="Times New Roman" w:hAnsi="Times New Roman" w:cs="Times New Roman"/>
                <w:b/>
                <w:bCs/>
                <w:sz w:val="24"/>
                <w:szCs w:val="24"/>
              </w:rPr>
            </w:pPr>
            <w:r w:rsidRPr="00340C72">
              <w:rPr>
                <w:rFonts w:ascii="Times New Roman" w:eastAsia="Times New Roman" w:hAnsi="Times New Roman" w:cs="Times New Roman"/>
                <w:b/>
                <w:bCs/>
                <w:sz w:val="24"/>
                <w:szCs w:val="24"/>
              </w:rPr>
              <w:t>Riscuri externe</w:t>
            </w:r>
          </w:p>
        </w:tc>
      </w:tr>
      <w:tr w:rsidR="00A93976" w:rsidRPr="00340C72" w14:paraId="0AAD9EA1" w14:textId="77777777" w:rsidTr="001C771F">
        <w:tc>
          <w:tcPr>
            <w:tcW w:w="2065" w:type="dxa"/>
          </w:tcPr>
          <w:p w14:paraId="1EC7C483" w14:textId="77777777" w:rsidR="00A93976" w:rsidRPr="00340C72" w:rsidRDefault="00A93976" w:rsidP="001C771F">
            <w:pPr>
              <w:widowControl w:val="0"/>
              <w:jc w:val="both"/>
              <w:rPr>
                <w:rFonts w:ascii="Times New Roman" w:eastAsia="Times New Roman" w:hAnsi="Times New Roman" w:cs="Times New Roman"/>
                <w:sz w:val="24"/>
                <w:szCs w:val="24"/>
              </w:rPr>
            </w:pPr>
            <w:proofErr w:type="spellStart"/>
            <w:r w:rsidRPr="00340C72">
              <w:rPr>
                <w:rFonts w:ascii="Times New Roman" w:eastAsia="Times New Roman" w:hAnsi="Times New Roman" w:cs="Times New Roman"/>
                <w:sz w:val="24"/>
                <w:szCs w:val="24"/>
              </w:rPr>
              <w:t>Situatia</w:t>
            </w:r>
            <w:proofErr w:type="spellEnd"/>
            <w:r w:rsidRPr="00340C72">
              <w:rPr>
                <w:rFonts w:ascii="Times New Roman" w:eastAsia="Times New Roman" w:hAnsi="Times New Roman" w:cs="Times New Roman"/>
                <w:sz w:val="24"/>
                <w:szCs w:val="24"/>
              </w:rPr>
              <w:t xml:space="preserve"> geopolitică nefavorabilă poate condiționa ineficiența măsurilor implementate</w:t>
            </w:r>
          </w:p>
        </w:tc>
        <w:tc>
          <w:tcPr>
            <w:tcW w:w="2700" w:type="dxa"/>
          </w:tcPr>
          <w:p w14:paraId="70CA876A"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Înalt</w:t>
            </w:r>
          </w:p>
        </w:tc>
        <w:tc>
          <w:tcPr>
            <w:tcW w:w="4914" w:type="dxa"/>
          </w:tcPr>
          <w:p w14:paraId="24B9E5B2" w14:textId="77777777" w:rsidR="00A93976" w:rsidRPr="00340C72" w:rsidRDefault="00A93976" w:rsidP="001C771F">
            <w:pPr>
              <w:widowControl w:val="0"/>
              <w:jc w:val="both"/>
              <w:rPr>
                <w:rFonts w:ascii="Times New Roman" w:eastAsia="Times New Roman" w:hAnsi="Times New Roman" w:cs="Times New Roman"/>
                <w:sz w:val="24"/>
                <w:szCs w:val="24"/>
              </w:rPr>
            </w:pPr>
            <w:r w:rsidRPr="00340C72">
              <w:rPr>
                <w:rFonts w:ascii="Times New Roman" w:eastAsia="Times New Roman" w:hAnsi="Times New Roman" w:cs="Times New Roman"/>
                <w:sz w:val="24"/>
                <w:szCs w:val="24"/>
              </w:rPr>
              <w:t xml:space="preserve">Războiul din Ucraina și criza energetică afectează în mod direct mediul înconjurător al Republicii Moldova. Pe lângă efectul transfrontalier al poluării aerului, apelor de suprafață și criza energetică a provocat tăieri ale masei lemnoase, reducând astfel și suprafața pădurilor. Această situație poate condiționa riscuri majore legate de eficiența atingerii obiectivelor de mediu trasate în document de a </w:t>
            </w:r>
            <w:r w:rsidRPr="00340C72">
              <w:rPr>
                <w:rFonts w:ascii="Times New Roman" w:eastAsia="Times New Roman" w:hAnsi="Times New Roman" w:cs="Times New Roman"/>
                <w:sz w:val="24"/>
                <w:szCs w:val="24"/>
              </w:rPr>
              <w:lastRenderedPageBreak/>
              <w:t xml:space="preserve">reduce nivelul de poluare a mediului sau de extindere a suprafețelor de păduri. Crearea unui fond de asistență tehnică din partea partenerilor de dezvoltare dedicat necesităților de suport pentru Republica Moldova, inclusiv pentru redresarea problemelor de mediu condiționate de consecințele războiului, ar fi o soluție pentru diminuarea acestui risc. </w:t>
            </w:r>
          </w:p>
        </w:tc>
      </w:tr>
    </w:tbl>
    <w:p w14:paraId="4BBBF93C" w14:textId="77777777" w:rsidR="00A93976" w:rsidRPr="00340C72" w:rsidRDefault="00A93976" w:rsidP="00A93976">
      <w:pPr>
        <w:widowControl w:val="0"/>
        <w:spacing w:after="0" w:line="240" w:lineRule="auto"/>
        <w:jc w:val="both"/>
        <w:rPr>
          <w:rFonts w:ascii="Times New Roman" w:eastAsia="Cambria Math" w:hAnsi="Times New Roman" w:cs="Times New Roman"/>
          <w:sz w:val="28"/>
          <w:szCs w:val="28"/>
        </w:rPr>
      </w:pPr>
    </w:p>
    <w:p w14:paraId="05554273" w14:textId="77777777" w:rsidR="00A93976" w:rsidRPr="00340C72" w:rsidRDefault="00A93976" w:rsidP="00A93976">
      <w:pPr>
        <w:widowControl w:val="0"/>
        <w:spacing w:after="0" w:line="240" w:lineRule="auto"/>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 </w:t>
      </w:r>
    </w:p>
    <w:p w14:paraId="4696CEB9" w14:textId="58B6CCCC" w:rsidR="00A93976" w:rsidRPr="00002342" w:rsidRDefault="00A93976" w:rsidP="00E96027">
      <w:pPr>
        <w:pStyle w:val="Titlu2"/>
        <w:tabs>
          <w:tab w:val="left" w:pos="1134"/>
        </w:tabs>
        <w:ind w:firstLine="0"/>
        <w:rPr>
          <w:rFonts w:ascii="Times New Roman" w:hAnsi="Times New Roman"/>
          <w:bCs/>
          <w:sz w:val="28"/>
          <w:szCs w:val="28"/>
          <w:lang w:val="en-US"/>
        </w:rPr>
      </w:pPr>
      <w:r w:rsidRPr="00340C72">
        <w:rPr>
          <w:rFonts w:ascii="Times New Roman" w:hAnsi="Times New Roman"/>
          <w:bCs/>
          <w:sz w:val="28"/>
          <w:szCs w:val="28"/>
          <w:lang w:val="ro-MD"/>
        </w:rPr>
        <w:t>7. Instituții responsabile</w:t>
      </w:r>
      <w:r w:rsidR="00E96027">
        <w:rPr>
          <w:rFonts w:ascii="Times New Roman" w:hAnsi="Times New Roman"/>
          <w:bCs/>
          <w:sz w:val="28"/>
          <w:szCs w:val="28"/>
          <w:lang w:val="ro-MD"/>
        </w:rPr>
        <w:t xml:space="preserve"> </w:t>
      </w:r>
    </w:p>
    <w:p w14:paraId="22857736" w14:textId="69594D8E" w:rsidR="00A93976" w:rsidRPr="00340C72" w:rsidRDefault="00A93976" w:rsidP="00E96027">
      <w:pPr>
        <w:spacing w:after="0" w:line="240" w:lineRule="auto"/>
        <w:ind w:firstLine="567"/>
        <w:jc w:val="both"/>
        <w:rPr>
          <w:rFonts w:ascii="Times New Roman" w:hAnsi="Times New Roman" w:cs="Times New Roman"/>
          <w:bCs/>
          <w:sz w:val="28"/>
          <w:szCs w:val="28"/>
        </w:rPr>
      </w:pPr>
      <w:r w:rsidRPr="00340C72">
        <w:rPr>
          <w:rFonts w:ascii="Times New Roman" w:hAnsi="Times New Roman" w:cs="Times New Roman"/>
          <w:bCs/>
          <w:sz w:val="28"/>
          <w:szCs w:val="28"/>
        </w:rPr>
        <w:t>Strategia de mediu va fi aprobată de Guvernul Republicii Moldova, care va monitoriza și evalua implementarea acesteia</w:t>
      </w:r>
      <w:r w:rsidR="00E96027" w:rsidRPr="00E96027">
        <w:rPr>
          <w:rFonts w:ascii="Times New Roman" w:hAnsi="Times New Roman" w:cs="Times New Roman"/>
          <w:bCs/>
          <w:sz w:val="28"/>
          <w:szCs w:val="28"/>
        </w:rPr>
        <w:t xml:space="preserve"> </w:t>
      </w:r>
      <w:r w:rsidR="00E96027" w:rsidRPr="00340C72">
        <w:rPr>
          <w:rFonts w:ascii="Times New Roman" w:hAnsi="Times New Roman" w:cs="Times New Roman"/>
          <w:bCs/>
          <w:sz w:val="28"/>
          <w:szCs w:val="28"/>
        </w:rPr>
        <w:t>prin intermediul Ministerului Mediului</w:t>
      </w:r>
      <w:r w:rsidRPr="00340C72">
        <w:rPr>
          <w:rFonts w:ascii="Times New Roman" w:hAnsi="Times New Roman" w:cs="Times New Roman"/>
          <w:bCs/>
          <w:sz w:val="28"/>
          <w:szCs w:val="28"/>
        </w:rPr>
        <w:t>.</w:t>
      </w:r>
    </w:p>
    <w:p w14:paraId="753B0A96" w14:textId="77777777" w:rsidR="00A93976" w:rsidRPr="00340C72" w:rsidRDefault="00A93976" w:rsidP="00E96027">
      <w:pPr>
        <w:spacing w:after="0" w:line="240" w:lineRule="auto"/>
        <w:ind w:firstLine="567"/>
        <w:jc w:val="both"/>
        <w:rPr>
          <w:rFonts w:ascii="Times New Roman" w:hAnsi="Times New Roman" w:cs="Times New Roman"/>
          <w:b/>
          <w:bCs/>
          <w:sz w:val="28"/>
          <w:szCs w:val="28"/>
        </w:rPr>
      </w:pPr>
      <w:r w:rsidRPr="00340C72">
        <w:rPr>
          <w:rFonts w:ascii="Times New Roman" w:hAnsi="Times New Roman" w:cs="Times New Roman"/>
          <w:bCs/>
          <w:sz w:val="28"/>
          <w:szCs w:val="28"/>
        </w:rPr>
        <w:t xml:space="preserve">La implementarea Strategiei vor participa conform competențelor instituționale </w:t>
      </w:r>
      <w:r w:rsidRPr="00340C72">
        <w:rPr>
          <w:rFonts w:ascii="Times New Roman" w:hAnsi="Times New Roman" w:cs="Times New Roman"/>
          <w:sz w:val="28"/>
          <w:szCs w:val="28"/>
        </w:rPr>
        <w:t>următoarele instituții</w:t>
      </w:r>
      <w:r w:rsidRPr="00340C72">
        <w:rPr>
          <w:rFonts w:ascii="Times New Roman" w:hAnsi="Times New Roman" w:cs="Times New Roman"/>
          <w:bCs/>
          <w:sz w:val="28"/>
          <w:szCs w:val="28"/>
        </w:rPr>
        <w:t>:</w:t>
      </w:r>
    </w:p>
    <w:p w14:paraId="751210A1"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Mediului cu subdiviziunile sale structurale interne și instituțiile subordonate (Agenția de Mediu, Agenția „Apele Moldovei”, Agenția „</w:t>
      </w:r>
      <w:proofErr w:type="spellStart"/>
      <w:r w:rsidRPr="00340C72">
        <w:rPr>
          <w:rFonts w:ascii="Times New Roman" w:hAnsi="Times New Roman" w:cs="Times New Roman"/>
          <w:sz w:val="28"/>
          <w:szCs w:val="28"/>
          <w:lang w:val="ro-MD"/>
        </w:rPr>
        <w:t>Moldsilva</w:t>
      </w:r>
      <w:proofErr w:type="spellEnd"/>
      <w:r w:rsidRPr="00340C72">
        <w:rPr>
          <w:rFonts w:ascii="Times New Roman" w:hAnsi="Times New Roman" w:cs="Times New Roman"/>
          <w:sz w:val="28"/>
          <w:szCs w:val="28"/>
          <w:lang w:val="ro-MD"/>
        </w:rPr>
        <w:t>”, Agenția pentru Geologie și Resurse Minerale, Inspectoratul pentru Protecția Mediului, Agenția Națională de Reglementare a Activităților Nucleare și Radiologice, Serviciul Hidrometeorologic de Stat);</w:t>
      </w:r>
    </w:p>
    <w:p w14:paraId="0D629AB6" w14:textId="488763C9" w:rsidR="003A5F3D"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Agriculturii și Industriei Alimentare</w:t>
      </w:r>
      <w:r w:rsidR="003A5F3D" w:rsidRPr="00340C72">
        <w:rPr>
          <w:rFonts w:ascii="Times New Roman" w:hAnsi="Times New Roman" w:cs="Times New Roman"/>
          <w:sz w:val="28"/>
          <w:szCs w:val="28"/>
          <w:lang w:val="ro-MD"/>
        </w:rPr>
        <w:t>;</w:t>
      </w:r>
    </w:p>
    <w:p w14:paraId="5114DF4E" w14:textId="607A226C"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Agenția Națională pentru Siguranța Alimentelor (ANSA);</w:t>
      </w:r>
    </w:p>
    <w:p w14:paraId="28C7A60E" w14:textId="0436FC52"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 xml:space="preserve">Ministerul Dezvoltării </w:t>
      </w:r>
      <w:r w:rsidR="003A5F3D" w:rsidRPr="00340C72">
        <w:rPr>
          <w:rFonts w:ascii="Times New Roman" w:hAnsi="Times New Roman" w:cs="Times New Roman"/>
          <w:sz w:val="28"/>
          <w:szCs w:val="28"/>
          <w:lang w:val="ro-MD"/>
        </w:rPr>
        <w:t>E</w:t>
      </w:r>
      <w:r w:rsidRPr="00340C72">
        <w:rPr>
          <w:rFonts w:ascii="Times New Roman" w:hAnsi="Times New Roman" w:cs="Times New Roman"/>
          <w:sz w:val="28"/>
          <w:szCs w:val="28"/>
          <w:lang w:val="ro-MD"/>
        </w:rPr>
        <w:t xml:space="preserve">conomice și </w:t>
      </w:r>
      <w:r w:rsidR="003A5F3D" w:rsidRPr="00340C72">
        <w:rPr>
          <w:rFonts w:ascii="Times New Roman" w:hAnsi="Times New Roman" w:cs="Times New Roman"/>
          <w:sz w:val="28"/>
          <w:szCs w:val="28"/>
          <w:lang w:val="ro-MD"/>
        </w:rPr>
        <w:t>D</w:t>
      </w:r>
      <w:r w:rsidRPr="00340C72">
        <w:rPr>
          <w:rFonts w:ascii="Times New Roman" w:hAnsi="Times New Roman" w:cs="Times New Roman"/>
          <w:sz w:val="28"/>
          <w:szCs w:val="28"/>
          <w:lang w:val="ro-MD"/>
        </w:rPr>
        <w:t>igitalizării;</w:t>
      </w:r>
    </w:p>
    <w:p w14:paraId="0E3A1E16"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Energiei;</w:t>
      </w:r>
    </w:p>
    <w:p w14:paraId="66A0F1E7"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Infrastructurii și Dezvoltării Regionale;</w:t>
      </w:r>
    </w:p>
    <w:p w14:paraId="476D28CC"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Sănătății și Agenția Națională de Sănătate Publică;</w:t>
      </w:r>
    </w:p>
    <w:p w14:paraId="41C2F9F1"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Educației și Cercetării cu instituțiile subordonate (Institutul de Zoologie, Institutul de Ecologie și Geografie, Grădina Botanică);</w:t>
      </w:r>
    </w:p>
    <w:p w14:paraId="6FFB789A"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Ministerul Afacerilor Interne cu instituțiile subordonate.</w:t>
      </w:r>
    </w:p>
    <w:p w14:paraId="13E26806" w14:textId="77777777" w:rsidR="003A5F3D" w:rsidRPr="00340C72" w:rsidRDefault="003A5F3D" w:rsidP="00A93976">
      <w:pPr>
        <w:spacing w:after="0" w:line="240" w:lineRule="auto"/>
        <w:jc w:val="both"/>
        <w:rPr>
          <w:rFonts w:ascii="Times New Roman" w:hAnsi="Times New Roman" w:cs="Times New Roman"/>
          <w:sz w:val="28"/>
          <w:szCs w:val="28"/>
        </w:rPr>
      </w:pPr>
    </w:p>
    <w:p w14:paraId="1186F64A" w14:textId="77777777" w:rsidR="00A16213" w:rsidRPr="00340C72" w:rsidRDefault="00A93976" w:rsidP="00A16213">
      <w:pPr>
        <w:spacing w:after="0" w:line="240"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t xml:space="preserve">Implementarea Strategiei va fi asigurată prin intermediul mai multor programe sectoriale, care sunt în proces de implementare sau care urmează a fi elaborate și aprobate. Programele vor ține cont de obiectivele specifice din Strategie, precum și de ciclul de planificare strategică și bugetară a Guvernului. </w:t>
      </w:r>
    </w:p>
    <w:p w14:paraId="6AB3E7A4" w14:textId="30259E8A" w:rsidR="00A93976" w:rsidRPr="00340C72" w:rsidRDefault="00A93976" w:rsidP="00A16213">
      <w:pPr>
        <w:spacing w:after="0" w:line="240" w:lineRule="auto"/>
        <w:ind w:firstLine="360"/>
        <w:jc w:val="both"/>
        <w:rPr>
          <w:rFonts w:ascii="Times New Roman" w:hAnsi="Times New Roman" w:cs="Times New Roman"/>
          <w:sz w:val="28"/>
          <w:szCs w:val="28"/>
        </w:rPr>
      </w:pPr>
      <w:r w:rsidRPr="00340C72">
        <w:rPr>
          <w:rFonts w:ascii="Times New Roman" w:eastAsia="Calibri" w:hAnsi="Times New Roman" w:cs="Times New Roman"/>
          <w:sz w:val="28"/>
          <w:szCs w:val="28"/>
        </w:rPr>
        <w:t>Ministerul Mediului va crea și asigura funcționalitatea platformelor de comunicare, colaborare și cooperare intersectorială între toți actorii cu atribuții în realizarea Strategiei</w:t>
      </w:r>
      <w:r w:rsidRPr="00340C72">
        <w:rPr>
          <w:rFonts w:ascii="Times New Roman" w:hAnsi="Times New Roman" w:cs="Times New Roman"/>
          <w:sz w:val="28"/>
          <w:szCs w:val="28"/>
        </w:rPr>
        <w:t>, va crea și dezvolta parteneriate cu</w:t>
      </w:r>
      <w:r w:rsidR="00A16213" w:rsidRPr="00340C72">
        <w:rPr>
          <w:rFonts w:ascii="Times New Roman" w:hAnsi="Times New Roman" w:cs="Times New Roman"/>
          <w:sz w:val="28"/>
          <w:szCs w:val="28"/>
        </w:rPr>
        <w:t xml:space="preserve"> următoarele instituții:</w:t>
      </w:r>
      <w:r w:rsidRPr="00340C72">
        <w:rPr>
          <w:rFonts w:ascii="Times New Roman" w:hAnsi="Times New Roman" w:cs="Times New Roman"/>
          <w:sz w:val="28"/>
          <w:szCs w:val="28"/>
        </w:rPr>
        <w:t xml:space="preserve"> </w:t>
      </w:r>
    </w:p>
    <w:p w14:paraId="12CA6A7A"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Congresul Autorităților publice locale (CALM);</w:t>
      </w:r>
    </w:p>
    <w:p w14:paraId="7A63935F"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Reprezentanți ai mediului de afaceri;</w:t>
      </w:r>
    </w:p>
    <w:p w14:paraId="5919A789"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Reprezentanți ai societății civile din domeniul mediului;</w:t>
      </w:r>
    </w:p>
    <w:p w14:paraId="483D0EB5" w14:textId="77777777" w:rsidR="00A93976" w:rsidRPr="00340C72" w:rsidRDefault="00A93976" w:rsidP="00483EC3">
      <w:pPr>
        <w:pStyle w:val="Listparagraf"/>
        <w:numPr>
          <w:ilvl w:val="0"/>
          <w:numId w:val="22"/>
        </w:numPr>
        <w:spacing w:after="0" w:line="240" w:lineRule="auto"/>
        <w:jc w:val="both"/>
        <w:rPr>
          <w:rFonts w:ascii="Times New Roman" w:hAnsi="Times New Roman" w:cs="Times New Roman"/>
          <w:sz w:val="28"/>
          <w:szCs w:val="28"/>
          <w:lang w:val="ro-MD"/>
        </w:rPr>
      </w:pPr>
      <w:r w:rsidRPr="00340C72">
        <w:rPr>
          <w:rFonts w:ascii="Times New Roman" w:hAnsi="Times New Roman" w:cs="Times New Roman"/>
          <w:sz w:val="28"/>
          <w:szCs w:val="28"/>
          <w:lang w:val="ro-MD"/>
        </w:rPr>
        <w:t>Reprezentanți ai partenerilor de dezvoltare.</w:t>
      </w:r>
    </w:p>
    <w:p w14:paraId="6EFA3771" w14:textId="77777777" w:rsidR="00A16213" w:rsidRPr="00340C72" w:rsidRDefault="00A16213" w:rsidP="00A16213">
      <w:pPr>
        <w:spacing w:after="0" w:line="240" w:lineRule="auto"/>
        <w:jc w:val="both"/>
        <w:rPr>
          <w:rFonts w:ascii="Times New Roman" w:hAnsi="Times New Roman" w:cs="Times New Roman"/>
          <w:sz w:val="28"/>
          <w:szCs w:val="28"/>
        </w:rPr>
      </w:pPr>
    </w:p>
    <w:p w14:paraId="696A0AB8" w14:textId="73A729C4" w:rsidR="00A93976" w:rsidRPr="00340C72" w:rsidRDefault="00A93976" w:rsidP="00A16213">
      <w:pPr>
        <w:spacing w:after="0" w:line="240" w:lineRule="auto"/>
        <w:ind w:firstLine="360"/>
        <w:jc w:val="both"/>
        <w:rPr>
          <w:rFonts w:ascii="Times New Roman" w:hAnsi="Times New Roman" w:cs="Times New Roman"/>
          <w:sz w:val="28"/>
          <w:szCs w:val="28"/>
        </w:rPr>
      </w:pPr>
      <w:r w:rsidRPr="00340C72">
        <w:rPr>
          <w:rFonts w:ascii="Times New Roman" w:hAnsi="Times New Roman" w:cs="Times New Roman"/>
          <w:sz w:val="28"/>
          <w:szCs w:val="28"/>
        </w:rPr>
        <w:lastRenderedPageBreak/>
        <w:t>Administrația publică locală va transpune obiectivele și direcțiile de acțiuni ale Strategiei de Mediu în programe și planuri de acțiuni locale promovate pe diferite componente de mediu: gestionarea deșeurilor, calitatea aerului, gestionarea apelor. etc.</w:t>
      </w:r>
    </w:p>
    <w:p w14:paraId="242A344C" w14:textId="77777777" w:rsidR="00A93976" w:rsidRPr="00340C72" w:rsidRDefault="00A93976" w:rsidP="00A93976">
      <w:pPr>
        <w:spacing w:after="0" w:line="240" w:lineRule="auto"/>
        <w:jc w:val="both"/>
        <w:rPr>
          <w:rFonts w:ascii="Times New Roman" w:hAnsi="Times New Roman" w:cs="Times New Roman"/>
          <w:sz w:val="28"/>
          <w:szCs w:val="28"/>
        </w:rPr>
      </w:pPr>
    </w:p>
    <w:p w14:paraId="6555EC63" w14:textId="20E70752" w:rsidR="00A93976" w:rsidRPr="00002342" w:rsidRDefault="00A93976" w:rsidP="00873842">
      <w:pPr>
        <w:pStyle w:val="Titlu2"/>
        <w:tabs>
          <w:tab w:val="left" w:pos="1134"/>
        </w:tabs>
        <w:ind w:firstLine="0"/>
        <w:rPr>
          <w:rFonts w:ascii="Times New Roman" w:hAnsi="Times New Roman"/>
          <w:sz w:val="28"/>
          <w:szCs w:val="28"/>
          <w:lang w:val="en-US"/>
        </w:rPr>
      </w:pPr>
      <w:r w:rsidRPr="00340C72">
        <w:rPr>
          <w:rFonts w:ascii="Times New Roman" w:hAnsi="Times New Roman"/>
          <w:bCs/>
          <w:sz w:val="28"/>
          <w:szCs w:val="28"/>
          <w:lang w:val="ro-MD"/>
        </w:rPr>
        <w:t>8. Proceduri de raportare</w:t>
      </w:r>
      <w:r w:rsidR="00873842">
        <w:rPr>
          <w:rFonts w:ascii="Times New Roman" w:hAnsi="Times New Roman"/>
          <w:bCs/>
          <w:sz w:val="28"/>
          <w:szCs w:val="28"/>
          <w:lang w:val="ro-MD"/>
        </w:rPr>
        <w:t xml:space="preserve"> </w:t>
      </w:r>
    </w:p>
    <w:p w14:paraId="2C5A82D0" w14:textId="77777777" w:rsidR="00A93976" w:rsidRPr="00340C72" w:rsidRDefault="00A93976" w:rsidP="00A93976">
      <w:pPr>
        <w:tabs>
          <w:tab w:val="left" w:pos="993"/>
        </w:tabs>
        <w:spacing w:after="0" w:line="240" w:lineRule="auto"/>
        <w:ind w:firstLine="709"/>
        <w:jc w:val="both"/>
        <w:rPr>
          <w:rFonts w:ascii="Times New Roman" w:eastAsia="Times New Roman" w:hAnsi="Times New Roman" w:cs="Times New Roman"/>
          <w:sz w:val="28"/>
          <w:szCs w:val="28"/>
        </w:rPr>
      </w:pPr>
      <w:r w:rsidRPr="00340C72">
        <w:rPr>
          <w:rFonts w:ascii="Times New Roman" w:hAnsi="Times New Roman" w:cs="Times New Roman"/>
          <w:sz w:val="28"/>
          <w:szCs w:val="28"/>
        </w:rPr>
        <w:t xml:space="preserve">Procesul de monitorizare a </w:t>
      </w:r>
      <w:r w:rsidRPr="00340C72">
        <w:rPr>
          <w:rFonts w:ascii="Times New Roman" w:eastAsia="Times New Roman" w:hAnsi="Times New Roman" w:cs="Times New Roman"/>
          <w:sz w:val="28"/>
          <w:szCs w:val="28"/>
        </w:rPr>
        <w:t xml:space="preserve">Strategiei de mediu  presupune  crearea unui instrument de colectare și analiză a datelor generalizate privind situația reală a stării mediului în țară, care va permite evaluarea rezultatelor intervențiilor realizate față de rezultatele scontate.  </w:t>
      </w:r>
    </w:p>
    <w:p w14:paraId="27591ECF" w14:textId="77777777" w:rsidR="00A93976" w:rsidRPr="00340C72" w:rsidRDefault="00A93976" w:rsidP="00A93976">
      <w:pPr>
        <w:tabs>
          <w:tab w:val="left" w:pos="993"/>
        </w:tabs>
        <w:spacing w:after="0" w:line="240" w:lineRule="auto"/>
        <w:ind w:firstLine="709"/>
        <w:jc w:val="both"/>
        <w:rPr>
          <w:rFonts w:ascii="Times New Roman" w:eastAsia="Times New Roman" w:hAnsi="Times New Roman" w:cs="Times New Roman"/>
          <w:sz w:val="28"/>
          <w:szCs w:val="28"/>
        </w:rPr>
      </w:pPr>
      <w:r w:rsidRPr="00340C72">
        <w:rPr>
          <w:rFonts w:ascii="Times New Roman" w:eastAsia="Times New Roman" w:hAnsi="Times New Roman" w:cs="Times New Roman"/>
          <w:sz w:val="28"/>
          <w:szCs w:val="28"/>
        </w:rPr>
        <w:t xml:space="preserve">Monitorizarea implementării obiectivelor și direcțiilor de acțiune incluse în Strategie presupune colectarea și centralizarea informațiilor </w:t>
      </w:r>
      <w:r w:rsidRPr="00340C72">
        <w:rPr>
          <w:rFonts w:ascii="Times New Roman" w:hAnsi="Times New Roman" w:cs="Times New Roman"/>
          <w:sz w:val="28"/>
          <w:szCs w:val="28"/>
        </w:rPr>
        <w:t>de la autoritățile și instituțiile responsabile</w:t>
      </w:r>
      <w:r w:rsidRPr="00340C72">
        <w:rPr>
          <w:rFonts w:ascii="Times New Roman" w:eastAsia="Times New Roman" w:hAnsi="Times New Roman" w:cs="Times New Roman"/>
          <w:sz w:val="28"/>
          <w:szCs w:val="28"/>
        </w:rPr>
        <w:t xml:space="preserve"> cu referire la indicatorii de rezultat stabiliți pentru fiecare din măsurile aferente obiectivelor Strategiei, precum și a informațiilor obținute în procesul de raportare a programelor sectoriale ce reies  din document.</w:t>
      </w:r>
    </w:p>
    <w:p w14:paraId="20FFBC59" w14:textId="6F6C7169" w:rsidR="00A93976" w:rsidRPr="00340C72" w:rsidRDefault="00A93976" w:rsidP="00A93976">
      <w:pPr>
        <w:spacing w:after="0" w:line="240"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Monitorizarea și raportarea implementării Strategiei va fi asigurată de Ministerul Mediului</w:t>
      </w:r>
      <w:r w:rsidR="00366758" w:rsidRPr="00340C72">
        <w:rPr>
          <w:rFonts w:ascii="Times New Roman" w:hAnsi="Times New Roman" w:cs="Times New Roman"/>
          <w:sz w:val="28"/>
          <w:szCs w:val="28"/>
        </w:rPr>
        <w:t xml:space="preserve"> </w:t>
      </w:r>
      <w:r w:rsidRPr="00340C72">
        <w:rPr>
          <w:rFonts w:ascii="Times New Roman" w:hAnsi="Times New Roman" w:cs="Times New Roman"/>
          <w:sz w:val="28"/>
          <w:szCs w:val="28"/>
        </w:rPr>
        <w:t>prin intermediul următoarelor instrumente de raportare:</w:t>
      </w:r>
    </w:p>
    <w:p w14:paraId="0DE9714F" w14:textId="108BC989" w:rsidR="00A93976" w:rsidRPr="00873842" w:rsidRDefault="00A93976" w:rsidP="00873842">
      <w:pPr>
        <w:spacing w:after="0" w:line="240" w:lineRule="auto"/>
        <w:ind w:firstLine="567"/>
        <w:jc w:val="both"/>
        <w:rPr>
          <w:rFonts w:ascii="Times New Roman" w:hAnsi="Times New Roman" w:cs="Times New Roman"/>
          <w:sz w:val="28"/>
          <w:szCs w:val="28"/>
        </w:rPr>
      </w:pPr>
      <w:r w:rsidRPr="00873842">
        <w:rPr>
          <w:rFonts w:ascii="Times New Roman" w:hAnsi="Times New Roman" w:cs="Times New Roman"/>
          <w:b/>
          <w:bCs/>
          <w:sz w:val="28"/>
          <w:szCs w:val="28"/>
        </w:rPr>
        <w:t>Raportul anual</w:t>
      </w:r>
      <w:r w:rsidRPr="00873842">
        <w:rPr>
          <w:rFonts w:ascii="Times New Roman" w:hAnsi="Times New Roman" w:cs="Times New Roman"/>
          <w:sz w:val="28"/>
          <w:szCs w:val="28"/>
        </w:rPr>
        <w:t xml:space="preserve"> privind implementarea </w:t>
      </w:r>
      <w:r w:rsidR="00366758" w:rsidRPr="00873842">
        <w:rPr>
          <w:rFonts w:ascii="Times New Roman" w:hAnsi="Times New Roman" w:cs="Times New Roman"/>
          <w:sz w:val="28"/>
          <w:szCs w:val="28"/>
        </w:rPr>
        <w:t>S</w:t>
      </w:r>
      <w:r w:rsidRPr="00873842">
        <w:rPr>
          <w:rFonts w:ascii="Times New Roman" w:hAnsi="Times New Roman" w:cs="Times New Roman"/>
          <w:sz w:val="28"/>
          <w:szCs w:val="28"/>
        </w:rPr>
        <w:t>trategiei va fi întocmit anual și va avea un caracter analitic al progresului în atingerea indicatorilor de monitorizare a Strategiei;</w:t>
      </w:r>
    </w:p>
    <w:p w14:paraId="4FACA868" w14:textId="5A10A735" w:rsidR="00A93976" w:rsidRPr="00873842" w:rsidRDefault="00A93976" w:rsidP="00873842">
      <w:pPr>
        <w:spacing w:after="0" w:line="240" w:lineRule="auto"/>
        <w:ind w:firstLine="567"/>
        <w:jc w:val="both"/>
        <w:rPr>
          <w:rFonts w:ascii="Times New Roman" w:hAnsi="Times New Roman" w:cs="Times New Roman"/>
          <w:sz w:val="28"/>
          <w:szCs w:val="28"/>
        </w:rPr>
      </w:pPr>
      <w:r w:rsidRPr="00873842">
        <w:rPr>
          <w:rFonts w:ascii="Times New Roman" w:hAnsi="Times New Roman" w:cs="Times New Roman"/>
          <w:b/>
          <w:bCs/>
          <w:sz w:val="28"/>
          <w:szCs w:val="28"/>
        </w:rPr>
        <w:t xml:space="preserve">Raportul intermediar, </w:t>
      </w:r>
      <w:r w:rsidRPr="00873842">
        <w:rPr>
          <w:rFonts w:ascii="Times New Roman" w:hAnsi="Times New Roman" w:cs="Times New Roman"/>
          <w:sz w:val="28"/>
          <w:szCs w:val="28"/>
        </w:rPr>
        <w:t>care urmează a fi elaborat în anul 202</w:t>
      </w:r>
      <w:r w:rsidR="00366758" w:rsidRPr="00873842">
        <w:rPr>
          <w:rFonts w:ascii="Times New Roman" w:hAnsi="Times New Roman" w:cs="Times New Roman"/>
          <w:sz w:val="28"/>
          <w:szCs w:val="28"/>
        </w:rPr>
        <w:t>7</w:t>
      </w:r>
      <w:r w:rsidRPr="00873842">
        <w:rPr>
          <w:rFonts w:ascii="Times New Roman" w:hAnsi="Times New Roman" w:cs="Times New Roman"/>
          <w:sz w:val="28"/>
          <w:szCs w:val="28"/>
        </w:rPr>
        <w:t xml:space="preserve"> ca urmare a unei evaluări intermediare a procesului de implementare Strategiei, cu analiza impactului intermediar al activităților derulate și țintelor intermediare și va include propuneri pentru ajustarea obiectivelor și indicatorilor finali în funcție de nivelul de realizare a țintelor, de condițiile </w:t>
      </w:r>
      <w:proofErr w:type="spellStart"/>
      <w:r w:rsidRPr="00873842">
        <w:rPr>
          <w:rFonts w:ascii="Times New Roman" w:hAnsi="Times New Roman" w:cs="Times New Roman"/>
          <w:sz w:val="28"/>
          <w:szCs w:val="28"/>
        </w:rPr>
        <w:t>socio</w:t>
      </w:r>
      <w:proofErr w:type="spellEnd"/>
      <w:r w:rsidRPr="00873842">
        <w:rPr>
          <w:rFonts w:ascii="Times New Roman" w:hAnsi="Times New Roman" w:cs="Times New Roman"/>
          <w:sz w:val="28"/>
          <w:szCs w:val="28"/>
        </w:rPr>
        <w:t>-economice din țară</w:t>
      </w:r>
      <w:r w:rsidRPr="00873842">
        <w:rPr>
          <w:rFonts w:ascii="Times New Roman" w:eastAsia="Calibri" w:hAnsi="Times New Roman" w:cs="Times New Roman"/>
          <w:sz w:val="28"/>
          <w:szCs w:val="28"/>
        </w:rPr>
        <w:t xml:space="preserve"> și de manifestarea riscurilor de implementare evaluate;</w:t>
      </w:r>
    </w:p>
    <w:p w14:paraId="2DC58D47" w14:textId="77777777" w:rsidR="00A93976" w:rsidRPr="00873842" w:rsidRDefault="00A93976" w:rsidP="00873842">
      <w:pPr>
        <w:spacing w:after="0" w:line="240" w:lineRule="auto"/>
        <w:ind w:firstLine="567"/>
        <w:jc w:val="both"/>
        <w:rPr>
          <w:rFonts w:ascii="Times New Roman" w:hAnsi="Times New Roman" w:cs="Times New Roman"/>
          <w:sz w:val="28"/>
          <w:szCs w:val="28"/>
        </w:rPr>
      </w:pPr>
      <w:r w:rsidRPr="00873842">
        <w:rPr>
          <w:rFonts w:ascii="Times New Roman" w:hAnsi="Times New Roman" w:cs="Times New Roman"/>
          <w:b/>
          <w:bCs/>
          <w:sz w:val="28"/>
          <w:szCs w:val="28"/>
        </w:rPr>
        <w:t xml:space="preserve">Raportul final, </w:t>
      </w:r>
      <w:r w:rsidRPr="00873842">
        <w:rPr>
          <w:rFonts w:ascii="Times New Roman" w:hAnsi="Times New Roman" w:cs="Times New Roman"/>
          <w:sz w:val="28"/>
          <w:szCs w:val="28"/>
        </w:rPr>
        <w:t>care urmează a fi elaborat în anul 2031, la încheierea perioadei aferente de implementare a Strategiei și care va prezenta rezultatele finale, gradul de îndeplinire a indicatorilor și factorii ce nu au permis realizarea tuturor obiectivelor, impactul implementării documentului strategic, precum și contribuția acesteia la atingerea obiectivelor Strategiei naționale de dezvoltare „Moldova Europeană 2030”. Rezultatele expuse în Raportul final se vor lua în considerare la elaborarea unui nou document de politici în domeniul mediului.</w:t>
      </w:r>
    </w:p>
    <w:p w14:paraId="674E661D" w14:textId="2B144E63" w:rsidR="00A93976" w:rsidRPr="00340C72" w:rsidRDefault="00A93976" w:rsidP="00A93976">
      <w:pPr>
        <w:spacing w:after="0" w:line="240" w:lineRule="auto"/>
        <w:ind w:firstLine="720"/>
        <w:jc w:val="both"/>
        <w:rPr>
          <w:rFonts w:ascii="Times New Roman" w:hAnsi="Times New Roman" w:cs="Times New Roman"/>
          <w:sz w:val="28"/>
          <w:szCs w:val="28"/>
        </w:rPr>
      </w:pPr>
      <w:r w:rsidRPr="00340C72">
        <w:rPr>
          <w:rFonts w:ascii="Times New Roman" w:hAnsi="Times New Roman" w:cs="Times New Roman"/>
          <w:sz w:val="28"/>
          <w:szCs w:val="28"/>
        </w:rPr>
        <w:t xml:space="preserve">Rapoartele anuale de monitorizare, de evaluare intermediară și finală vor fi elaborate de către Ministerul Mediului, vor fi consultate public și vor fi plasate pe pagina web oficială a Ministerului. </w:t>
      </w:r>
    </w:p>
    <w:p w14:paraId="45B0544E" w14:textId="77777777" w:rsidR="00A93976" w:rsidRPr="00340C72" w:rsidRDefault="00A93976" w:rsidP="00A93976">
      <w:pPr>
        <w:spacing w:after="0" w:line="240" w:lineRule="auto"/>
        <w:ind w:firstLine="720"/>
        <w:jc w:val="both"/>
        <w:rPr>
          <w:rFonts w:ascii="Times New Roman" w:hAnsi="Times New Roman" w:cs="Times New Roman"/>
          <w:sz w:val="28"/>
          <w:szCs w:val="28"/>
        </w:rPr>
      </w:pPr>
    </w:p>
    <w:p w14:paraId="0AF8A1E1" w14:textId="77777777" w:rsidR="002212BE" w:rsidRPr="00340C72" w:rsidRDefault="002212BE" w:rsidP="00F849BD">
      <w:pPr>
        <w:spacing w:line="240" w:lineRule="auto"/>
        <w:jc w:val="both"/>
        <w:rPr>
          <w:rFonts w:ascii="Times New Roman" w:hAnsi="Times New Roman" w:cs="Times New Roman"/>
          <w:sz w:val="28"/>
          <w:szCs w:val="28"/>
        </w:rPr>
      </w:pPr>
    </w:p>
    <w:sectPr w:rsidR="002212BE" w:rsidRPr="00340C72" w:rsidSect="00B643E4">
      <w:pgSz w:w="12240" w:h="15840"/>
      <w:pgMar w:top="1138" w:right="850" w:bottom="1138"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8C662" w14:textId="77777777" w:rsidR="009E25B1" w:rsidRPr="0041795E" w:rsidRDefault="009E25B1" w:rsidP="00850362">
      <w:pPr>
        <w:spacing w:after="0" w:line="240" w:lineRule="auto"/>
      </w:pPr>
      <w:r w:rsidRPr="0041795E">
        <w:separator/>
      </w:r>
    </w:p>
  </w:endnote>
  <w:endnote w:type="continuationSeparator" w:id="0">
    <w:p w14:paraId="5ED5C5CF" w14:textId="77777777" w:rsidR="009E25B1" w:rsidRPr="0041795E" w:rsidRDefault="009E25B1" w:rsidP="00850362">
      <w:pPr>
        <w:spacing w:after="0" w:line="240" w:lineRule="auto"/>
      </w:pPr>
      <w:r w:rsidRPr="0041795E">
        <w:continuationSeparator/>
      </w:r>
    </w:p>
  </w:endnote>
  <w:endnote w:type="continuationNotice" w:id="1">
    <w:p w14:paraId="427D68FE" w14:textId="77777777" w:rsidR="009E25B1" w:rsidRPr="0041795E" w:rsidRDefault="009E25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 w:name="$ Benguiat_Bold">
    <w:altName w:val="Times New Roman"/>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EE"/>
    <w:family w:val="roman"/>
    <w:pitch w:val="variable"/>
    <w:sig w:usb0="00000287" w:usb1="00000000" w:usb2="00000000" w:usb3="00000000" w:csb0="0000009F" w:csb1="00000000"/>
  </w:font>
  <w:font w:name="Lohit Devanagari">
    <w:altName w:val="Times New Roman"/>
    <w:charset w:val="01"/>
    <w:family w:val="auto"/>
    <w:pitch w:val="variable"/>
  </w:font>
  <w:font w:name="ApexNew-Book">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andara">
    <w:panose1 w:val="020E0502030303020204"/>
    <w:charset w:val="EE"/>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 w:name="Raleway">
    <w:charset w:val="EE"/>
    <w:family w:val="auto"/>
    <w:pitch w:val="variable"/>
    <w:sig w:usb0="A00002FF" w:usb1="5000205B" w:usb2="00000000" w:usb3="00000000" w:csb0="00000197" w:csb1="00000000"/>
  </w:font>
  <w:font w:name="Tahoma">
    <w:panose1 w:val="020B0604030504040204"/>
    <w:charset w:val="EE"/>
    <w:family w:val="swiss"/>
    <w:pitch w:val="variable"/>
    <w:sig w:usb0="E1002EFF" w:usb1="C000605B" w:usb2="00000029" w:usb3="00000000" w:csb0="000101FF" w:csb1="00000000"/>
  </w:font>
  <w:font w:name="PT Serif">
    <w:charset w:val="EE"/>
    <w:family w:val="roman"/>
    <w:pitch w:val="variable"/>
    <w:sig w:usb0="A00002EF" w:usb1="5000204B" w:usb2="00000000" w:usb3="00000000" w:csb0="00000097" w:csb1="00000000"/>
  </w:font>
  <w:font w:name="Roboto Condensed">
    <w:charset w:val="00"/>
    <w:family w:val="auto"/>
    <w:pitch w:val="variable"/>
    <w:sig w:usb0="E0000AFF" w:usb1="5000217F" w:usb2="00000021"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21955"/>
      <w:docPartObj>
        <w:docPartGallery w:val="Page Numbers (Bottom of Page)"/>
        <w:docPartUnique/>
      </w:docPartObj>
    </w:sdtPr>
    <w:sdtContent>
      <w:p w14:paraId="60A92985" w14:textId="7F207A1F" w:rsidR="00002342" w:rsidRDefault="00002342">
        <w:pPr>
          <w:pStyle w:val="Subsol"/>
          <w:jc w:val="right"/>
        </w:pPr>
        <w:r>
          <w:fldChar w:fldCharType="begin"/>
        </w:r>
        <w:r>
          <w:instrText>PAGE   \* MERGEFORMAT</w:instrText>
        </w:r>
        <w:r>
          <w:fldChar w:fldCharType="separate"/>
        </w:r>
        <w:r>
          <w:rPr>
            <w:lang w:val="ro-RO"/>
          </w:rPr>
          <w:t>2</w:t>
        </w:r>
        <w:r>
          <w:fldChar w:fldCharType="end"/>
        </w:r>
      </w:p>
    </w:sdtContent>
  </w:sdt>
  <w:p w14:paraId="26EFE60C" w14:textId="77777777" w:rsidR="004279C7" w:rsidRPr="00324A0D" w:rsidRDefault="004279C7">
    <w:pPr>
      <w:pStyle w:val="Subsol"/>
      <w:rPr>
        <w:lang w:val="ro-M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4B7B1" w14:textId="77777777" w:rsidR="009E25B1" w:rsidRPr="0041795E" w:rsidRDefault="009E25B1" w:rsidP="00850362">
      <w:pPr>
        <w:spacing w:after="0" w:line="240" w:lineRule="auto"/>
      </w:pPr>
      <w:r w:rsidRPr="0041795E">
        <w:separator/>
      </w:r>
    </w:p>
  </w:footnote>
  <w:footnote w:type="continuationSeparator" w:id="0">
    <w:p w14:paraId="4CDC78F6" w14:textId="77777777" w:rsidR="009E25B1" w:rsidRPr="0041795E" w:rsidRDefault="009E25B1" w:rsidP="00850362">
      <w:pPr>
        <w:spacing w:after="0" w:line="240" w:lineRule="auto"/>
      </w:pPr>
      <w:r w:rsidRPr="0041795E">
        <w:continuationSeparator/>
      </w:r>
    </w:p>
  </w:footnote>
  <w:footnote w:type="continuationNotice" w:id="1">
    <w:p w14:paraId="06089303" w14:textId="77777777" w:rsidR="009E25B1" w:rsidRPr="0041795E" w:rsidRDefault="009E25B1">
      <w:pPr>
        <w:spacing w:after="0" w:line="240" w:lineRule="auto"/>
      </w:pPr>
    </w:p>
  </w:footnote>
  <w:footnote w:id="2">
    <w:p w14:paraId="1A8B5F29" w14:textId="77777777" w:rsidR="004279C7" w:rsidRPr="00324A0D" w:rsidRDefault="004279C7" w:rsidP="00112916">
      <w:pPr>
        <w:pStyle w:val="Textnotdesubsol"/>
        <w:rPr>
          <w:rFonts w:ascii="Times New Roman" w:hAnsi="Times New Roman" w:cs="Times New Roman"/>
          <w:color w:val="000000"/>
          <w:sz w:val="16"/>
          <w:szCs w:val="16"/>
          <w:shd w:val="clear" w:color="auto" w:fill="FFFFFF"/>
          <w:lang w:val="ro-MD"/>
        </w:rPr>
      </w:pPr>
      <w:r w:rsidRPr="00324A0D">
        <w:rPr>
          <w:rStyle w:val="Referinnotdesubsol"/>
          <w:lang w:val="ro-MD"/>
        </w:rPr>
        <w:footnoteRef/>
      </w:r>
      <w:r w:rsidRPr="00324A0D">
        <w:rPr>
          <w:sz w:val="24"/>
          <w:szCs w:val="24"/>
          <w:lang w:val="ro-MD"/>
        </w:rPr>
        <w:t xml:space="preserve"> </w:t>
      </w:r>
      <w:r w:rsidRPr="00324A0D">
        <w:rPr>
          <w:rFonts w:ascii="Times New Roman" w:hAnsi="Times New Roman" w:cs="Times New Roman"/>
          <w:color w:val="000000"/>
          <w:sz w:val="16"/>
          <w:szCs w:val="16"/>
          <w:shd w:val="clear" w:color="auto" w:fill="FFFFFF"/>
          <w:lang w:val="ro-MD"/>
        </w:rPr>
        <w:t>Legea nr. 86/2014 privind evaluarea impactului asupra mediului, Legea nr. 11/2017 privind evaluarea strategică de mediu, Regulamentul privind accesul publicului la informația de mediu (HG nr. 1467/2016);</w:t>
      </w:r>
    </w:p>
  </w:footnote>
  <w:footnote w:id="3">
    <w:p w14:paraId="6FCE6928" w14:textId="2819F170" w:rsidR="004279C7" w:rsidRPr="0041795E" w:rsidRDefault="004279C7" w:rsidP="00112916">
      <w:pPr>
        <w:shd w:val="clear" w:color="auto" w:fill="FFFFFF"/>
        <w:spacing w:after="0" w:line="240" w:lineRule="auto"/>
        <w:jc w:val="both"/>
        <w:rPr>
          <w:rFonts w:ascii="Times New Roman" w:eastAsia="Times New Roman" w:hAnsi="Times New Roman" w:cs="Times New Roman"/>
          <w:sz w:val="28"/>
          <w:szCs w:val="28"/>
        </w:rPr>
      </w:pPr>
      <w:r w:rsidRPr="0041795E">
        <w:rPr>
          <w:rStyle w:val="Referinnotdesubsol"/>
        </w:rPr>
        <w:footnoteRef/>
      </w:r>
      <w:r w:rsidRPr="0041795E">
        <w:t xml:space="preserve"> </w:t>
      </w:r>
      <w:r w:rsidRPr="0041795E">
        <w:rPr>
          <w:rFonts w:ascii="Times New Roman" w:eastAsia="Calibri" w:hAnsi="Times New Roman" w:cs="Times New Roman"/>
          <w:sz w:val="16"/>
          <w:szCs w:val="16"/>
        </w:rPr>
        <w:t xml:space="preserve">Legea apelor nr. 272/2011, </w:t>
      </w:r>
      <w:r w:rsidRPr="0041795E">
        <w:rPr>
          <w:rFonts w:ascii="Times New Roman" w:hAnsi="Times New Roman" w:cs="Times New Roman"/>
          <w:color w:val="000000"/>
          <w:sz w:val="16"/>
          <w:szCs w:val="16"/>
          <w:shd w:val="clear" w:color="auto" w:fill="FFFFFF"/>
        </w:rPr>
        <w:t xml:space="preserve">Legea nr. 209/2016 privind deșeurile, Legea nr. 277/2018 privind substanțele chimice, Legea nr. 98/2022 privind calitatea aerului atmosferic, Legea nr. 152/2022 cu privire la reglementarea și controlul organismelor modificate genetic, Legea privind emisiile industriale </w:t>
      </w:r>
      <w:r w:rsidR="00735F2E">
        <w:rPr>
          <w:rFonts w:ascii="Times New Roman" w:hAnsi="Times New Roman" w:cs="Times New Roman"/>
          <w:color w:val="000000"/>
          <w:sz w:val="16"/>
          <w:szCs w:val="16"/>
          <w:shd w:val="clear" w:color="auto" w:fill="FFFFFF"/>
        </w:rPr>
        <w:t>etc</w:t>
      </w:r>
    </w:p>
  </w:footnote>
  <w:footnote w:id="4">
    <w:p w14:paraId="5CA50563" w14:textId="77777777" w:rsidR="004279C7" w:rsidRPr="0041795E" w:rsidRDefault="004279C7" w:rsidP="00112916">
      <w:pPr>
        <w:shd w:val="clear" w:color="auto" w:fill="FFFFFF"/>
        <w:spacing w:after="0" w:line="240" w:lineRule="auto"/>
        <w:jc w:val="both"/>
        <w:rPr>
          <w:rFonts w:ascii="Times New Roman" w:eastAsia="Times New Roman" w:hAnsi="Times New Roman" w:cs="Times New Roman"/>
          <w:color w:val="000000"/>
          <w:sz w:val="16"/>
          <w:szCs w:val="16"/>
        </w:rPr>
      </w:pPr>
      <w:r w:rsidRPr="0041795E">
        <w:rPr>
          <w:rStyle w:val="Referinnotdesubsol"/>
          <w:rFonts w:ascii="Times New Roman" w:hAnsi="Times New Roman" w:cs="Times New Roman"/>
          <w:sz w:val="24"/>
          <w:szCs w:val="24"/>
        </w:rPr>
        <w:footnoteRef/>
      </w:r>
      <w:r w:rsidRPr="0041795E">
        <w:rPr>
          <w:rFonts w:ascii="Times New Roman" w:eastAsia="Times New Roman" w:hAnsi="Times New Roman" w:cs="Times New Roman"/>
          <w:color w:val="000000"/>
          <w:sz w:val="24"/>
          <w:szCs w:val="24"/>
        </w:rPr>
        <w:t xml:space="preserve"> </w:t>
      </w:r>
      <w:r w:rsidRPr="0041795E">
        <w:rPr>
          <w:rFonts w:ascii="Times New Roman" w:eastAsia="Times New Roman" w:hAnsi="Times New Roman" w:cs="Times New Roman"/>
          <w:color w:val="000000"/>
          <w:sz w:val="16"/>
          <w:szCs w:val="16"/>
        </w:rPr>
        <w:t>Strategia de dezvoltare cu emisii reduse (HG nr. 1470/2016); Strategia de adaptare la schimbarea climei până în anul 2020 (HG nr. 1009/2014); Strategia privind diversitatea biologică a Republicii Moldova pentru anii 2015-2020 (HG nr. 274/2015), Strategia de gestionare a deșeurilor pentru anii 2013-2027 (HG nr. 248/2013); Programul național privind implementarea Protocolului privind Apa și Sănătatea în Republica Moldova pentru anii 2016-2025 (HG nr. 1063/2016); Programul de suprimare eşalonată a hidroclorofluorocarburilor halogenate pentru anii 2016-2040 şi a Planului de acţiuni pentru implementarea acestuia în anii 2016-2020 (HG nr. 856/2016), Planul de gestionare a districtului bazinului hidrografic Dunărea-Prut și Marea Neagră (HG nr. 955/2018), Planul de gestionare a districtului bazinului hidrografic Nistru (HG nr. 814/2017) ș.a</w:t>
      </w:r>
    </w:p>
  </w:footnote>
  <w:footnote w:id="5">
    <w:p w14:paraId="41CC897F" w14:textId="77777777" w:rsidR="004279C7" w:rsidRPr="00324A0D" w:rsidRDefault="004279C7" w:rsidP="00112916">
      <w:pPr>
        <w:pStyle w:val="Textnotdesubsol"/>
        <w:rPr>
          <w:lang w:val="ro-MD"/>
        </w:rPr>
      </w:pPr>
      <w:r w:rsidRPr="00324A0D">
        <w:rPr>
          <w:rStyle w:val="Referinnotdesubsol"/>
          <w:lang w:val="ro-MD"/>
        </w:rPr>
        <w:footnoteRef/>
      </w:r>
      <w:r w:rsidRPr="00324A0D">
        <w:rPr>
          <w:lang w:val="ro-MD"/>
        </w:rPr>
        <w:t xml:space="preserve"> </w:t>
      </w:r>
      <w:r w:rsidRPr="00324A0D">
        <w:rPr>
          <w:rFonts w:ascii="Times New Roman" w:eastAsia="Times New Roman" w:hAnsi="Times New Roman" w:cs="Times New Roman"/>
          <w:sz w:val="16"/>
          <w:szCs w:val="16"/>
          <w:lang w:val="ro-MD"/>
        </w:rPr>
        <w:t>Legea nr. 108/2020 privind controlul riscurilor de accidente majore ce implică substanțe periculoase, Legea nr. 98/2022 privind calitatea aerului atmosferic, Legea privind emisiile industriale, Legea nr. 152/2022 privind reglementarea și controlul organismelor modificate genetic ș.a.</w:t>
      </w:r>
    </w:p>
  </w:footnote>
  <w:footnote w:id="6">
    <w:p w14:paraId="1217BFF0" w14:textId="77777777" w:rsidR="004279C7" w:rsidRPr="00324A0D" w:rsidRDefault="004279C7" w:rsidP="006248CC">
      <w:pPr>
        <w:pStyle w:val="Textnotdesubsol"/>
        <w:rPr>
          <w:rFonts w:ascii="Times New Roman" w:hAnsi="Times New Roman" w:cs="Times New Roman"/>
          <w:lang w:val="ro-MD"/>
        </w:rPr>
      </w:pPr>
      <w:r w:rsidRPr="00324A0D">
        <w:rPr>
          <w:rStyle w:val="Referinnotdesubsol"/>
          <w:rFonts w:ascii="Times New Roman" w:hAnsi="Times New Roman" w:cs="Times New Roman"/>
          <w:lang w:val="ro-MD"/>
        </w:rPr>
        <w:footnoteRef/>
      </w:r>
      <w:r w:rsidRPr="00324A0D">
        <w:rPr>
          <w:rFonts w:ascii="Times New Roman" w:hAnsi="Times New Roman" w:cs="Times New Roman"/>
          <w:lang w:val="ro-MD"/>
        </w:rPr>
        <w:t xml:space="preserve"> </w:t>
      </w:r>
      <w:r w:rsidR="00000000">
        <w:fldChar w:fldCharType="begin"/>
      </w:r>
      <w:r w:rsidR="00000000" w:rsidRPr="00002342">
        <w:rPr>
          <w:lang w:val="ro-MD"/>
        </w:rPr>
        <w:instrText>HYPERLINK "https://www.legis.md/cautare/getResults?doc_id=131752&amp;lang=ro"</w:instrText>
      </w:r>
      <w:r w:rsidR="00000000">
        <w:fldChar w:fldCharType="separate"/>
      </w:r>
      <w:r w:rsidRPr="00324A0D">
        <w:rPr>
          <w:rStyle w:val="Hyperlink"/>
          <w:rFonts w:ascii="Times New Roman" w:hAnsi="Times New Roman" w:cs="Times New Roman"/>
          <w:lang w:val="ro-MD"/>
        </w:rPr>
        <w:t>https://www.legis.md/cautare/getResults?doc_id=131752&amp;lang=ro</w:t>
      </w:r>
      <w:r w:rsidR="00000000">
        <w:rPr>
          <w:rStyle w:val="Hyperlink"/>
          <w:rFonts w:ascii="Times New Roman" w:hAnsi="Times New Roman" w:cs="Times New Roman"/>
          <w:lang w:val="ro-MD"/>
        </w:rPr>
        <w:fldChar w:fldCharType="end"/>
      </w:r>
      <w:r w:rsidRPr="00324A0D">
        <w:rPr>
          <w:rFonts w:ascii="Times New Roman" w:hAnsi="Times New Roman" w:cs="Times New Roman"/>
          <w:lang w:val="ro-MD"/>
        </w:rPr>
        <w:t xml:space="preserve"> </w:t>
      </w:r>
    </w:p>
  </w:footnote>
  <w:footnote w:id="7">
    <w:p w14:paraId="342B0725" w14:textId="77777777" w:rsidR="004279C7" w:rsidRPr="00324A0D" w:rsidRDefault="004279C7" w:rsidP="006C1747">
      <w:pPr>
        <w:pStyle w:val="Textnotdesubsol"/>
        <w:rPr>
          <w:lang w:val="ro-MD"/>
        </w:rPr>
      </w:pPr>
      <w:r w:rsidRPr="00324A0D">
        <w:rPr>
          <w:rStyle w:val="Referinnotdesubsol"/>
          <w:lang w:val="ro-MD"/>
        </w:rPr>
        <w:footnoteRef/>
      </w:r>
      <w:r w:rsidRPr="00324A0D">
        <w:rPr>
          <w:lang w:val="ro-MD"/>
        </w:rPr>
        <w:t xml:space="preserve"> </w:t>
      </w:r>
      <w:r w:rsidRPr="00324A0D">
        <w:rPr>
          <w:rFonts w:ascii="Times New Roman" w:hAnsi="Times New Roman"/>
          <w:lang w:val="ro-MD"/>
        </w:rPr>
        <w:t>Republica Moldova: Al VI-lea Raport Național cu privire la diversitatea biologică, 2019).</w:t>
      </w:r>
    </w:p>
  </w:footnote>
  <w:footnote w:id="8">
    <w:p w14:paraId="71BDEFAE"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"https://www.legis.md/cautare/getResults?doc_id=134582&amp;lang=ro"</w:instrText>
      </w:r>
      <w:r w:rsidR="00000000">
        <w:fldChar w:fldCharType="separate"/>
      </w:r>
      <w:r w:rsidRPr="00324A0D">
        <w:rPr>
          <w:rStyle w:val="Hyperlink"/>
          <w:lang w:val="ro-MD"/>
        </w:rPr>
        <w:t>https://www.legis.md/cautare/getResults?doc_id=134582&amp;lang=ro</w:t>
      </w:r>
      <w:r w:rsidR="00000000">
        <w:rPr>
          <w:rStyle w:val="Hyperlink"/>
          <w:lang w:val="ro-MD"/>
        </w:rPr>
        <w:fldChar w:fldCharType="end"/>
      </w:r>
      <w:r w:rsidRPr="00324A0D">
        <w:rPr>
          <w:lang w:val="ro-MD"/>
        </w:rPr>
        <w:t xml:space="preserve"> </w:t>
      </w:r>
    </w:p>
  </w:footnote>
  <w:footnote w:id="9">
    <w:p w14:paraId="1EA0CCDD"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"https://www.legis.md/cautare/getResults?doc_id=105493&amp;lang=ro"</w:instrText>
      </w:r>
      <w:r w:rsidR="00000000">
        <w:fldChar w:fldCharType="separate"/>
      </w:r>
      <w:r w:rsidRPr="00324A0D">
        <w:rPr>
          <w:rStyle w:val="Hyperlink"/>
          <w:lang w:val="ro-MD"/>
        </w:rPr>
        <w:t>https://www.legis.md/cautare/getResults?doc_id=105493&amp;lang=ro</w:t>
      </w:r>
      <w:r w:rsidR="00000000">
        <w:rPr>
          <w:rStyle w:val="Hyperlink"/>
          <w:lang w:val="ro-MD"/>
        </w:rPr>
        <w:fldChar w:fldCharType="end"/>
      </w:r>
      <w:r w:rsidRPr="00324A0D">
        <w:rPr>
          <w:lang w:val="ro-MD"/>
        </w:rPr>
        <w:t xml:space="preserve"> </w:t>
      </w:r>
    </w:p>
  </w:footnote>
  <w:footnote w:id="10">
    <w:p w14:paraId="19E00E6F"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"https://www.legis.md/cautare/getResults?doc_id=60740&amp;lang=ro"</w:instrText>
      </w:r>
      <w:r w:rsidR="00000000">
        <w:fldChar w:fldCharType="separate"/>
      </w:r>
      <w:r w:rsidRPr="00324A0D">
        <w:rPr>
          <w:rStyle w:val="Hyperlink"/>
          <w:lang w:val="ro-MD"/>
        </w:rPr>
        <w:t>https://www.legis.md/cautare/getResults?doc_id=60740&amp;lang=ro</w:t>
      </w:r>
      <w:r w:rsidR="00000000">
        <w:rPr>
          <w:rStyle w:val="Hyperlink"/>
          <w:lang w:val="ro-MD"/>
        </w:rPr>
        <w:fldChar w:fldCharType="end"/>
      </w:r>
      <w:r w:rsidRPr="00324A0D">
        <w:rPr>
          <w:lang w:val="ro-MD"/>
        </w:rPr>
        <w:t xml:space="preserve"> </w:t>
      </w:r>
    </w:p>
  </w:footnote>
  <w:footnote w:id="11">
    <w:p w14:paraId="43966B20"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"https://www.legis.md/cautare/getResults?doc_id=99251&amp;lang=ro"</w:instrText>
      </w:r>
      <w:r w:rsidR="00000000">
        <w:fldChar w:fldCharType="separate"/>
      </w:r>
      <w:r w:rsidRPr="00324A0D">
        <w:rPr>
          <w:rStyle w:val="Hyperlink"/>
          <w:lang w:val="ro-MD"/>
        </w:rPr>
        <w:t>https://www.legis.md/cautare/getResults?doc_id=99251&amp;lang=ro</w:t>
      </w:r>
      <w:r w:rsidR="00000000">
        <w:rPr>
          <w:rStyle w:val="Hyperlink"/>
          <w:lang w:val="ro-MD"/>
        </w:rPr>
        <w:fldChar w:fldCharType="end"/>
      </w:r>
      <w:r w:rsidRPr="00324A0D">
        <w:rPr>
          <w:lang w:val="ro-MD"/>
        </w:rPr>
        <w:t xml:space="preserve"> </w:t>
      </w:r>
    </w:p>
  </w:footnote>
  <w:footnote w:id="12">
    <w:p w14:paraId="7C988A4E"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"http://www.clima.md"</w:instrText>
      </w:r>
      <w:r w:rsidR="00000000">
        <w:fldChar w:fldCharType="separate"/>
      </w:r>
      <w:r w:rsidRPr="00324A0D">
        <w:rPr>
          <w:rStyle w:val="Hyperlink"/>
          <w:lang w:val="ro-MD"/>
        </w:rPr>
        <w:t>www.clima.md</w:t>
      </w:r>
      <w:r w:rsidR="00000000">
        <w:rPr>
          <w:rStyle w:val="Hyperlink"/>
          <w:lang w:val="ro-MD"/>
        </w:rPr>
        <w:fldChar w:fldCharType="end"/>
      </w:r>
      <w:r w:rsidRPr="00324A0D">
        <w:rPr>
          <w:lang w:val="ro-MD"/>
        </w:rPr>
        <w:t xml:space="preserve"> </w:t>
      </w:r>
    </w:p>
  </w:footnote>
  <w:footnote w:id="13">
    <w:p w14:paraId="02FED0D2"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"https://www.legis.md/cautare/getResults?doc_id=98493&amp;lang=ro"</w:instrText>
      </w:r>
      <w:r w:rsidR="00000000">
        <w:fldChar w:fldCharType="separate"/>
      </w:r>
      <w:r w:rsidRPr="00324A0D">
        <w:rPr>
          <w:rStyle w:val="Hyperlink"/>
          <w:lang w:val="ro-MD"/>
        </w:rPr>
        <w:t>https://www.legis.md/cautare/getResults?doc_id=98493&amp;lang=ro</w:t>
      </w:r>
      <w:r w:rsidR="00000000">
        <w:rPr>
          <w:rStyle w:val="Hyperlink"/>
          <w:lang w:val="ro-MD"/>
        </w:rPr>
        <w:fldChar w:fldCharType="end"/>
      </w:r>
      <w:r w:rsidRPr="00324A0D">
        <w:rPr>
          <w:lang w:val="ro-MD"/>
        </w:rPr>
        <w:t xml:space="preserve"> </w:t>
      </w:r>
    </w:p>
  </w:footnote>
  <w:footnote w:id="14">
    <w:p w14:paraId="049DACC8"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https://particip.gov.md/ro/document/stages/anunt-privind-organizarea-consultarii-publice-a-proiectului-programului-de-dezvoltare-cu-emisii-reduse-a-republicii-moldova-pana-in-anul-2030-si-planului-de-actiuni-pentru-implementarea-acestuia/10073 </w:t>
      </w:r>
    </w:p>
  </w:footnote>
  <w:footnote w:id="15">
    <w:p w14:paraId="2FFA39BE"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https://www.legis.md/cautare/getResults?doc_id=68103&amp;lang=ro </w:t>
      </w:r>
    </w:p>
  </w:footnote>
  <w:footnote w:id="16">
    <w:p w14:paraId="2D860AA0"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"https://www.legis.md/cautare/getResults?doc_id=106068&amp;lang=ro"</w:instrText>
      </w:r>
      <w:r w:rsidR="00000000">
        <w:fldChar w:fldCharType="separate"/>
      </w:r>
      <w:r w:rsidRPr="00324A0D">
        <w:rPr>
          <w:rStyle w:val="Hyperlink"/>
          <w:lang w:val="ro-MD"/>
        </w:rPr>
        <w:t>https://www.legis.md/cautare/getResults?doc_id=106068&amp;lang=ro</w:t>
      </w:r>
      <w:r w:rsidR="00000000">
        <w:rPr>
          <w:rStyle w:val="Hyperlink"/>
          <w:lang w:val="ro-MD"/>
        </w:rPr>
        <w:fldChar w:fldCharType="end"/>
      </w:r>
      <w:r w:rsidRPr="00324A0D">
        <w:rPr>
          <w:lang w:val="ro-MD"/>
        </w:rPr>
        <w:t xml:space="preserve"> </w:t>
      </w:r>
    </w:p>
  </w:footnote>
  <w:footnote w:id="17">
    <w:p w14:paraId="0A527A33"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"https://www.legis.md/cautare/getResults?doc_id=105498&amp;lang=ro"</w:instrText>
      </w:r>
      <w:r w:rsidR="00000000">
        <w:fldChar w:fldCharType="separate"/>
      </w:r>
      <w:r w:rsidRPr="00324A0D">
        <w:rPr>
          <w:rStyle w:val="Hyperlink"/>
          <w:lang w:val="ro-MD"/>
        </w:rPr>
        <w:t>https://www.legis.md/cautare/getResults?doc_id=105498&amp;lang=ro</w:t>
      </w:r>
      <w:r w:rsidR="00000000">
        <w:rPr>
          <w:rStyle w:val="Hyperlink"/>
          <w:lang w:val="ro-MD"/>
        </w:rPr>
        <w:fldChar w:fldCharType="end"/>
      </w:r>
      <w:r w:rsidRPr="00324A0D">
        <w:rPr>
          <w:lang w:val="ro-MD"/>
        </w:rPr>
        <w:t xml:space="preserve"> </w:t>
      </w:r>
    </w:p>
    <w:p w14:paraId="1926BF19" w14:textId="77777777" w:rsidR="004279C7" w:rsidRPr="00324A0D" w:rsidRDefault="004279C7">
      <w:pPr>
        <w:pStyle w:val="Textnotdesubsol"/>
        <w:rPr>
          <w:lang w:val="ro-MD"/>
        </w:rPr>
      </w:pPr>
    </w:p>
  </w:footnote>
  <w:footnote w:id="18">
    <w:p w14:paraId="7E7DE5A0"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"https://www.legis.md/cautare/getResults?doc_id=131404&amp;lang=ro"</w:instrText>
      </w:r>
      <w:r w:rsidR="00000000">
        <w:fldChar w:fldCharType="separate"/>
      </w:r>
      <w:r w:rsidRPr="00324A0D">
        <w:rPr>
          <w:rStyle w:val="Hyperlink"/>
          <w:lang w:val="ro-MD"/>
        </w:rPr>
        <w:t>https://www.legis.md/cautare/getResults?doc_id=131404&amp;lang=ro</w:t>
      </w:r>
      <w:r w:rsidR="00000000">
        <w:rPr>
          <w:rStyle w:val="Hyperlink"/>
          <w:lang w:val="ro-MD"/>
        </w:rPr>
        <w:fldChar w:fldCharType="end"/>
      </w:r>
    </w:p>
    <w:p w14:paraId="3EDF34E2" w14:textId="77777777" w:rsidR="004279C7" w:rsidRPr="00324A0D" w:rsidRDefault="004279C7">
      <w:pPr>
        <w:pStyle w:val="Textnotdesubsol"/>
        <w:rPr>
          <w:lang w:val="ro-MD"/>
        </w:rPr>
      </w:pPr>
    </w:p>
  </w:footnote>
  <w:footnote w:id="19">
    <w:p w14:paraId="13FC86D0"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"https://www.legis.md/cautare/getResults?doc_id=124163&amp;lang=ro"</w:instrText>
      </w:r>
      <w:r w:rsidR="00000000">
        <w:fldChar w:fldCharType="separate"/>
      </w:r>
      <w:r w:rsidRPr="00324A0D">
        <w:rPr>
          <w:rStyle w:val="Hyperlink"/>
          <w:lang w:val="ro-MD"/>
        </w:rPr>
        <w:t>https://www.legis.md/cautare/getResults?doc_id=124163&amp;lang=ro</w:t>
      </w:r>
      <w:r w:rsidR="00000000">
        <w:rPr>
          <w:rStyle w:val="Hyperlink"/>
          <w:lang w:val="ro-MD"/>
        </w:rPr>
        <w:fldChar w:fldCharType="end"/>
      </w:r>
      <w:r w:rsidRPr="00324A0D">
        <w:rPr>
          <w:lang w:val="ro-MD"/>
        </w:rPr>
        <w:t xml:space="preserve"> </w:t>
      </w:r>
    </w:p>
  </w:footnote>
  <w:footnote w:id="20">
    <w:p w14:paraId="59CCA2B1"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"https://www.legis.md/cautare/getResults?doc_id=135917&amp;lang=ro"</w:instrText>
      </w:r>
      <w:r w:rsidR="00000000">
        <w:fldChar w:fldCharType="separate"/>
      </w:r>
      <w:r w:rsidRPr="00324A0D">
        <w:rPr>
          <w:rStyle w:val="Hyperlink"/>
          <w:lang w:val="ro-MD"/>
        </w:rPr>
        <w:t>https://www.legis.md/cautare/getResults?doc_id=135917&amp;lang=ro</w:t>
      </w:r>
      <w:r w:rsidR="00000000">
        <w:rPr>
          <w:rStyle w:val="Hyperlink"/>
          <w:lang w:val="ro-MD"/>
        </w:rPr>
        <w:fldChar w:fldCharType="end"/>
      </w:r>
      <w:r w:rsidRPr="00324A0D">
        <w:rPr>
          <w:lang w:val="ro-MD"/>
        </w:rPr>
        <w:t xml:space="preserve"> </w:t>
      </w:r>
    </w:p>
  </w:footnote>
  <w:footnote w:id="21">
    <w:p w14:paraId="1A8A44EF"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"https://particip.gov.md/ro/document/stages/anunt-privind-organizarea-consultarilor-publice-asupra-proiectului-programului-national-de-adaptare-la-schimbarile-climatice-pana-in-2030-si-planului-de-actiuni-pentru-implementarea-acestuia/9972"</w:instrText>
      </w:r>
      <w:r w:rsidR="00000000">
        <w:fldChar w:fldCharType="separate"/>
      </w:r>
      <w:r w:rsidRPr="00324A0D">
        <w:rPr>
          <w:rStyle w:val="Hyperlink"/>
          <w:lang w:val="ro-MD"/>
        </w:rPr>
        <w:t>https://particip.gov.md/ro/document/stages/anunt-privind-organizarea-consultarilor-publice-asupra-proiectului-programului-national-de-adaptare-la-schimbarile-climatice-pana-in-2030-si-planului-de-actiuni-pentru-implementarea-acestuia/9972</w:t>
      </w:r>
      <w:r w:rsidR="00000000">
        <w:rPr>
          <w:rStyle w:val="Hyperlink"/>
          <w:lang w:val="ro-MD"/>
        </w:rPr>
        <w:fldChar w:fldCharType="end"/>
      </w:r>
      <w:r w:rsidRPr="00324A0D">
        <w:rPr>
          <w:lang w:val="ro-MD"/>
        </w:rPr>
        <w:t xml:space="preserve"> </w:t>
      </w:r>
    </w:p>
  </w:footnote>
  <w:footnote w:id="22">
    <w:p w14:paraId="45833621" w14:textId="77777777" w:rsidR="004279C7" w:rsidRPr="00324A0D" w:rsidRDefault="004279C7" w:rsidP="0069569E">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en-US"/>
        </w:rPr>
        <w:instrText>HYPERLINK "https://www.fao.org/aquastat/en/countries-and-basins/country-profiles/country/MDA"</w:instrText>
      </w:r>
      <w:r w:rsidR="00000000">
        <w:fldChar w:fldCharType="separate"/>
      </w:r>
      <w:r w:rsidRPr="00324A0D">
        <w:rPr>
          <w:rStyle w:val="Hyperlink"/>
          <w:lang w:val="ro-MD"/>
        </w:rPr>
        <w:t>https://www.fao.org/aquastat/en/countries-and-basins/country-profiles/country/MDA</w:t>
      </w:r>
      <w:r w:rsidR="00000000">
        <w:rPr>
          <w:rStyle w:val="Hyperlink"/>
          <w:lang w:val="ro-MD"/>
        </w:rPr>
        <w:fldChar w:fldCharType="end"/>
      </w:r>
      <w:r w:rsidRPr="00324A0D">
        <w:rPr>
          <w:lang w:val="ro-MD"/>
        </w:rPr>
        <w:t xml:space="preserve"> , FAO, baza de date AQUASTAT , Republica Moldova  </w:t>
      </w:r>
    </w:p>
  </w:footnote>
  <w:footnote w:id="23">
    <w:p w14:paraId="55C05765" w14:textId="77777777" w:rsidR="00DD7846" w:rsidRPr="00324A0D" w:rsidRDefault="00DD7846" w:rsidP="00DD7846">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en-US"/>
        </w:rPr>
        <w:instrText>HYPERLINK "https://mediu.gov.md/indicatori/capitol3.html"</w:instrText>
      </w:r>
      <w:r w:rsidR="00000000">
        <w:fldChar w:fldCharType="separate"/>
      </w:r>
      <w:r w:rsidRPr="00324A0D">
        <w:rPr>
          <w:rStyle w:val="Hyperlink"/>
          <w:lang w:val="ro-MD"/>
        </w:rPr>
        <w:t>Capitolul 3. Baza resurselor naturale (gov.md)</w:t>
      </w:r>
      <w:r w:rsidR="00000000">
        <w:rPr>
          <w:rStyle w:val="Hyperlink"/>
          <w:lang w:val="ro-MD"/>
        </w:rPr>
        <w:fldChar w:fldCharType="end"/>
      </w:r>
      <w:r w:rsidRPr="00324A0D">
        <w:rPr>
          <w:lang w:val="ro-MD"/>
        </w:rPr>
        <w:t xml:space="preserve">  </w:t>
      </w:r>
    </w:p>
  </w:footnote>
  <w:footnote w:id="24">
    <w:p w14:paraId="598B6739" w14:textId="77777777" w:rsidR="009D55D1" w:rsidRPr="00324A0D" w:rsidRDefault="009D55D1" w:rsidP="009D55D1">
      <w:pPr>
        <w:pStyle w:val="Textnotdesubsol"/>
        <w:rPr>
          <w:lang w:val="ro-MD"/>
        </w:rPr>
      </w:pPr>
      <w:r w:rsidRPr="00324A0D">
        <w:rPr>
          <w:rStyle w:val="Referinnotdesubsol"/>
          <w:lang w:val="ro-MD"/>
        </w:rPr>
        <w:footnoteRef/>
      </w:r>
      <w:r w:rsidRPr="00324A0D">
        <w:rPr>
          <w:lang w:val="ro-MD"/>
        </w:rPr>
        <w:t xml:space="preserve"> Programului național de extindere și reabilitare a pădurilor pentru perioada 2023-2032 și Planului de acțiuni pentru implementarea acestuia pe perioada 2023-2027</w:t>
      </w:r>
    </w:p>
  </w:footnote>
  <w:footnote w:id="25">
    <w:p w14:paraId="32F00C01" w14:textId="77777777" w:rsidR="004D4D8F" w:rsidRPr="00324A0D" w:rsidRDefault="004D4D8F" w:rsidP="004D4D8F">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"https://cancelaria.gov.md/sites/default/files/document/attachments/nu-242-mm-2023_0.pdf"</w:instrText>
      </w:r>
      <w:r w:rsidR="00000000">
        <w:fldChar w:fldCharType="separate"/>
      </w:r>
      <w:r w:rsidRPr="00324A0D">
        <w:rPr>
          <w:rStyle w:val="Hyperlink"/>
          <w:lang w:val="ro-MD"/>
        </w:rPr>
        <w:t>https://cancelaria.gov.md/sites/default/files/document/attachments/nu-242-mm-2023_0.pdf</w:t>
      </w:r>
      <w:r w:rsidR="00000000">
        <w:rPr>
          <w:rStyle w:val="Hyperlink"/>
          <w:lang w:val="ro-MD"/>
        </w:rPr>
        <w:fldChar w:fldCharType="end"/>
      </w:r>
      <w:r w:rsidRPr="00324A0D">
        <w:rPr>
          <w:lang w:val="ro-MD"/>
        </w:rPr>
        <w:t xml:space="preserve"> </w:t>
      </w:r>
    </w:p>
  </w:footnote>
  <w:footnote w:id="26">
    <w:p w14:paraId="3E095349" w14:textId="77777777" w:rsidR="004D4D8F" w:rsidRPr="0041795E" w:rsidRDefault="004D4D8F" w:rsidP="004D4D8F">
      <w:pPr>
        <w:pBdr>
          <w:top w:val="nil"/>
          <w:left w:val="nil"/>
          <w:bottom w:val="nil"/>
          <w:right w:val="nil"/>
          <w:between w:val="nil"/>
        </w:pBdr>
        <w:spacing w:after="0" w:line="240" w:lineRule="auto"/>
        <w:rPr>
          <w:color w:val="000000"/>
          <w:sz w:val="20"/>
          <w:szCs w:val="20"/>
        </w:rPr>
      </w:pPr>
      <w:r w:rsidRPr="0041795E">
        <w:rPr>
          <w:vertAlign w:val="superscript"/>
        </w:rPr>
        <w:footnoteRef/>
      </w:r>
      <w:r w:rsidRPr="0041795E">
        <w:rPr>
          <w:color w:val="000000"/>
          <w:sz w:val="20"/>
          <w:szCs w:val="20"/>
        </w:rPr>
        <w:t xml:space="preserve"> </w:t>
      </w:r>
      <w:hyperlink r:id="rId1">
        <w:r w:rsidRPr="0041795E">
          <w:rPr>
            <w:color w:val="0563C1"/>
            <w:sz w:val="20"/>
            <w:szCs w:val="20"/>
            <w:u w:val="single"/>
          </w:rPr>
          <w:t xml:space="preserve">Consolidarea Managementului Riscului de Dezastre din Moldova și a Rezilienței Climatice </w:t>
        </w:r>
      </w:hyperlink>
      <w:r w:rsidRPr="0041795E">
        <w:rPr>
          <w:color w:val="000000"/>
          <w:sz w:val="20"/>
          <w:szCs w:val="20"/>
        </w:rPr>
        <w:t xml:space="preserve"> (WBG/GFDRR, iunie 2020)</w:t>
      </w:r>
    </w:p>
  </w:footnote>
  <w:footnote w:id="27">
    <w:p w14:paraId="06CCF7F5" w14:textId="77777777" w:rsidR="00947DF1" w:rsidRPr="0041795E" w:rsidRDefault="00947DF1" w:rsidP="00947DF1">
      <w:pPr>
        <w:spacing w:after="0" w:line="240" w:lineRule="auto"/>
        <w:rPr>
          <w:sz w:val="20"/>
          <w:szCs w:val="20"/>
        </w:rPr>
      </w:pPr>
      <w:r w:rsidRPr="0041795E">
        <w:rPr>
          <w:vertAlign w:val="superscript"/>
        </w:rPr>
        <w:footnoteRef/>
      </w:r>
      <w:r w:rsidRPr="0041795E">
        <w:rPr>
          <w:sz w:val="20"/>
          <w:szCs w:val="20"/>
        </w:rPr>
        <w:t xml:space="preserve"> </w:t>
      </w:r>
      <w:hyperlink r:id="rId2">
        <w:r w:rsidRPr="0041795E">
          <w:rPr>
            <w:color w:val="1155CC"/>
            <w:sz w:val="20"/>
            <w:szCs w:val="20"/>
            <w:u w:val="single"/>
          </w:rPr>
          <w:t>World Bank Annual Report 2016</w:t>
        </w:r>
      </w:hyperlink>
    </w:p>
  </w:footnote>
  <w:footnote w:id="28">
    <w:p w14:paraId="42C7607D" w14:textId="77777777" w:rsidR="004279C7" w:rsidRPr="0041795E" w:rsidRDefault="004279C7" w:rsidP="0069569E">
      <w:pPr>
        <w:pBdr>
          <w:top w:val="nil"/>
          <w:left w:val="nil"/>
          <w:bottom w:val="nil"/>
          <w:right w:val="nil"/>
          <w:between w:val="nil"/>
        </w:pBdr>
        <w:spacing w:after="0" w:line="240" w:lineRule="auto"/>
        <w:rPr>
          <w:color w:val="000000"/>
          <w:sz w:val="20"/>
          <w:szCs w:val="20"/>
        </w:rPr>
      </w:pPr>
      <w:r w:rsidRPr="0041795E">
        <w:rPr>
          <w:vertAlign w:val="superscript"/>
        </w:rPr>
        <w:footnoteRef/>
      </w:r>
      <w:r w:rsidRPr="0041795E">
        <w:rPr>
          <w:color w:val="000000"/>
          <w:sz w:val="20"/>
          <w:szCs w:val="20"/>
        </w:rPr>
        <w:t xml:space="preserve"> </w:t>
      </w:r>
      <w:hyperlink r:id="rId3">
        <w:r w:rsidRPr="0041795E">
          <w:rPr>
            <w:color w:val="0563C1"/>
            <w:sz w:val="20"/>
            <w:szCs w:val="20"/>
            <w:u w:val="single"/>
          </w:rPr>
          <w:t>FAO Crop and Food Supply Assessment Mission to the Republic of Moldova, November 22, 2022</w:t>
        </w:r>
      </w:hyperlink>
    </w:p>
  </w:footnote>
  <w:footnote w:id="29">
    <w:p w14:paraId="75CD643D" w14:textId="77777777" w:rsidR="004279C7" w:rsidRPr="0041795E" w:rsidRDefault="004279C7" w:rsidP="0069569E">
      <w:pPr>
        <w:pBdr>
          <w:top w:val="nil"/>
          <w:left w:val="nil"/>
          <w:bottom w:val="nil"/>
          <w:right w:val="nil"/>
          <w:between w:val="nil"/>
        </w:pBdr>
        <w:spacing w:after="0" w:line="240" w:lineRule="auto"/>
        <w:rPr>
          <w:color w:val="000000"/>
          <w:sz w:val="20"/>
          <w:szCs w:val="20"/>
        </w:rPr>
      </w:pPr>
      <w:r w:rsidRPr="0041795E">
        <w:rPr>
          <w:vertAlign w:val="superscript"/>
        </w:rPr>
        <w:footnoteRef/>
      </w:r>
      <w:r w:rsidRPr="0041795E">
        <w:rPr>
          <w:color w:val="000000"/>
          <w:sz w:val="20"/>
          <w:szCs w:val="20"/>
        </w:rPr>
        <w:t xml:space="preserve"> </w:t>
      </w:r>
      <w:hyperlink r:id="rId4">
        <w:r w:rsidRPr="0041795E">
          <w:rPr>
            <w:color w:val="0563C1"/>
            <w:sz w:val="20"/>
            <w:szCs w:val="20"/>
            <w:u w:val="single"/>
          </w:rPr>
          <w:t>Analiza indicelor statistici, IGSU, 2022</w:t>
        </w:r>
      </w:hyperlink>
    </w:p>
  </w:footnote>
  <w:footnote w:id="30">
    <w:p w14:paraId="638B75AA" w14:textId="77777777" w:rsidR="00B60517" w:rsidRPr="0041795E" w:rsidRDefault="00B60517" w:rsidP="00B60517">
      <w:pPr>
        <w:pBdr>
          <w:top w:val="nil"/>
          <w:left w:val="nil"/>
          <w:bottom w:val="nil"/>
          <w:right w:val="nil"/>
          <w:between w:val="nil"/>
        </w:pBdr>
        <w:spacing w:after="0" w:line="240" w:lineRule="auto"/>
        <w:rPr>
          <w:color w:val="000000"/>
          <w:sz w:val="20"/>
          <w:szCs w:val="20"/>
        </w:rPr>
      </w:pPr>
      <w:r w:rsidRPr="0041795E">
        <w:rPr>
          <w:vertAlign w:val="superscript"/>
        </w:rPr>
        <w:footnoteRef/>
      </w:r>
      <w:r w:rsidRPr="0041795E">
        <w:rPr>
          <w:color w:val="000000"/>
          <w:sz w:val="20"/>
          <w:szCs w:val="20"/>
        </w:rPr>
        <w:t xml:space="preserve"> </w:t>
      </w:r>
      <w:hyperlink r:id="rId5">
        <w:r w:rsidRPr="0041795E">
          <w:rPr>
            <w:color w:val="0563C1"/>
            <w:sz w:val="20"/>
            <w:szCs w:val="20"/>
            <w:u w:val="single"/>
          </w:rPr>
          <w:t>Analiza indicelor statistici, IGSU, 2022</w:t>
        </w:r>
      </w:hyperlink>
    </w:p>
  </w:footnote>
  <w:footnote w:id="31">
    <w:p w14:paraId="0972C44A" w14:textId="77777777" w:rsidR="00A7663D" w:rsidRPr="00324A0D" w:rsidRDefault="00A7663D" w:rsidP="00A7663D">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"https://www.legis.md/cautare/getResults?doc_id=102127&amp;lang=ro"</w:instrText>
      </w:r>
      <w:r w:rsidR="00000000">
        <w:fldChar w:fldCharType="separate"/>
      </w:r>
      <w:r w:rsidRPr="00324A0D">
        <w:rPr>
          <w:rStyle w:val="Hyperlink"/>
          <w:lang w:val="ro-MD"/>
        </w:rPr>
        <w:t>https://www.legis.md/cautare/getResults?doc_id=102127&amp;lang=ro</w:t>
      </w:r>
      <w:r w:rsidR="00000000">
        <w:rPr>
          <w:rStyle w:val="Hyperlink"/>
          <w:lang w:val="ro-MD"/>
        </w:rPr>
        <w:fldChar w:fldCharType="end"/>
      </w:r>
      <w:r w:rsidRPr="00324A0D">
        <w:rPr>
          <w:lang w:val="ro-MD"/>
        </w:rPr>
        <w:t xml:space="preserve"> </w:t>
      </w:r>
    </w:p>
  </w:footnote>
  <w:footnote w:id="32">
    <w:p w14:paraId="12E0F1A0" w14:textId="77777777" w:rsidR="00A7663D" w:rsidRPr="00324A0D" w:rsidRDefault="00A7663D" w:rsidP="00A7663D">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ro-MD"/>
        </w:rPr>
        <w:instrText>HYPERLINK "https://www.legis.md/cautare/getResults?doc_id=135162&amp;lang=ro"</w:instrText>
      </w:r>
      <w:r w:rsidR="00000000">
        <w:fldChar w:fldCharType="separate"/>
      </w:r>
      <w:r w:rsidRPr="00324A0D">
        <w:rPr>
          <w:rStyle w:val="Hyperlink"/>
          <w:lang w:val="ro-MD"/>
        </w:rPr>
        <w:t>https://www.legis.md/cautare/getResults?doc_id=135162&amp;lang=ro</w:t>
      </w:r>
      <w:r w:rsidR="00000000">
        <w:rPr>
          <w:rStyle w:val="Hyperlink"/>
          <w:lang w:val="ro-MD"/>
        </w:rPr>
        <w:fldChar w:fldCharType="end"/>
      </w:r>
      <w:r w:rsidRPr="00324A0D">
        <w:rPr>
          <w:lang w:val="ro-MD"/>
        </w:rPr>
        <w:t xml:space="preserve"> </w:t>
      </w:r>
    </w:p>
  </w:footnote>
  <w:footnote w:id="33">
    <w:p w14:paraId="5AA23714" w14:textId="77777777" w:rsidR="004279C7" w:rsidRPr="00324A0D" w:rsidRDefault="004279C7" w:rsidP="00A4733A">
      <w:pPr>
        <w:pStyle w:val="Textnotdesubsol"/>
        <w:rPr>
          <w:lang w:val="ro-MD"/>
        </w:rPr>
      </w:pPr>
      <w:r w:rsidRPr="00324A0D">
        <w:rPr>
          <w:rStyle w:val="Referinnotdesubsol"/>
          <w:lang w:val="ro-MD"/>
        </w:rPr>
        <w:footnoteRef/>
      </w:r>
      <w:r w:rsidRPr="00324A0D">
        <w:rPr>
          <w:lang w:val="ro-MD"/>
        </w:rPr>
        <w:t xml:space="preserve"> </w:t>
      </w:r>
      <w:r w:rsidR="00000000">
        <w:fldChar w:fldCharType="begin"/>
      </w:r>
      <w:r w:rsidR="00000000" w:rsidRPr="00002342">
        <w:rPr>
          <w:lang w:val="en-US"/>
        </w:rPr>
        <w:instrText>HYPERLINK "file:///C:/Users/AM%20-%20HP3/Downloads/Moldova%20Roadmap%20RO.pdf"</w:instrText>
      </w:r>
      <w:r w:rsidR="00000000">
        <w:fldChar w:fldCharType="separate"/>
      </w:r>
      <w:r w:rsidRPr="00324A0D">
        <w:rPr>
          <w:rStyle w:val="Hyperlink"/>
          <w:lang w:val="ro-MD"/>
        </w:rPr>
        <w:t>file:///C:/Users/AM%20-%20HP3/Downloads/Moldova%20Roadmap%20RO.pdf</w:t>
      </w:r>
      <w:r w:rsidR="00000000">
        <w:rPr>
          <w:rStyle w:val="Hyperlink"/>
          <w:lang w:val="ro-MD"/>
        </w:rPr>
        <w:fldChar w:fldCharType="end"/>
      </w:r>
      <w:r w:rsidRPr="00324A0D">
        <w:rPr>
          <w:lang w:val="ro-MD"/>
        </w:rPr>
        <w:t xml:space="preserve"> </w:t>
      </w:r>
    </w:p>
  </w:footnote>
  <w:footnote w:id="34">
    <w:p w14:paraId="1C27DDB3" w14:textId="77777777" w:rsidR="004279C7" w:rsidRPr="00324A0D" w:rsidRDefault="004279C7">
      <w:pPr>
        <w:pStyle w:val="Textnotdesubsol"/>
        <w:rPr>
          <w:lang w:val="ro-MD"/>
        </w:rPr>
      </w:pPr>
      <w:r w:rsidRPr="00324A0D">
        <w:rPr>
          <w:rStyle w:val="Referinnotdesubsol"/>
          <w:lang w:val="ro-MD"/>
        </w:rPr>
        <w:footnoteRef/>
      </w:r>
      <w:r w:rsidRPr="00324A0D">
        <w:rPr>
          <w:lang w:val="ro-MD"/>
        </w:rPr>
        <w:t xml:space="preserve"> https://www.legis.md/cautare/getResults?doc_id=135917&amp;lang=ro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25F"/>
    <w:multiLevelType w:val="hybridMultilevel"/>
    <w:tmpl w:val="569877B6"/>
    <w:lvl w:ilvl="0" w:tplc="04090011">
      <w:start w:val="1"/>
      <w:numFmt w:val="decimal"/>
      <w:lvlText w:val="%1)"/>
      <w:lvlJc w:val="left"/>
      <w:pPr>
        <w:ind w:left="720" w:hanging="360"/>
      </w:pPr>
      <w:rPr>
        <w:rFonts w:eastAsia="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36795"/>
    <w:multiLevelType w:val="hybridMultilevel"/>
    <w:tmpl w:val="9D00A33C"/>
    <w:lvl w:ilvl="0" w:tplc="CE0E76D8">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 w15:restartNumberingAfterBreak="0">
    <w:nsid w:val="01803720"/>
    <w:multiLevelType w:val="hybridMultilevel"/>
    <w:tmpl w:val="3EE66FFA"/>
    <w:lvl w:ilvl="0" w:tplc="55364E24">
      <w:start w:val="1"/>
      <w:numFmt w:val="decimal"/>
      <w:lvlText w:val="%1)"/>
      <w:lvlJc w:val="left"/>
      <w:pPr>
        <w:ind w:left="720" w:hanging="360"/>
      </w:pPr>
      <w:rPr>
        <w:rFonts w:hint="default"/>
        <w:color w:val="242021"/>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 w15:restartNumberingAfterBreak="0">
    <w:nsid w:val="09A3687F"/>
    <w:multiLevelType w:val="hybridMultilevel"/>
    <w:tmpl w:val="AF2E0EBE"/>
    <w:lvl w:ilvl="0" w:tplc="5A0633C0">
      <w:start w:val="1"/>
      <w:numFmt w:val="decimal"/>
      <w:lvlText w:val="%1)"/>
      <w:lvlJc w:val="left"/>
      <w:pPr>
        <w:ind w:left="1356"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4" w15:restartNumberingAfterBreak="0">
    <w:nsid w:val="0AF9358A"/>
    <w:multiLevelType w:val="hybridMultilevel"/>
    <w:tmpl w:val="15EA169E"/>
    <w:lvl w:ilvl="0" w:tplc="DE9203CC">
      <w:start w:val="1"/>
      <w:numFmt w:val="decimal"/>
      <w:lvlText w:val="%1)"/>
      <w:lvlJc w:val="left"/>
      <w:pPr>
        <w:ind w:left="720" w:hanging="360"/>
      </w:pPr>
      <w:rPr>
        <w:rFonts w:eastAsia="SimSun"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 w15:restartNumberingAfterBreak="0">
    <w:nsid w:val="166A1A49"/>
    <w:multiLevelType w:val="multilevel"/>
    <w:tmpl w:val="166A1A49"/>
    <w:lvl w:ilvl="0">
      <w:start w:val="1"/>
      <w:numFmt w:val="decimal"/>
      <w:lvlText w:val="%1)"/>
      <w:lvlJc w:val="left"/>
      <w:pPr>
        <w:ind w:left="720" w:hanging="360"/>
      </w:pPr>
      <w:rPr>
        <w:rFonts w:hint="default"/>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CB3FBB"/>
    <w:multiLevelType w:val="hybridMultilevel"/>
    <w:tmpl w:val="8E0CF306"/>
    <w:lvl w:ilvl="0" w:tplc="18AAB5EC">
      <w:start w:val="1"/>
      <w:numFmt w:val="decimal"/>
      <w:lvlText w:val="%1)"/>
      <w:lvlJc w:val="left"/>
      <w:pPr>
        <w:ind w:left="720" w:hanging="360"/>
      </w:pPr>
      <w:rPr>
        <w:rFonts w:eastAsiaTheme="minorEastAsia"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7" w15:restartNumberingAfterBreak="0">
    <w:nsid w:val="1AB660BD"/>
    <w:multiLevelType w:val="hybridMultilevel"/>
    <w:tmpl w:val="4420D2DC"/>
    <w:lvl w:ilvl="0" w:tplc="04090011">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24979"/>
    <w:multiLevelType w:val="hybridMultilevel"/>
    <w:tmpl w:val="3CFC03C4"/>
    <w:lvl w:ilvl="0" w:tplc="AF26ED6E">
      <w:start w:val="1"/>
      <w:numFmt w:val="decimal"/>
      <w:lvlText w:val="%1)"/>
      <w:lvlJc w:val="left"/>
      <w:pPr>
        <w:ind w:left="720" w:hanging="360"/>
      </w:pPr>
      <w:rPr>
        <w:rFonts w:eastAsiaTheme="minorEastAsia"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3660"/>
    <w:multiLevelType w:val="hybridMultilevel"/>
    <w:tmpl w:val="0E505172"/>
    <w:lvl w:ilvl="0" w:tplc="91A0132E">
      <w:start w:val="1"/>
      <w:numFmt w:val="decimal"/>
      <w:lvlText w:val="%1)"/>
      <w:lvlJc w:val="left"/>
      <w:pPr>
        <w:ind w:left="960" w:hanging="360"/>
      </w:pPr>
      <w:rPr>
        <w:rFonts w:hint="default"/>
        <w:b/>
      </w:rPr>
    </w:lvl>
    <w:lvl w:ilvl="1" w:tplc="08180019" w:tentative="1">
      <w:start w:val="1"/>
      <w:numFmt w:val="lowerLetter"/>
      <w:lvlText w:val="%2."/>
      <w:lvlJc w:val="left"/>
      <w:pPr>
        <w:ind w:left="1680" w:hanging="360"/>
      </w:pPr>
    </w:lvl>
    <w:lvl w:ilvl="2" w:tplc="0818001B" w:tentative="1">
      <w:start w:val="1"/>
      <w:numFmt w:val="lowerRoman"/>
      <w:lvlText w:val="%3."/>
      <w:lvlJc w:val="right"/>
      <w:pPr>
        <w:ind w:left="2400" w:hanging="180"/>
      </w:pPr>
    </w:lvl>
    <w:lvl w:ilvl="3" w:tplc="0818000F" w:tentative="1">
      <w:start w:val="1"/>
      <w:numFmt w:val="decimal"/>
      <w:lvlText w:val="%4."/>
      <w:lvlJc w:val="left"/>
      <w:pPr>
        <w:ind w:left="3120" w:hanging="360"/>
      </w:pPr>
    </w:lvl>
    <w:lvl w:ilvl="4" w:tplc="08180019" w:tentative="1">
      <w:start w:val="1"/>
      <w:numFmt w:val="lowerLetter"/>
      <w:lvlText w:val="%5."/>
      <w:lvlJc w:val="left"/>
      <w:pPr>
        <w:ind w:left="3840" w:hanging="360"/>
      </w:pPr>
    </w:lvl>
    <w:lvl w:ilvl="5" w:tplc="0818001B" w:tentative="1">
      <w:start w:val="1"/>
      <w:numFmt w:val="lowerRoman"/>
      <w:lvlText w:val="%6."/>
      <w:lvlJc w:val="right"/>
      <w:pPr>
        <w:ind w:left="4560" w:hanging="180"/>
      </w:pPr>
    </w:lvl>
    <w:lvl w:ilvl="6" w:tplc="0818000F" w:tentative="1">
      <w:start w:val="1"/>
      <w:numFmt w:val="decimal"/>
      <w:lvlText w:val="%7."/>
      <w:lvlJc w:val="left"/>
      <w:pPr>
        <w:ind w:left="5280" w:hanging="360"/>
      </w:pPr>
    </w:lvl>
    <w:lvl w:ilvl="7" w:tplc="08180019" w:tentative="1">
      <w:start w:val="1"/>
      <w:numFmt w:val="lowerLetter"/>
      <w:lvlText w:val="%8."/>
      <w:lvlJc w:val="left"/>
      <w:pPr>
        <w:ind w:left="6000" w:hanging="360"/>
      </w:pPr>
    </w:lvl>
    <w:lvl w:ilvl="8" w:tplc="0818001B" w:tentative="1">
      <w:start w:val="1"/>
      <w:numFmt w:val="lowerRoman"/>
      <w:lvlText w:val="%9."/>
      <w:lvlJc w:val="right"/>
      <w:pPr>
        <w:ind w:left="6720" w:hanging="180"/>
      </w:pPr>
    </w:lvl>
  </w:abstractNum>
  <w:abstractNum w:abstractNumId="10" w15:restartNumberingAfterBreak="0">
    <w:nsid w:val="20033E88"/>
    <w:multiLevelType w:val="hybridMultilevel"/>
    <w:tmpl w:val="652003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2539F0"/>
    <w:multiLevelType w:val="hybridMultilevel"/>
    <w:tmpl w:val="6F1E64D4"/>
    <w:lvl w:ilvl="0" w:tplc="081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80257C"/>
    <w:multiLevelType w:val="hybridMultilevel"/>
    <w:tmpl w:val="5BDA4AD2"/>
    <w:lvl w:ilvl="0" w:tplc="29F868C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8C65E99"/>
    <w:multiLevelType w:val="hybridMultilevel"/>
    <w:tmpl w:val="47EA4872"/>
    <w:lvl w:ilvl="0" w:tplc="1AA0CAD8">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277C5B"/>
    <w:multiLevelType w:val="hybridMultilevel"/>
    <w:tmpl w:val="6752345A"/>
    <w:lvl w:ilvl="0" w:tplc="5C6021FE">
      <w:start w:val="1"/>
      <w:numFmt w:val="decimal"/>
      <w:lvlText w:val="%1)"/>
      <w:lvlJc w:val="left"/>
      <w:pPr>
        <w:ind w:left="720" w:hanging="360"/>
      </w:pPr>
      <w:rPr>
        <w:rFonts w:eastAsia="Times New Roman" w:hint="default"/>
        <w:b w:val="0"/>
        <w:color w:val="000000"/>
        <w:sz w:val="2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5" w15:restartNumberingAfterBreak="0">
    <w:nsid w:val="2B692897"/>
    <w:multiLevelType w:val="hybridMultilevel"/>
    <w:tmpl w:val="6DC80372"/>
    <w:lvl w:ilvl="0" w:tplc="BF5A8C44">
      <w:start w:val="1"/>
      <w:numFmt w:val="bullet"/>
      <w:lvlText w:val="-"/>
      <w:lvlJc w:val="left"/>
      <w:pPr>
        <w:ind w:left="538" w:hanging="360"/>
      </w:pPr>
      <w:rPr>
        <w:rFonts w:ascii="Times New Roman" w:eastAsia="SimSun" w:hAnsi="Times New Roman" w:cs="Times New Roman" w:hint="default"/>
      </w:rPr>
    </w:lvl>
    <w:lvl w:ilvl="1" w:tplc="08180003">
      <w:start w:val="1"/>
      <w:numFmt w:val="bullet"/>
      <w:lvlText w:val="o"/>
      <w:lvlJc w:val="left"/>
      <w:pPr>
        <w:ind w:left="1258" w:hanging="360"/>
      </w:pPr>
      <w:rPr>
        <w:rFonts w:ascii="Courier New" w:hAnsi="Courier New" w:cs="Courier New" w:hint="default"/>
      </w:rPr>
    </w:lvl>
    <w:lvl w:ilvl="2" w:tplc="08180005" w:tentative="1">
      <w:start w:val="1"/>
      <w:numFmt w:val="bullet"/>
      <w:lvlText w:val=""/>
      <w:lvlJc w:val="left"/>
      <w:pPr>
        <w:ind w:left="1978" w:hanging="360"/>
      </w:pPr>
      <w:rPr>
        <w:rFonts w:ascii="Wingdings" w:hAnsi="Wingdings" w:hint="default"/>
      </w:rPr>
    </w:lvl>
    <w:lvl w:ilvl="3" w:tplc="08180001" w:tentative="1">
      <w:start w:val="1"/>
      <w:numFmt w:val="bullet"/>
      <w:lvlText w:val=""/>
      <w:lvlJc w:val="left"/>
      <w:pPr>
        <w:ind w:left="2698" w:hanging="360"/>
      </w:pPr>
      <w:rPr>
        <w:rFonts w:ascii="Symbol" w:hAnsi="Symbol" w:hint="default"/>
      </w:rPr>
    </w:lvl>
    <w:lvl w:ilvl="4" w:tplc="08180003" w:tentative="1">
      <w:start w:val="1"/>
      <w:numFmt w:val="bullet"/>
      <w:lvlText w:val="o"/>
      <w:lvlJc w:val="left"/>
      <w:pPr>
        <w:ind w:left="3418" w:hanging="360"/>
      </w:pPr>
      <w:rPr>
        <w:rFonts w:ascii="Courier New" w:hAnsi="Courier New" w:cs="Courier New" w:hint="default"/>
      </w:rPr>
    </w:lvl>
    <w:lvl w:ilvl="5" w:tplc="08180005" w:tentative="1">
      <w:start w:val="1"/>
      <w:numFmt w:val="bullet"/>
      <w:lvlText w:val=""/>
      <w:lvlJc w:val="left"/>
      <w:pPr>
        <w:ind w:left="4138" w:hanging="360"/>
      </w:pPr>
      <w:rPr>
        <w:rFonts w:ascii="Wingdings" w:hAnsi="Wingdings" w:hint="default"/>
      </w:rPr>
    </w:lvl>
    <w:lvl w:ilvl="6" w:tplc="08180001" w:tentative="1">
      <w:start w:val="1"/>
      <w:numFmt w:val="bullet"/>
      <w:lvlText w:val=""/>
      <w:lvlJc w:val="left"/>
      <w:pPr>
        <w:ind w:left="4858" w:hanging="360"/>
      </w:pPr>
      <w:rPr>
        <w:rFonts w:ascii="Symbol" w:hAnsi="Symbol" w:hint="default"/>
      </w:rPr>
    </w:lvl>
    <w:lvl w:ilvl="7" w:tplc="08180003" w:tentative="1">
      <w:start w:val="1"/>
      <w:numFmt w:val="bullet"/>
      <w:lvlText w:val="o"/>
      <w:lvlJc w:val="left"/>
      <w:pPr>
        <w:ind w:left="5578" w:hanging="360"/>
      </w:pPr>
      <w:rPr>
        <w:rFonts w:ascii="Courier New" w:hAnsi="Courier New" w:cs="Courier New" w:hint="default"/>
      </w:rPr>
    </w:lvl>
    <w:lvl w:ilvl="8" w:tplc="08180005" w:tentative="1">
      <w:start w:val="1"/>
      <w:numFmt w:val="bullet"/>
      <w:lvlText w:val=""/>
      <w:lvlJc w:val="left"/>
      <w:pPr>
        <w:ind w:left="6298" w:hanging="360"/>
      </w:pPr>
      <w:rPr>
        <w:rFonts w:ascii="Wingdings" w:hAnsi="Wingdings" w:hint="default"/>
      </w:rPr>
    </w:lvl>
  </w:abstractNum>
  <w:abstractNum w:abstractNumId="16" w15:restartNumberingAfterBreak="0">
    <w:nsid w:val="2DFF5295"/>
    <w:multiLevelType w:val="multilevel"/>
    <w:tmpl w:val="E306F24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511D81"/>
    <w:multiLevelType w:val="hybridMultilevel"/>
    <w:tmpl w:val="2B165F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5D02452"/>
    <w:multiLevelType w:val="hybridMultilevel"/>
    <w:tmpl w:val="2AA44498"/>
    <w:lvl w:ilvl="0" w:tplc="7B141FA4">
      <w:start w:val="1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851351"/>
    <w:multiLevelType w:val="hybridMultilevel"/>
    <w:tmpl w:val="43904C2C"/>
    <w:lvl w:ilvl="0" w:tplc="BF803660">
      <w:start w:val="1"/>
      <w:numFmt w:val="decimal"/>
      <w:lvlText w:val="%1)"/>
      <w:lvlJc w:val="left"/>
      <w:pPr>
        <w:ind w:left="720" w:hanging="360"/>
      </w:pPr>
      <w:rPr>
        <w:rFonts w:hint="default"/>
        <w:b w:val="0"/>
        <w:bCs/>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0" w15:restartNumberingAfterBreak="0">
    <w:nsid w:val="3EB86B42"/>
    <w:multiLevelType w:val="hybridMultilevel"/>
    <w:tmpl w:val="B3DA2520"/>
    <w:lvl w:ilvl="0" w:tplc="D55226A4">
      <w:start w:val="1"/>
      <w:numFmt w:val="decimal"/>
      <w:lvlText w:val="%1)"/>
      <w:lvlJc w:val="left"/>
      <w:pPr>
        <w:ind w:left="720" w:hanging="360"/>
      </w:pPr>
      <w:rPr>
        <w:rFonts w:hint="default"/>
        <w:sz w:val="22"/>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1" w15:restartNumberingAfterBreak="0">
    <w:nsid w:val="436E1F1A"/>
    <w:multiLevelType w:val="hybridMultilevel"/>
    <w:tmpl w:val="9E0219B0"/>
    <w:lvl w:ilvl="0" w:tplc="BF5A8C44">
      <w:start w:val="1"/>
      <w:numFmt w:val="bullet"/>
      <w:lvlText w:val="-"/>
      <w:lvlJc w:val="left"/>
      <w:pPr>
        <w:ind w:left="1080" w:hanging="360"/>
      </w:pPr>
      <w:rPr>
        <w:rFonts w:ascii="Times New Roman" w:eastAsia="SimSun" w:hAnsi="Times New Roman" w:cs="Times New Roman"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22" w15:restartNumberingAfterBreak="0">
    <w:nsid w:val="46585D26"/>
    <w:multiLevelType w:val="hybridMultilevel"/>
    <w:tmpl w:val="B6C89DD2"/>
    <w:lvl w:ilvl="0" w:tplc="241EFF5A">
      <w:numFmt w:val="bullet"/>
      <w:lvlText w:val="-"/>
      <w:lvlJc w:val="left"/>
      <w:pPr>
        <w:ind w:left="720" w:hanging="360"/>
      </w:pPr>
      <w:rPr>
        <w:rFonts w:ascii="Calibri" w:eastAsiaTheme="minorEastAsia" w:hAnsi="Calibri" w:cs="Calibri"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DB1BE3"/>
    <w:multiLevelType w:val="hybridMultilevel"/>
    <w:tmpl w:val="34504C70"/>
    <w:lvl w:ilvl="0" w:tplc="BF5A8C44">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0442B4"/>
    <w:multiLevelType w:val="multilevel"/>
    <w:tmpl w:val="4E0442B4"/>
    <w:lvl w:ilvl="0">
      <w:start w:val="1"/>
      <w:numFmt w:val="decimal"/>
      <w:pStyle w:val="Para1"/>
      <w:lvlText w:val="%1."/>
      <w:lvlJc w:val="left"/>
      <w:pPr>
        <w:tabs>
          <w:tab w:val="left" w:pos="360"/>
        </w:tabs>
        <w:ind w:left="0" w:firstLine="0"/>
      </w:pPr>
      <w:rPr>
        <w:rFonts w:ascii="Times New Roman" w:hAnsi="Times New Roman" w:hint="default"/>
        <w:b w:val="0"/>
        <w:i w:val="0"/>
        <w:sz w:val="22"/>
      </w:rPr>
    </w:lvl>
    <w:lvl w:ilvl="1">
      <w:start w:val="1"/>
      <w:numFmt w:val="lowerLetter"/>
      <w:lvlText w:val="(%2)"/>
      <w:lvlJc w:val="left"/>
      <w:pPr>
        <w:tabs>
          <w:tab w:val="left" w:pos="1440"/>
        </w:tabs>
        <w:ind w:left="0" w:firstLine="720"/>
      </w:pPr>
      <w:rPr>
        <w:rFonts w:hint="default"/>
        <w:b w:val="0"/>
        <w:i w:val="0"/>
      </w:rPr>
    </w:lvl>
    <w:lvl w:ilvl="2">
      <w:start w:val="1"/>
      <w:numFmt w:val="lowerRoman"/>
      <w:lvlText w:val="(%3)"/>
      <w:lvlJc w:val="right"/>
      <w:pPr>
        <w:tabs>
          <w:tab w:val="left" w:pos="1440"/>
        </w:tabs>
        <w:ind w:left="1440" w:hanging="360"/>
      </w:pPr>
      <w:rPr>
        <w:rFonts w:hint="default"/>
      </w:rPr>
    </w:lvl>
    <w:lvl w:ilvl="3">
      <w:start w:val="1"/>
      <w:numFmt w:val="bullet"/>
      <w:lvlText w:val=""/>
      <w:lvlJc w:val="left"/>
      <w:pPr>
        <w:tabs>
          <w:tab w:val="left" w:pos="2160"/>
        </w:tabs>
        <w:ind w:left="2160" w:hanging="720"/>
      </w:pPr>
      <w:rPr>
        <w:rFonts w:ascii="Symbol" w:hAnsi="Symbol" w:hint="default"/>
        <w:color w:val="auto"/>
        <w:sz w:val="28"/>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25" w15:restartNumberingAfterBreak="0">
    <w:nsid w:val="4F0826F2"/>
    <w:multiLevelType w:val="hybridMultilevel"/>
    <w:tmpl w:val="3E106074"/>
    <w:lvl w:ilvl="0" w:tplc="DB781056">
      <w:start w:val="1"/>
      <w:numFmt w:val="decimal"/>
      <w:lvlText w:val="%1."/>
      <w:lvlJc w:val="left"/>
      <w:pPr>
        <w:ind w:left="720" w:hanging="360"/>
      </w:pPr>
      <w:rPr>
        <w:rFonts w:ascii="Times New Roman" w:hAnsi="Times New Roman" w:cs="Times New Roman" w:hint="default"/>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6" w15:restartNumberingAfterBreak="0">
    <w:nsid w:val="54B32B76"/>
    <w:multiLevelType w:val="hybridMultilevel"/>
    <w:tmpl w:val="F6F0ED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BD0BEC"/>
    <w:multiLevelType w:val="singleLevel"/>
    <w:tmpl w:val="72D6F376"/>
    <w:lvl w:ilvl="0">
      <w:start w:val="1"/>
      <w:numFmt w:val="bullet"/>
      <w:pStyle w:val="Listcumarcatori"/>
      <w:lvlText w:val=""/>
      <w:lvlJc w:val="left"/>
      <w:pPr>
        <w:tabs>
          <w:tab w:val="num" w:pos="283"/>
        </w:tabs>
        <w:ind w:left="283" w:hanging="283"/>
      </w:pPr>
      <w:rPr>
        <w:rFonts w:ascii="Symbol" w:hAnsi="Symbol"/>
      </w:rPr>
    </w:lvl>
  </w:abstractNum>
  <w:abstractNum w:abstractNumId="28" w15:restartNumberingAfterBreak="0">
    <w:nsid w:val="55D631BA"/>
    <w:multiLevelType w:val="hybridMultilevel"/>
    <w:tmpl w:val="872874B4"/>
    <w:lvl w:ilvl="0" w:tplc="E7FC36B0">
      <w:start w:val="1"/>
      <w:numFmt w:val="decimal"/>
      <w:lvlText w:val="%1)"/>
      <w:lvlJc w:val="left"/>
      <w:pPr>
        <w:ind w:left="720" w:hanging="360"/>
      </w:pPr>
      <w:rPr>
        <w:rFonts w:eastAsiaTheme="minorEastAsia" w:hint="default"/>
        <w:b/>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C60783"/>
    <w:multiLevelType w:val="hybridMultilevel"/>
    <w:tmpl w:val="90CC4770"/>
    <w:lvl w:ilvl="0" w:tplc="F822CB8E">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0" w15:restartNumberingAfterBreak="0">
    <w:nsid w:val="5E2D3A17"/>
    <w:multiLevelType w:val="hybridMultilevel"/>
    <w:tmpl w:val="71869C3E"/>
    <w:lvl w:ilvl="0" w:tplc="0819000B">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1" w15:restartNumberingAfterBreak="0">
    <w:nsid w:val="5F673B34"/>
    <w:multiLevelType w:val="hybridMultilevel"/>
    <w:tmpl w:val="F678F452"/>
    <w:lvl w:ilvl="0" w:tplc="0819000B">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32" w15:restartNumberingAfterBreak="0">
    <w:nsid w:val="61751E03"/>
    <w:multiLevelType w:val="hybridMultilevel"/>
    <w:tmpl w:val="C4EADBA4"/>
    <w:lvl w:ilvl="0" w:tplc="E15E88E8">
      <w:start w:val="1"/>
      <w:numFmt w:val="decimal"/>
      <w:lvlText w:val="%1)"/>
      <w:lvlJc w:val="left"/>
      <w:pPr>
        <w:ind w:left="1080" w:hanging="360"/>
      </w:pPr>
      <w:rPr>
        <w:rFonts w:hint="default"/>
      </w:rPr>
    </w:lvl>
    <w:lvl w:ilvl="1" w:tplc="08180019" w:tentative="1">
      <w:start w:val="1"/>
      <w:numFmt w:val="lowerLetter"/>
      <w:lvlText w:val="%2."/>
      <w:lvlJc w:val="left"/>
      <w:pPr>
        <w:ind w:left="1800" w:hanging="360"/>
      </w:pPr>
    </w:lvl>
    <w:lvl w:ilvl="2" w:tplc="0818001B" w:tentative="1">
      <w:start w:val="1"/>
      <w:numFmt w:val="lowerRoman"/>
      <w:lvlText w:val="%3."/>
      <w:lvlJc w:val="right"/>
      <w:pPr>
        <w:ind w:left="2520" w:hanging="180"/>
      </w:pPr>
    </w:lvl>
    <w:lvl w:ilvl="3" w:tplc="0818000F" w:tentative="1">
      <w:start w:val="1"/>
      <w:numFmt w:val="decimal"/>
      <w:lvlText w:val="%4."/>
      <w:lvlJc w:val="left"/>
      <w:pPr>
        <w:ind w:left="3240" w:hanging="360"/>
      </w:pPr>
    </w:lvl>
    <w:lvl w:ilvl="4" w:tplc="08180019" w:tentative="1">
      <w:start w:val="1"/>
      <w:numFmt w:val="lowerLetter"/>
      <w:lvlText w:val="%5."/>
      <w:lvlJc w:val="left"/>
      <w:pPr>
        <w:ind w:left="3960" w:hanging="360"/>
      </w:pPr>
    </w:lvl>
    <w:lvl w:ilvl="5" w:tplc="0818001B" w:tentative="1">
      <w:start w:val="1"/>
      <w:numFmt w:val="lowerRoman"/>
      <w:lvlText w:val="%6."/>
      <w:lvlJc w:val="right"/>
      <w:pPr>
        <w:ind w:left="4680" w:hanging="180"/>
      </w:pPr>
    </w:lvl>
    <w:lvl w:ilvl="6" w:tplc="0818000F" w:tentative="1">
      <w:start w:val="1"/>
      <w:numFmt w:val="decimal"/>
      <w:lvlText w:val="%7."/>
      <w:lvlJc w:val="left"/>
      <w:pPr>
        <w:ind w:left="5400" w:hanging="360"/>
      </w:pPr>
    </w:lvl>
    <w:lvl w:ilvl="7" w:tplc="08180019" w:tentative="1">
      <w:start w:val="1"/>
      <w:numFmt w:val="lowerLetter"/>
      <w:lvlText w:val="%8."/>
      <w:lvlJc w:val="left"/>
      <w:pPr>
        <w:ind w:left="6120" w:hanging="360"/>
      </w:pPr>
    </w:lvl>
    <w:lvl w:ilvl="8" w:tplc="0818001B" w:tentative="1">
      <w:start w:val="1"/>
      <w:numFmt w:val="lowerRoman"/>
      <w:lvlText w:val="%9."/>
      <w:lvlJc w:val="right"/>
      <w:pPr>
        <w:ind w:left="6840" w:hanging="180"/>
      </w:pPr>
    </w:lvl>
  </w:abstractNum>
  <w:abstractNum w:abstractNumId="33" w15:restartNumberingAfterBreak="0">
    <w:nsid w:val="65FB288E"/>
    <w:multiLevelType w:val="hybridMultilevel"/>
    <w:tmpl w:val="E072112A"/>
    <w:lvl w:ilvl="0" w:tplc="BF5A8C44">
      <w:start w:val="1"/>
      <w:numFmt w:val="bullet"/>
      <w:lvlText w:val="-"/>
      <w:lvlJc w:val="left"/>
      <w:pPr>
        <w:ind w:left="2145" w:hanging="360"/>
      </w:pPr>
      <w:rPr>
        <w:rFonts w:ascii="Times New Roman" w:eastAsia="SimSun" w:hAnsi="Times New Roman" w:cs="Times New Roman" w:hint="default"/>
      </w:rPr>
    </w:lvl>
    <w:lvl w:ilvl="1" w:tplc="FFFFFFFF">
      <w:start w:val="1"/>
      <w:numFmt w:val="bullet"/>
      <w:lvlText w:val="o"/>
      <w:lvlJc w:val="left"/>
      <w:pPr>
        <w:ind w:left="2865" w:hanging="360"/>
      </w:pPr>
      <w:rPr>
        <w:rFonts w:ascii="Courier New" w:hAnsi="Courier New" w:cs="Courier New" w:hint="default"/>
      </w:rPr>
    </w:lvl>
    <w:lvl w:ilvl="2" w:tplc="FFFFFFFF" w:tentative="1">
      <w:start w:val="1"/>
      <w:numFmt w:val="bullet"/>
      <w:lvlText w:val=""/>
      <w:lvlJc w:val="left"/>
      <w:pPr>
        <w:ind w:left="3585" w:hanging="360"/>
      </w:pPr>
      <w:rPr>
        <w:rFonts w:ascii="Wingdings" w:hAnsi="Wingdings" w:hint="default"/>
      </w:rPr>
    </w:lvl>
    <w:lvl w:ilvl="3" w:tplc="FFFFFFFF" w:tentative="1">
      <w:start w:val="1"/>
      <w:numFmt w:val="bullet"/>
      <w:lvlText w:val=""/>
      <w:lvlJc w:val="left"/>
      <w:pPr>
        <w:ind w:left="4305" w:hanging="360"/>
      </w:pPr>
      <w:rPr>
        <w:rFonts w:ascii="Symbol" w:hAnsi="Symbol" w:hint="default"/>
      </w:rPr>
    </w:lvl>
    <w:lvl w:ilvl="4" w:tplc="FFFFFFFF" w:tentative="1">
      <w:start w:val="1"/>
      <w:numFmt w:val="bullet"/>
      <w:lvlText w:val="o"/>
      <w:lvlJc w:val="left"/>
      <w:pPr>
        <w:ind w:left="5025" w:hanging="360"/>
      </w:pPr>
      <w:rPr>
        <w:rFonts w:ascii="Courier New" w:hAnsi="Courier New" w:cs="Courier New" w:hint="default"/>
      </w:rPr>
    </w:lvl>
    <w:lvl w:ilvl="5" w:tplc="FFFFFFFF" w:tentative="1">
      <w:start w:val="1"/>
      <w:numFmt w:val="bullet"/>
      <w:lvlText w:val=""/>
      <w:lvlJc w:val="left"/>
      <w:pPr>
        <w:ind w:left="5745" w:hanging="360"/>
      </w:pPr>
      <w:rPr>
        <w:rFonts w:ascii="Wingdings" w:hAnsi="Wingdings" w:hint="default"/>
      </w:rPr>
    </w:lvl>
    <w:lvl w:ilvl="6" w:tplc="FFFFFFFF" w:tentative="1">
      <w:start w:val="1"/>
      <w:numFmt w:val="bullet"/>
      <w:lvlText w:val=""/>
      <w:lvlJc w:val="left"/>
      <w:pPr>
        <w:ind w:left="6465" w:hanging="360"/>
      </w:pPr>
      <w:rPr>
        <w:rFonts w:ascii="Symbol" w:hAnsi="Symbol" w:hint="default"/>
      </w:rPr>
    </w:lvl>
    <w:lvl w:ilvl="7" w:tplc="FFFFFFFF" w:tentative="1">
      <w:start w:val="1"/>
      <w:numFmt w:val="bullet"/>
      <w:lvlText w:val="o"/>
      <w:lvlJc w:val="left"/>
      <w:pPr>
        <w:ind w:left="7185" w:hanging="360"/>
      </w:pPr>
      <w:rPr>
        <w:rFonts w:ascii="Courier New" w:hAnsi="Courier New" w:cs="Courier New" w:hint="default"/>
      </w:rPr>
    </w:lvl>
    <w:lvl w:ilvl="8" w:tplc="FFFFFFFF" w:tentative="1">
      <w:start w:val="1"/>
      <w:numFmt w:val="bullet"/>
      <w:lvlText w:val=""/>
      <w:lvlJc w:val="left"/>
      <w:pPr>
        <w:ind w:left="7905" w:hanging="360"/>
      </w:pPr>
      <w:rPr>
        <w:rFonts w:ascii="Wingdings" w:hAnsi="Wingdings" w:hint="default"/>
      </w:rPr>
    </w:lvl>
  </w:abstractNum>
  <w:abstractNum w:abstractNumId="34" w15:restartNumberingAfterBreak="0">
    <w:nsid w:val="6BE27C38"/>
    <w:multiLevelType w:val="hybridMultilevel"/>
    <w:tmpl w:val="525642F4"/>
    <w:lvl w:ilvl="0" w:tplc="11A42B68">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D56B46"/>
    <w:multiLevelType w:val="hybridMultilevel"/>
    <w:tmpl w:val="72D4C628"/>
    <w:lvl w:ilvl="0" w:tplc="BF5A8C44">
      <w:start w:val="1"/>
      <w:numFmt w:val="bullet"/>
      <w:lvlText w:val="-"/>
      <w:lvlJc w:val="left"/>
      <w:pPr>
        <w:ind w:left="1080" w:hanging="360"/>
      </w:pPr>
      <w:rPr>
        <w:rFonts w:ascii="Times New Roman" w:eastAsia="SimSun" w:hAnsi="Times New Roman" w:cs="Times New Roman"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36" w15:restartNumberingAfterBreak="0">
    <w:nsid w:val="6CF1186B"/>
    <w:multiLevelType w:val="hybridMultilevel"/>
    <w:tmpl w:val="F30EF67C"/>
    <w:lvl w:ilvl="0" w:tplc="04090011">
      <w:start w:val="1"/>
      <w:numFmt w:val="decimal"/>
      <w:lvlText w:val="%1)"/>
      <w:lvlJc w:val="left"/>
      <w:pPr>
        <w:ind w:left="0" w:hanging="360"/>
      </w:pPr>
    </w:lvl>
    <w:lvl w:ilvl="1" w:tplc="04180019" w:tentative="1">
      <w:start w:val="1"/>
      <w:numFmt w:val="lowerLetter"/>
      <w:lvlText w:val="%2."/>
      <w:lvlJc w:val="left"/>
      <w:pPr>
        <w:ind w:left="720" w:hanging="360"/>
      </w:pPr>
    </w:lvl>
    <w:lvl w:ilvl="2" w:tplc="0418001B" w:tentative="1">
      <w:start w:val="1"/>
      <w:numFmt w:val="lowerRoman"/>
      <w:lvlText w:val="%3."/>
      <w:lvlJc w:val="right"/>
      <w:pPr>
        <w:ind w:left="1440" w:hanging="180"/>
      </w:pPr>
    </w:lvl>
    <w:lvl w:ilvl="3" w:tplc="0418000F" w:tentative="1">
      <w:start w:val="1"/>
      <w:numFmt w:val="decimal"/>
      <w:lvlText w:val="%4."/>
      <w:lvlJc w:val="left"/>
      <w:pPr>
        <w:ind w:left="2160" w:hanging="360"/>
      </w:pPr>
    </w:lvl>
    <w:lvl w:ilvl="4" w:tplc="04180019" w:tentative="1">
      <w:start w:val="1"/>
      <w:numFmt w:val="lowerLetter"/>
      <w:lvlText w:val="%5."/>
      <w:lvlJc w:val="left"/>
      <w:pPr>
        <w:ind w:left="2880" w:hanging="360"/>
      </w:pPr>
    </w:lvl>
    <w:lvl w:ilvl="5" w:tplc="0418001B" w:tentative="1">
      <w:start w:val="1"/>
      <w:numFmt w:val="lowerRoman"/>
      <w:lvlText w:val="%6."/>
      <w:lvlJc w:val="right"/>
      <w:pPr>
        <w:ind w:left="3600" w:hanging="180"/>
      </w:pPr>
    </w:lvl>
    <w:lvl w:ilvl="6" w:tplc="0418000F" w:tentative="1">
      <w:start w:val="1"/>
      <w:numFmt w:val="decimal"/>
      <w:lvlText w:val="%7."/>
      <w:lvlJc w:val="left"/>
      <w:pPr>
        <w:ind w:left="4320" w:hanging="360"/>
      </w:pPr>
    </w:lvl>
    <w:lvl w:ilvl="7" w:tplc="04180019" w:tentative="1">
      <w:start w:val="1"/>
      <w:numFmt w:val="lowerLetter"/>
      <w:lvlText w:val="%8."/>
      <w:lvlJc w:val="left"/>
      <w:pPr>
        <w:ind w:left="5040" w:hanging="360"/>
      </w:pPr>
    </w:lvl>
    <w:lvl w:ilvl="8" w:tplc="0418001B" w:tentative="1">
      <w:start w:val="1"/>
      <w:numFmt w:val="lowerRoman"/>
      <w:lvlText w:val="%9."/>
      <w:lvlJc w:val="right"/>
      <w:pPr>
        <w:ind w:left="5760" w:hanging="180"/>
      </w:pPr>
    </w:lvl>
  </w:abstractNum>
  <w:abstractNum w:abstractNumId="37" w15:restartNumberingAfterBreak="0">
    <w:nsid w:val="6EE8056E"/>
    <w:multiLevelType w:val="hybridMultilevel"/>
    <w:tmpl w:val="06322C3A"/>
    <w:lvl w:ilvl="0" w:tplc="BF5A8C44">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207E39"/>
    <w:multiLevelType w:val="hybridMultilevel"/>
    <w:tmpl w:val="28BE4D6A"/>
    <w:lvl w:ilvl="0" w:tplc="BF5A8C44">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0E1162"/>
    <w:multiLevelType w:val="multilevel"/>
    <w:tmpl w:val="F6D02B8E"/>
    <w:lvl w:ilvl="0">
      <w:start w:val="1"/>
      <w:numFmt w:val="decimal"/>
      <w:lvlText w:val="%1)"/>
      <w:lvlJc w:val="left"/>
      <w:pPr>
        <w:tabs>
          <w:tab w:val="num" w:pos="425"/>
        </w:tabs>
        <w:ind w:left="1637" w:hanging="360"/>
      </w:pPr>
      <w:rPr>
        <w:b w:val="0"/>
        <w:sz w:val="28"/>
        <w:szCs w:val="28"/>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40" w15:restartNumberingAfterBreak="0">
    <w:nsid w:val="7F8571BC"/>
    <w:multiLevelType w:val="hybridMultilevel"/>
    <w:tmpl w:val="21E24D9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16cid:durableId="1043139285">
    <w:abstractNumId w:val="27"/>
  </w:num>
  <w:num w:numId="2" w16cid:durableId="1721704116">
    <w:abstractNumId w:val="15"/>
  </w:num>
  <w:num w:numId="3" w16cid:durableId="1495142809">
    <w:abstractNumId w:val="33"/>
  </w:num>
  <w:num w:numId="4" w16cid:durableId="471750435">
    <w:abstractNumId w:val="35"/>
  </w:num>
  <w:num w:numId="5" w16cid:durableId="1938169746">
    <w:abstractNumId w:val="23"/>
  </w:num>
  <w:num w:numId="6" w16cid:durableId="1811941585">
    <w:abstractNumId w:val="21"/>
  </w:num>
  <w:num w:numId="7" w16cid:durableId="2100515954">
    <w:abstractNumId w:val="34"/>
  </w:num>
  <w:num w:numId="8" w16cid:durableId="1419323462">
    <w:abstractNumId w:val="10"/>
  </w:num>
  <w:num w:numId="9" w16cid:durableId="362556565">
    <w:abstractNumId w:val="11"/>
  </w:num>
  <w:num w:numId="10" w16cid:durableId="832917031">
    <w:abstractNumId w:val="4"/>
  </w:num>
  <w:num w:numId="11" w16cid:durableId="1874809099">
    <w:abstractNumId w:val="26"/>
  </w:num>
  <w:num w:numId="12" w16cid:durableId="1891376426">
    <w:abstractNumId w:val="2"/>
  </w:num>
  <w:num w:numId="13" w16cid:durableId="482087566">
    <w:abstractNumId w:val="37"/>
  </w:num>
  <w:num w:numId="14" w16cid:durableId="909510312">
    <w:abstractNumId w:val="38"/>
  </w:num>
  <w:num w:numId="15" w16cid:durableId="1200046608">
    <w:abstractNumId w:val="17"/>
  </w:num>
  <w:num w:numId="16" w16cid:durableId="1904947923">
    <w:abstractNumId w:val="24"/>
  </w:num>
  <w:num w:numId="17" w16cid:durableId="1408961823">
    <w:abstractNumId w:val="31"/>
  </w:num>
  <w:num w:numId="18" w16cid:durableId="840705528">
    <w:abstractNumId w:val="30"/>
  </w:num>
  <w:num w:numId="19" w16cid:durableId="2062360237">
    <w:abstractNumId w:val="5"/>
  </w:num>
  <w:num w:numId="20" w16cid:durableId="1141847122">
    <w:abstractNumId w:val="39"/>
  </w:num>
  <w:num w:numId="21" w16cid:durableId="1813518076">
    <w:abstractNumId w:val="16"/>
  </w:num>
  <w:num w:numId="22" w16cid:durableId="1351178776">
    <w:abstractNumId w:val="40"/>
  </w:num>
  <w:num w:numId="23" w16cid:durableId="534277038">
    <w:abstractNumId w:val="18"/>
  </w:num>
  <w:num w:numId="24" w16cid:durableId="1487895484">
    <w:abstractNumId w:val="12"/>
  </w:num>
  <w:num w:numId="25" w16cid:durableId="1892036196">
    <w:abstractNumId w:val="13"/>
  </w:num>
  <w:num w:numId="26" w16cid:durableId="1678574170">
    <w:abstractNumId w:val="36"/>
  </w:num>
  <w:num w:numId="27" w16cid:durableId="1496997505">
    <w:abstractNumId w:val="22"/>
  </w:num>
  <w:num w:numId="28" w16cid:durableId="727537236">
    <w:abstractNumId w:val="3"/>
  </w:num>
  <w:num w:numId="29" w16cid:durableId="999388959">
    <w:abstractNumId w:val="0"/>
  </w:num>
  <w:num w:numId="30" w16cid:durableId="663314026">
    <w:abstractNumId w:val="6"/>
  </w:num>
  <w:num w:numId="31" w16cid:durableId="1158762077">
    <w:abstractNumId w:val="20"/>
  </w:num>
  <w:num w:numId="32" w16cid:durableId="219828902">
    <w:abstractNumId w:val="7"/>
  </w:num>
  <w:num w:numId="33" w16cid:durableId="2049838414">
    <w:abstractNumId w:val="9"/>
  </w:num>
  <w:num w:numId="34" w16cid:durableId="668405330">
    <w:abstractNumId w:val="19"/>
  </w:num>
  <w:num w:numId="35" w16cid:durableId="558322296">
    <w:abstractNumId w:val="32"/>
  </w:num>
  <w:num w:numId="36" w16cid:durableId="2136831580">
    <w:abstractNumId w:val="8"/>
  </w:num>
  <w:num w:numId="37" w16cid:durableId="172888306">
    <w:abstractNumId w:val="1"/>
  </w:num>
  <w:num w:numId="38" w16cid:durableId="907300274">
    <w:abstractNumId w:val="28"/>
  </w:num>
  <w:num w:numId="39" w16cid:durableId="1882673183">
    <w:abstractNumId w:val="14"/>
  </w:num>
  <w:num w:numId="40" w16cid:durableId="14969932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565768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362"/>
    <w:rsid w:val="0000053A"/>
    <w:rsid w:val="000015C0"/>
    <w:rsid w:val="00002342"/>
    <w:rsid w:val="00003F70"/>
    <w:rsid w:val="00004E1A"/>
    <w:rsid w:val="000053E4"/>
    <w:rsid w:val="00005ABB"/>
    <w:rsid w:val="0000661F"/>
    <w:rsid w:val="00006B90"/>
    <w:rsid w:val="0001188D"/>
    <w:rsid w:val="00012EEC"/>
    <w:rsid w:val="00013305"/>
    <w:rsid w:val="000140A4"/>
    <w:rsid w:val="00014BBA"/>
    <w:rsid w:val="00015D1D"/>
    <w:rsid w:val="00022782"/>
    <w:rsid w:val="00023326"/>
    <w:rsid w:val="000239BA"/>
    <w:rsid w:val="0002520E"/>
    <w:rsid w:val="000269E3"/>
    <w:rsid w:val="00027C40"/>
    <w:rsid w:val="00030C32"/>
    <w:rsid w:val="00032CC6"/>
    <w:rsid w:val="0003460A"/>
    <w:rsid w:val="00034782"/>
    <w:rsid w:val="000377C0"/>
    <w:rsid w:val="00037A4D"/>
    <w:rsid w:val="00037DEE"/>
    <w:rsid w:val="00040161"/>
    <w:rsid w:val="0004304B"/>
    <w:rsid w:val="00043A76"/>
    <w:rsid w:val="00046466"/>
    <w:rsid w:val="0004702C"/>
    <w:rsid w:val="00047257"/>
    <w:rsid w:val="000503E4"/>
    <w:rsid w:val="00050493"/>
    <w:rsid w:val="00050D0E"/>
    <w:rsid w:val="000516B3"/>
    <w:rsid w:val="00051EEE"/>
    <w:rsid w:val="00054AB0"/>
    <w:rsid w:val="00054EDE"/>
    <w:rsid w:val="00060264"/>
    <w:rsid w:val="0006181C"/>
    <w:rsid w:val="0006233D"/>
    <w:rsid w:val="000627DF"/>
    <w:rsid w:val="00063382"/>
    <w:rsid w:val="000649B6"/>
    <w:rsid w:val="00064C69"/>
    <w:rsid w:val="00065914"/>
    <w:rsid w:val="00067385"/>
    <w:rsid w:val="000679FF"/>
    <w:rsid w:val="00067C9E"/>
    <w:rsid w:val="00070B1C"/>
    <w:rsid w:val="000727FE"/>
    <w:rsid w:val="00072CA8"/>
    <w:rsid w:val="00073FC3"/>
    <w:rsid w:val="0007429E"/>
    <w:rsid w:val="000748D1"/>
    <w:rsid w:val="000807AF"/>
    <w:rsid w:val="000821EC"/>
    <w:rsid w:val="00083BE4"/>
    <w:rsid w:val="0008455F"/>
    <w:rsid w:val="00085175"/>
    <w:rsid w:val="00085394"/>
    <w:rsid w:val="00085659"/>
    <w:rsid w:val="00085743"/>
    <w:rsid w:val="000863CD"/>
    <w:rsid w:val="00087AB2"/>
    <w:rsid w:val="00090BC8"/>
    <w:rsid w:val="00090EEB"/>
    <w:rsid w:val="00092ABA"/>
    <w:rsid w:val="00092C9A"/>
    <w:rsid w:val="000938ED"/>
    <w:rsid w:val="00094A64"/>
    <w:rsid w:val="00095F34"/>
    <w:rsid w:val="000971FE"/>
    <w:rsid w:val="00097CC9"/>
    <w:rsid w:val="000A248E"/>
    <w:rsid w:val="000A36DC"/>
    <w:rsid w:val="000A5E8E"/>
    <w:rsid w:val="000A69A5"/>
    <w:rsid w:val="000B1C19"/>
    <w:rsid w:val="000B5765"/>
    <w:rsid w:val="000B6649"/>
    <w:rsid w:val="000B67D4"/>
    <w:rsid w:val="000C00CA"/>
    <w:rsid w:val="000C043F"/>
    <w:rsid w:val="000C121E"/>
    <w:rsid w:val="000C19FA"/>
    <w:rsid w:val="000C1ACA"/>
    <w:rsid w:val="000C2FDA"/>
    <w:rsid w:val="000C350C"/>
    <w:rsid w:val="000C6ACC"/>
    <w:rsid w:val="000D0AEE"/>
    <w:rsid w:val="000D5099"/>
    <w:rsid w:val="000D6683"/>
    <w:rsid w:val="000E0613"/>
    <w:rsid w:val="000E0B79"/>
    <w:rsid w:val="000E4613"/>
    <w:rsid w:val="000E5D89"/>
    <w:rsid w:val="000E6644"/>
    <w:rsid w:val="000E6913"/>
    <w:rsid w:val="000E7C1D"/>
    <w:rsid w:val="000F10AC"/>
    <w:rsid w:val="000F2D79"/>
    <w:rsid w:val="000F3215"/>
    <w:rsid w:val="000F4274"/>
    <w:rsid w:val="000F5458"/>
    <w:rsid w:val="000F6D5B"/>
    <w:rsid w:val="000F751D"/>
    <w:rsid w:val="001025AA"/>
    <w:rsid w:val="00102B45"/>
    <w:rsid w:val="00102C3E"/>
    <w:rsid w:val="001124EF"/>
    <w:rsid w:val="001127E5"/>
    <w:rsid w:val="00112916"/>
    <w:rsid w:val="00113F43"/>
    <w:rsid w:val="00114116"/>
    <w:rsid w:val="001145D2"/>
    <w:rsid w:val="001154C6"/>
    <w:rsid w:val="00116BCC"/>
    <w:rsid w:val="00117FD8"/>
    <w:rsid w:val="00126FEE"/>
    <w:rsid w:val="00127DDE"/>
    <w:rsid w:val="001357D9"/>
    <w:rsid w:val="00141A69"/>
    <w:rsid w:val="00141C24"/>
    <w:rsid w:val="00144909"/>
    <w:rsid w:val="0014598B"/>
    <w:rsid w:val="00145EFC"/>
    <w:rsid w:val="001474BB"/>
    <w:rsid w:val="00153556"/>
    <w:rsid w:val="00153883"/>
    <w:rsid w:val="001545CD"/>
    <w:rsid w:val="00157627"/>
    <w:rsid w:val="00162E0D"/>
    <w:rsid w:val="00163342"/>
    <w:rsid w:val="0016345B"/>
    <w:rsid w:val="00163DC9"/>
    <w:rsid w:val="0016630D"/>
    <w:rsid w:val="001666DD"/>
    <w:rsid w:val="00167485"/>
    <w:rsid w:val="00167CEF"/>
    <w:rsid w:val="00171FA8"/>
    <w:rsid w:val="00175924"/>
    <w:rsid w:val="00176C73"/>
    <w:rsid w:val="00181E78"/>
    <w:rsid w:val="001875B7"/>
    <w:rsid w:val="001952E9"/>
    <w:rsid w:val="001969CB"/>
    <w:rsid w:val="001A055C"/>
    <w:rsid w:val="001A1080"/>
    <w:rsid w:val="001A37EA"/>
    <w:rsid w:val="001A5F56"/>
    <w:rsid w:val="001A68AE"/>
    <w:rsid w:val="001B2763"/>
    <w:rsid w:val="001B29C0"/>
    <w:rsid w:val="001B2AC3"/>
    <w:rsid w:val="001B4232"/>
    <w:rsid w:val="001B50F6"/>
    <w:rsid w:val="001B57C9"/>
    <w:rsid w:val="001B690B"/>
    <w:rsid w:val="001B791F"/>
    <w:rsid w:val="001B7D45"/>
    <w:rsid w:val="001C1C2E"/>
    <w:rsid w:val="001C25CA"/>
    <w:rsid w:val="001C300C"/>
    <w:rsid w:val="001C34B7"/>
    <w:rsid w:val="001C3854"/>
    <w:rsid w:val="001C4400"/>
    <w:rsid w:val="001C57D6"/>
    <w:rsid w:val="001C771F"/>
    <w:rsid w:val="001D13DD"/>
    <w:rsid w:val="001D2A0E"/>
    <w:rsid w:val="001D52FE"/>
    <w:rsid w:val="001D5846"/>
    <w:rsid w:val="001D7366"/>
    <w:rsid w:val="001D7501"/>
    <w:rsid w:val="001E0040"/>
    <w:rsid w:val="001E07A7"/>
    <w:rsid w:val="001E26E7"/>
    <w:rsid w:val="001F1A31"/>
    <w:rsid w:val="001F4B56"/>
    <w:rsid w:val="001F63CC"/>
    <w:rsid w:val="001F795A"/>
    <w:rsid w:val="001F7E6E"/>
    <w:rsid w:val="001F7F2E"/>
    <w:rsid w:val="00205CC2"/>
    <w:rsid w:val="00206648"/>
    <w:rsid w:val="00206F34"/>
    <w:rsid w:val="00210EF3"/>
    <w:rsid w:val="00211FC4"/>
    <w:rsid w:val="002124B2"/>
    <w:rsid w:val="002127C7"/>
    <w:rsid w:val="00215269"/>
    <w:rsid w:val="00215C0C"/>
    <w:rsid w:val="002204C6"/>
    <w:rsid w:val="00220C21"/>
    <w:rsid w:val="002212BE"/>
    <w:rsid w:val="002225DB"/>
    <w:rsid w:val="002252D5"/>
    <w:rsid w:val="00226932"/>
    <w:rsid w:val="002303C5"/>
    <w:rsid w:val="00231280"/>
    <w:rsid w:val="002319B9"/>
    <w:rsid w:val="00232528"/>
    <w:rsid w:val="0023257D"/>
    <w:rsid w:val="002325CE"/>
    <w:rsid w:val="00233BC5"/>
    <w:rsid w:val="002342D4"/>
    <w:rsid w:val="00234E0D"/>
    <w:rsid w:val="00237268"/>
    <w:rsid w:val="00240E9E"/>
    <w:rsid w:val="00242752"/>
    <w:rsid w:val="0024403A"/>
    <w:rsid w:val="00244C29"/>
    <w:rsid w:val="002504C0"/>
    <w:rsid w:val="00250B55"/>
    <w:rsid w:val="00250B93"/>
    <w:rsid w:val="00251019"/>
    <w:rsid w:val="00251BE3"/>
    <w:rsid w:val="00251F50"/>
    <w:rsid w:val="00253695"/>
    <w:rsid w:val="0025381C"/>
    <w:rsid w:val="002557B6"/>
    <w:rsid w:val="0025609B"/>
    <w:rsid w:val="002565E8"/>
    <w:rsid w:val="00261903"/>
    <w:rsid w:val="002652D6"/>
    <w:rsid w:val="002653E3"/>
    <w:rsid w:val="002658FA"/>
    <w:rsid w:val="002662D5"/>
    <w:rsid w:val="0027340C"/>
    <w:rsid w:val="0027449D"/>
    <w:rsid w:val="0028129B"/>
    <w:rsid w:val="0028306D"/>
    <w:rsid w:val="0028311E"/>
    <w:rsid w:val="00283BBC"/>
    <w:rsid w:val="00284C5F"/>
    <w:rsid w:val="0028710A"/>
    <w:rsid w:val="00287838"/>
    <w:rsid w:val="002915D5"/>
    <w:rsid w:val="00296AF6"/>
    <w:rsid w:val="002A1FB5"/>
    <w:rsid w:val="002A2EBF"/>
    <w:rsid w:val="002A36BC"/>
    <w:rsid w:val="002A4F3E"/>
    <w:rsid w:val="002A65DC"/>
    <w:rsid w:val="002B00BD"/>
    <w:rsid w:val="002B34D3"/>
    <w:rsid w:val="002B442B"/>
    <w:rsid w:val="002B5392"/>
    <w:rsid w:val="002B630C"/>
    <w:rsid w:val="002B6CF9"/>
    <w:rsid w:val="002C0180"/>
    <w:rsid w:val="002C77D8"/>
    <w:rsid w:val="002C7A47"/>
    <w:rsid w:val="002C7E92"/>
    <w:rsid w:val="002D03B6"/>
    <w:rsid w:val="002D03F5"/>
    <w:rsid w:val="002D1780"/>
    <w:rsid w:val="002D26C3"/>
    <w:rsid w:val="002D340B"/>
    <w:rsid w:val="002D4F6C"/>
    <w:rsid w:val="002D4F8E"/>
    <w:rsid w:val="002D5584"/>
    <w:rsid w:val="002D58E3"/>
    <w:rsid w:val="002E125C"/>
    <w:rsid w:val="002E4153"/>
    <w:rsid w:val="002F0733"/>
    <w:rsid w:val="002F3DD1"/>
    <w:rsid w:val="002F5363"/>
    <w:rsid w:val="00301A2D"/>
    <w:rsid w:val="00302AC1"/>
    <w:rsid w:val="003050BB"/>
    <w:rsid w:val="00305AA0"/>
    <w:rsid w:val="00307D6A"/>
    <w:rsid w:val="00311BB6"/>
    <w:rsid w:val="003122FD"/>
    <w:rsid w:val="00312550"/>
    <w:rsid w:val="003127F3"/>
    <w:rsid w:val="00314809"/>
    <w:rsid w:val="00314BA8"/>
    <w:rsid w:val="003159B4"/>
    <w:rsid w:val="00316E1E"/>
    <w:rsid w:val="00323ECB"/>
    <w:rsid w:val="00324A0D"/>
    <w:rsid w:val="00325119"/>
    <w:rsid w:val="00325672"/>
    <w:rsid w:val="0032676E"/>
    <w:rsid w:val="00327395"/>
    <w:rsid w:val="00327982"/>
    <w:rsid w:val="0033210E"/>
    <w:rsid w:val="0033385E"/>
    <w:rsid w:val="003347CB"/>
    <w:rsid w:val="00337E11"/>
    <w:rsid w:val="00340C72"/>
    <w:rsid w:val="00340EAE"/>
    <w:rsid w:val="003410CD"/>
    <w:rsid w:val="003413F3"/>
    <w:rsid w:val="0034231F"/>
    <w:rsid w:val="003437FA"/>
    <w:rsid w:val="00343D32"/>
    <w:rsid w:val="00345260"/>
    <w:rsid w:val="00346F9E"/>
    <w:rsid w:val="00351316"/>
    <w:rsid w:val="003522B2"/>
    <w:rsid w:val="003536B7"/>
    <w:rsid w:val="003537D9"/>
    <w:rsid w:val="003548EA"/>
    <w:rsid w:val="00356575"/>
    <w:rsid w:val="00357443"/>
    <w:rsid w:val="00360E25"/>
    <w:rsid w:val="00360F2A"/>
    <w:rsid w:val="00363A23"/>
    <w:rsid w:val="00363AFE"/>
    <w:rsid w:val="00363FB5"/>
    <w:rsid w:val="00364D71"/>
    <w:rsid w:val="00366635"/>
    <w:rsid w:val="00366758"/>
    <w:rsid w:val="0037303B"/>
    <w:rsid w:val="00373577"/>
    <w:rsid w:val="003744CE"/>
    <w:rsid w:val="003763F1"/>
    <w:rsid w:val="00377459"/>
    <w:rsid w:val="003824E2"/>
    <w:rsid w:val="00383907"/>
    <w:rsid w:val="00384AD9"/>
    <w:rsid w:val="003859AF"/>
    <w:rsid w:val="00385AE8"/>
    <w:rsid w:val="00385B73"/>
    <w:rsid w:val="00385BED"/>
    <w:rsid w:val="003874CE"/>
    <w:rsid w:val="00394CB4"/>
    <w:rsid w:val="003952AF"/>
    <w:rsid w:val="00395B16"/>
    <w:rsid w:val="00396F22"/>
    <w:rsid w:val="003A1F84"/>
    <w:rsid w:val="003A2BCB"/>
    <w:rsid w:val="003A35B1"/>
    <w:rsid w:val="003A5F3D"/>
    <w:rsid w:val="003A7036"/>
    <w:rsid w:val="003B06A1"/>
    <w:rsid w:val="003B0E87"/>
    <w:rsid w:val="003B1B61"/>
    <w:rsid w:val="003B1DB2"/>
    <w:rsid w:val="003B261F"/>
    <w:rsid w:val="003B3D30"/>
    <w:rsid w:val="003B4798"/>
    <w:rsid w:val="003B6008"/>
    <w:rsid w:val="003C05A6"/>
    <w:rsid w:val="003C157D"/>
    <w:rsid w:val="003C1E1D"/>
    <w:rsid w:val="003C33E5"/>
    <w:rsid w:val="003C6C8E"/>
    <w:rsid w:val="003C752E"/>
    <w:rsid w:val="003C7E36"/>
    <w:rsid w:val="003D0675"/>
    <w:rsid w:val="003D0D2A"/>
    <w:rsid w:val="003D2384"/>
    <w:rsid w:val="003D2B47"/>
    <w:rsid w:val="003D2F4D"/>
    <w:rsid w:val="003D3291"/>
    <w:rsid w:val="003D3641"/>
    <w:rsid w:val="003D42CD"/>
    <w:rsid w:val="003D607E"/>
    <w:rsid w:val="003D65B8"/>
    <w:rsid w:val="003D72B8"/>
    <w:rsid w:val="003D7467"/>
    <w:rsid w:val="003D7896"/>
    <w:rsid w:val="003E0E70"/>
    <w:rsid w:val="003E2EC6"/>
    <w:rsid w:val="003E37CF"/>
    <w:rsid w:val="003E38E4"/>
    <w:rsid w:val="003E5527"/>
    <w:rsid w:val="003E7FD0"/>
    <w:rsid w:val="003F01D8"/>
    <w:rsid w:val="003F091F"/>
    <w:rsid w:val="003F19D8"/>
    <w:rsid w:val="003F3169"/>
    <w:rsid w:val="003F3284"/>
    <w:rsid w:val="003F4FCA"/>
    <w:rsid w:val="003F5859"/>
    <w:rsid w:val="003F5927"/>
    <w:rsid w:val="003F764C"/>
    <w:rsid w:val="003F766C"/>
    <w:rsid w:val="003F7D48"/>
    <w:rsid w:val="00400908"/>
    <w:rsid w:val="00402C7B"/>
    <w:rsid w:val="00402F97"/>
    <w:rsid w:val="0040544C"/>
    <w:rsid w:val="00406EDA"/>
    <w:rsid w:val="00410757"/>
    <w:rsid w:val="00410BA1"/>
    <w:rsid w:val="004125F0"/>
    <w:rsid w:val="00412CFA"/>
    <w:rsid w:val="0041431A"/>
    <w:rsid w:val="004166C3"/>
    <w:rsid w:val="00417073"/>
    <w:rsid w:val="0041795E"/>
    <w:rsid w:val="0042006A"/>
    <w:rsid w:val="004226B7"/>
    <w:rsid w:val="0042309D"/>
    <w:rsid w:val="0042495B"/>
    <w:rsid w:val="0042763A"/>
    <w:rsid w:val="004279C7"/>
    <w:rsid w:val="00427DC3"/>
    <w:rsid w:val="0043022F"/>
    <w:rsid w:val="00431CD4"/>
    <w:rsid w:val="004325A1"/>
    <w:rsid w:val="0043384D"/>
    <w:rsid w:val="00433DD3"/>
    <w:rsid w:val="00434780"/>
    <w:rsid w:val="00435E0E"/>
    <w:rsid w:val="00440513"/>
    <w:rsid w:val="004437CE"/>
    <w:rsid w:val="00446B12"/>
    <w:rsid w:val="00450926"/>
    <w:rsid w:val="00451EE4"/>
    <w:rsid w:val="00452841"/>
    <w:rsid w:val="00453341"/>
    <w:rsid w:val="00453547"/>
    <w:rsid w:val="0045510B"/>
    <w:rsid w:val="00455BD9"/>
    <w:rsid w:val="00456265"/>
    <w:rsid w:val="00462258"/>
    <w:rsid w:val="0046280B"/>
    <w:rsid w:val="004636EE"/>
    <w:rsid w:val="00463A84"/>
    <w:rsid w:val="00463CD7"/>
    <w:rsid w:val="0046532A"/>
    <w:rsid w:val="00465B07"/>
    <w:rsid w:val="00465E9C"/>
    <w:rsid w:val="004665A6"/>
    <w:rsid w:val="004666CA"/>
    <w:rsid w:val="00466741"/>
    <w:rsid w:val="00472906"/>
    <w:rsid w:val="00473330"/>
    <w:rsid w:val="004738C8"/>
    <w:rsid w:val="004754E9"/>
    <w:rsid w:val="00476423"/>
    <w:rsid w:val="004771B4"/>
    <w:rsid w:val="00483EC3"/>
    <w:rsid w:val="00485E09"/>
    <w:rsid w:val="0048638A"/>
    <w:rsid w:val="00486B70"/>
    <w:rsid w:val="00486B78"/>
    <w:rsid w:val="00486D89"/>
    <w:rsid w:val="00490DCE"/>
    <w:rsid w:val="00490FD3"/>
    <w:rsid w:val="004912F0"/>
    <w:rsid w:val="00495236"/>
    <w:rsid w:val="00497B00"/>
    <w:rsid w:val="00497C48"/>
    <w:rsid w:val="004A17A4"/>
    <w:rsid w:val="004A1FA7"/>
    <w:rsid w:val="004A2C6A"/>
    <w:rsid w:val="004A2D69"/>
    <w:rsid w:val="004A52B2"/>
    <w:rsid w:val="004A7059"/>
    <w:rsid w:val="004A7AB6"/>
    <w:rsid w:val="004A7DA8"/>
    <w:rsid w:val="004B1914"/>
    <w:rsid w:val="004B3531"/>
    <w:rsid w:val="004B3C14"/>
    <w:rsid w:val="004B452E"/>
    <w:rsid w:val="004B55E0"/>
    <w:rsid w:val="004B6517"/>
    <w:rsid w:val="004B78E9"/>
    <w:rsid w:val="004C08AF"/>
    <w:rsid w:val="004C0FD5"/>
    <w:rsid w:val="004C18E0"/>
    <w:rsid w:val="004C1CED"/>
    <w:rsid w:val="004C6F9E"/>
    <w:rsid w:val="004D10DD"/>
    <w:rsid w:val="004D1335"/>
    <w:rsid w:val="004D1AF8"/>
    <w:rsid w:val="004D1C9B"/>
    <w:rsid w:val="004D342B"/>
    <w:rsid w:val="004D35DA"/>
    <w:rsid w:val="004D49A9"/>
    <w:rsid w:val="004D4B01"/>
    <w:rsid w:val="004D4CC8"/>
    <w:rsid w:val="004D4D8F"/>
    <w:rsid w:val="004D5FEB"/>
    <w:rsid w:val="004D69A7"/>
    <w:rsid w:val="004E0513"/>
    <w:rsid w:val="004E0F01"/>
    <w:rsid w:val="004E2EFD"/>
    <w:rsid w:val="004E4629"/>
    <w:rsid w:val="004E5664"/>
    <w:rsid w:val="004E673E"/>
    <w:rsid w:val="004E7D82"/>
    <w:rsid w:val="004F5743"/>
    <w:rsid w:val="004F5CD0"/>
    <w:rsid w:val="004F7E61"/>
    <w:rsid w:val="00501E82"/>
    <w:rsid w:val="00502565"/>
    <w:rsid w:val="00504EA6"/>
    <w:rsid w:val="00507617"/>
    <w:rsid w:val="005100CD"/>
    <w:rsid w:val="005102D3"/>
    <w:rsid w:val="005118BA"/>
    <w:rsid w:val="00512BC5"/>
    <w:rsid w:val="00513548"/>
    <w:rsid w:val="00515A0A"/>
    <w:rsid w:val="00517B2A"/>
    <w:rsid w:val="005206B4"/>
    <w:rsid w:val="005225F1"/>
    <w:rsid w:val="00522704"/>
    <w:rsid w:val="00522C59"/>
    <w:rsid w:val="005243EE"/>
    <w:rsid w:val="00526221"/>
    <w:rsid w:val="00526244"/>
    <w:rsid w:val="00527109"/>
    <w:rsid w:val="0052722D"/>
    <w:rsid w:val="0053203B"/>
    <w:rsid w:val="00540145"/>
    <w:rsid w:val="00541DA6"/>
    <w:rsid w:val="00545542"/>
    <w:rsid w:val="005459EA"/>
    <w:rsid w:val="005463EC"/>
    <w:rsid w:val="005467FE"/>
    <w:rsid w:val="005506AD"/>
    <w:rsid w:val="005506C0"/>
    <w:rsid w:val="00551977"/>
    <w:rsid w:val="00551982"/>
    <w:rsid w:val="00551D71"/>
    <w:rsid w:val="00552201"/>
    <w:rsid w:val="00553073"/>
    <w:rsid w:val="005540B4"/>
    <w:rsid w:val="005548E8"/>
    <w:rsid w:val="0055519F"/>
    <w:rsid w:val="00555E90"/>
    <w:rsid w:val="0056153A"/>
    <w:rsid w:val="00561FB0"/>
    <w:rsid w:val="0056298A"/>
    <w:rsid w:val="0056379E"/>
    <w:rsid w:val="005643F4"/>
    <w:rsid w:val="005649F9"/>
    <w:rsid w:val="00565139"/>
    <w:rsid w:val="00565790"/>
    <w:rsid w:val="00566D00"/>
    <w:rsid w:val="00570781"/>
    <w:rsid w:val="00572675"/>
    <w:rsid w:val="005741CA"/>
    <w:rsid w:val="00574555"/>
    <w:rsid w:val="00576121"/>
    <w:rsid w:val="005761CB"/>
    <w:rsid w:val="0057623F"/>
    <w:rsid w:val="00577108"/>
    <w:rsid w:val="00581DA9"/>
    <w:rsid w:val="0058404D"/>
    <w:rsid w:val="00586A30"/>
    <w:rsid w:val="00587D38"/>
    <w:rsid w:val="00590C41"/>
    <w:rsid w:val="00592405"/>
    <w:rsid w:val="0059253B"/>
    <w:rsid w:val="00593028"/>
    <w:rsid w:val="00593289"/>
    <w:rsid w:val="0059536B"/>
    <w:rsid w:val="005A297D"/>
    <w:rsid w:val="005B0235"/>
    <w:rsid w:val="005B2DA6"/>
    <w:rsid w:val="005B3584"/>
    <w:rsid w:val="005B35AD"/>
    <w:rsid w:val="005B3CD0"/>
    <w:rsid w:val="005B3F44"/>
    <w:rsid w:val="005B4CFD"/>
    <w:rsid w:val="005B4D33"/>
    <w:rsid w:val="005B5574"/>
    <w:rsid w:val="005B6454"/>
    <w:rsid w:val="005C011E"/>
    <w:rsid w:val="005C0500"/>
    <w:rsid w:val="005C053A"/>
    <w:rsid w:val="005C2688"/>
    <w:rsid w:val="005C2A1D"/>
    <w:rsid w:val="005C2EC2"/>
    <w:rsid w:val="005C3ABB"/>
    <w:rsid w:val="005C408B"/>
    <w:rsid w:val="005C462B"/>
    <w:rsid w:val="005C5E4F"/>
    <w:rsid w:val="005C6259"/>
    <w:rsid w:val="005C7E5F"/>
    <w:rsid w:val="005D0D89"/>
    <w:rsid w:val="005D11DF"/>
    <w:rsid w:val="005D2675"/>
    <w:rsid w:val="005D2B3E"/>
    <w:rsid w:val="005D2CD9"/>
    <w:rsid w:val="005D3327"/>
    <w:rsid w:val="005D6489"/>
    <w:rsid w:val="005D65A6"/>
    <w:rsid w:val="005D70B6"/>
    <w:rsid w:val="005D76CC"/>
    <w:rsid w:val="005E0D86"/>
    <w:rsid w:val="005E11AF"/>
    <w:rsid w:val="005E1D63"/>
    <w:rsid w:val="005E6774"/>
    <w:rsid w:val="005E6A8F"/>
    <w:rsid w:val="005F04B4"/>
    <w:rsid w:val="005F2164"/>
    <w:rsid w:val="005F28AF"/>
    <w:rsid w:val="005F3B33"/>
    <w:rsid w:val="005F496D"/>
    <w:rsid w:val="005F53F4"/>
    <w:rsid w:val="005F5C0C"/>
    <w:rsid w:val="005F6474"/>
    <w:rsid w:val="005F7B88"/>
    <w:rsid w:val="00600172"/>
    <w:rsid w:val="006011B0"/>
    <w:rsid w:val="00602F3B"/>
    <w:rsid w:val="006051A4"/>
    <w:rsid w:val="00605266"/>
    <w:rsid w:val="00605A82"/>
    <w:rsid w:val="00610838"/>
    <w:rsid w:val="006122DB"/>
    <w:rsid w:val="006125C1"/>
    <w:rsid w:val="00612F8F"/>
    <w:rsid w:val="00613112"/>
    <w:rsid w:val="00613F4E"/>
    <w:rsid w:val="00615813"/>
    <w:rsid w:val="00620EB8"/>
    <w:rsid w:val="006232B3"/>
    <w:rsid w:val="006248CC"/>
    <w:rsid w:val="00624BC7"/>
    <w:rsid w:val="0062506E"/>
    <w:rsid w:val="00625AAC"/>
    <w:rsid w:val="00630B4F"/>
    <w:rsid w:val="00632A79"/>
    <w:rsid w:val="0063309E"/>
    <w:rsid w:val="00633E51"/>
    <w:rsid w:val="00640EBD"/>
    <w:rsid w:val="00641404"/>
    <w:rsid w:val="00641A21"/>
    <w:rsid w:val="00641A30"/>
    <w:rsid w:val="0064293E"/>
    <w:rsid w:val="00643955"/>
    <w:rsid w:val="00645D94"/>
    <w:rsid w:val="006514C2"/>
    <w:rsid w:val="00651CA3"/>
    <w:rsid w:val="00653873"/>
    <w:rsid w:val="00657DA3"/>
    <w:rsid w:val="006640BD"/>
    <w:rsid w:val="00671845"/>
    <w:rsid w:val="00671AAC"/>
    <w:rsid w:val="0067278A"/>
    <w:rsid w:val="006755DC"/>
    <w:rsid w:val="006760AF"/>
    <w:rsid w:val="00676D7A"/>
    <w:rsid w:val="00680C18"/>
    <w:rsid w:val="006827E0"/>
    <w:rsid w:val="00683257"/>
    <w:rsid w:val="0068342B"/>
    <w:rsid w:val="00684A51"/>
    <w:rsid w:val="006850C0"/>
    <w:rsid w:val="006854AA"/>
    <w:rsid w:val="0068781A"/>
    <w:rsid w:val="0068788A"/>
    <w:rsid w:val="00687CF9"/>
    <w:rsid w:val="00691103"/>
    <w:rsid w:val="00691908"/>
    <w:rsid w:val="00691DE9"/>
    <w:rsid w:val="006926B4"/>
    <w:rsid w:val="0069372B"/>
    <w:rsid w:val="006939DC"/>
    <w:rsid w:val="0069569E"/>
    <w:rsid w:val="006964AC"/>
    <w:rsid w:val="006A05F0"/>
    <w:rsid w:val="006A1217"/>
    <w:rsid w:val="006A2A4E"/>
    <w:rsid w:val="006A3AC1"/>
    <w:rsid w:val="006A5DE9"/>
    <w:rsid w:val="006A608B"/>
    <w:rsid w:val="006A6B6E"/>
    <w:rsid w:val="006A7A28"/>
    <w:rsid w:val="006B0D50"/>
    <w:rsid w:val="006B0EAE"/>
    <w:rsid w:val="006B181C"/>
    <w:rsid w:val="006B2874"/>
    <w:rsid w:val="006B2D63"/>
    <w:rsid w:val="006B3A00"/>
    <w:rsid w:val="006B47F0"/>
    <w:rsid w:val="006B50F8"/>
    <w:rsid w:val="006B5AA6"/>
    <w:rsid w:val="006B7AB2"/>
    <w:rsid w:val="006C08FF"/>
    <w:rsid w:val="006C123B"/>
    <w:rsid w:val="006C13C3"/>
    <w:rsid w:val="006C1747"/>
    <w:rsid w:val="006C3C80"/>
    <w:rsid w:val="006C5230"/>
    <w:rsid w:val="006C52A8"/>
    <w:rsid w:val="006C58A9"/>
    <w:rsid w:val="006C7DF9"/>
    <w:rsid w:val="006D0971"/>
    <w:rsid w:val="006D23F4"/>
    <w:rsid w:val="006D5129"/>
    <w:rsid w:val="006D5ABA"/>
    <w:rsid w:val="006D5D29"/>
    <w:rsid w:val="006D6B71"/>
    <w:rsid w:val="006D6E4A"/>
    <w:rsid w:val="006E091E"/>
    <w:rsid w:val="006E0AF9"/>
    <w:rsid w:val="006E0E93"/>
    <w:rsid w:val="006E148D"/>
    <w:rsid w:val="006E5154"/>
    <w:rsid w:val="006E5A1C"/>
    <w:rsid w:val="006E7D5C"/>
    <w:rsid w:val="006F05ED"/>
    <w:rsid w:val="006F06B1"/>
    <w:rsid w:val="006F0EF4"/>
    <w:rsid w:val="006F213E"/>
    <w:rsid w:val="006F2A5F"/>
    <w:rsid w:val="006F4F47"/>
    <w:rsid w:val="006F52FA"/>
    <w:rsid w:val="006F5FCA"/>
    <w:rsid w:val="006F62CC"/>
    <w:rsid w:val="006F6DD2"/>
    <w:rsid w:val="00701A68"/>
    <w:rsid w:val="00702359"/>
    <w:rsid w:val="0070291D"/>
    <w:rsid w:val="007045B4"/>
    <w:rsid w:val="00704E7B"/>
    <w:rsid w:val="00712906"/>
    <w:rsid w:val="00714A07"/>
    <w:rsid w:val="007174A0"/>
    <w:rsid w:val="00721452"/>
    <w:rsid w:val="007247B3"/>
    <w:rsid w:val="00725569"/>
    <w:rsid w:val="00725CA9"/>
    <w:rsid w:val="00726F1B"/>
    <w:rsid w:val="007324FD"/>
    <w:rsid w:val="00733BB7"/>
    <w:rsid w:val="0073420D"/>
    <w:rsid w:val="00734B43"/>
    <w:rsid w:val="00735B49"/>
    <w:rsid w:val="00735F2E"/>
    <w:rsid w:val="007366EC"/>
    <w:rsid w:val="00740B72"/>
    <w:rsid w:val="00740D83"/>
    <w:rsid w:val="00741CE1"/>
    <w:rsid w:val="00742503"/>
    <w:rsid w:val="00742E93"/>
    <w:rsid w:val="007448CC"/>
    <w:rsid w:val="00745570"/>
    <w:rsid w:val="007460B6"/>
    <w:rsid w:val="00746A9C"/>
    <w:rsid w:val="00747363"/>
    <w:rsid w:val="007474D6"/>
    <w:rsid w:val="007509C1"/>
    <w:rsid w:val="007522A0"/>
    <w:rsid w:val="00760684"/>
    <w:rsid w:val="007639F9"/>
    <w:rsid w:val="00764A33"/>
    <w:rsid w:val="007655A5"/>
    <w:rsid w:val="007657C9"/>
    <w:rsid w:val="00771794"/>
    <w:rsid w:val="00781EFE"/>
    <w:rsid w:val="00782542"/>
    <w:rsid w:val="0078284C"/>
    <w:rsid w:val="00783100"/>
    <w:rsid w:val="00783276"/>
    <w:rsid w:val="00783BD9"/>
    <w:rsid w:val="007852D4"/>
    <w:rsid w:val="00785AE4"/>
    <w:rsid w:val="00792078"/>
    <w:rsid w:val="0079339E"/>
    <w:rsid w:val="00793E5E"/>
    <w:rsid w:val="00795E7E"/>
    <w:rsid w:val="00797C08"/>
    <w:rsid w:val="007A0732"/>
    <w:rsid w:val="007A09CA"/>
    <w:rsid w:val="007A09DC"/>
    <w:rsid w:val="007A0D1F"/>
    <w:rsid w:val="007A3012"/>
    <w:rsid w:val="007A6C4C"/>
    <w:rsid w:val="007A6F53"/>
    <w:rsid w:val="007B184B"/>
    <w:rsid w:val="007B201B"/>
    <w:rsid w:val="007B4DAA"/>
    <w:rsid w:val="007B53D2"/>
    <w:rsid w:val="007C05E2"/>
    <w:rsid w:val="007C0741"/>
    <w:rsid w:val="007C15C3"/>
    <w:rsid w:val="007C457A"/>
    <w:rsid w:val="007C526C"/>
    <w:rsid w:val="007C617C"/>
    <w:rsid w:val="007C6439"/>
    <w:rsid w:val="007C6D71"/>
    <w:rsid w:val="007D373B"/>
    <w:rsid w:val="007E031F"/>
    <w:rsid w:val="007E46CC"/>
    <w:rsid w:val="007F178C"/>
    <w:rsid w:val="007F2B6F"/>
    <w:rsid w:val="007F33DF"/>
    <w:rsid w:val="007F41F7"/>
    <w:rsid w:val="007F5195"/>
    <w:rsid w:val="007F5D4B"/>
    <w:rsid w:val="007F6B04"/>
    <w:rsid w:val="00801625"/>
    <w:rsid w:val="00801912"/>
    <w:rsid w:val="00801A5E"/>
    <w:rsid w:val="00802E99"/>
    <w:rsid w:val="00803E93"/>
    <w:rsid w:val="00805C9E"/>
    <w:rsid w:val="00806F6B"/>
    <w:rsid w:val="00807ABD"/>
    <w:rsid w:val="00807EBB"/>
    <w:rsid w:val="00810868"/>
    <w:rsid w:val="00811CCF"/>
    <w:rsid w:val="00812184"/>
    <w:rsid w:val="00812691"/>
    <w:rsid w:val="00813937"/>
    <w:rsid w:val="00816BD2"/>
    <w:rsid w:val="00820C74"/>
    <w:rsid w:val="00832333"/>
    <w:rsid w:val="00833046"/>
    <w:rsid w:val="00833112"/>
    <w:rsid w:val="00833739"/>
    <w:rsid w:val="00834D44"/>
    <w:rsid w:val="008364AD"/>
    <w:rsid w:val="00837F30"/>
    <w:rsid w:val="00840B80"/>
    <w:rsid w:val="00842D6E"/>
    <w:rsid w:val="00842DB8"/>
    <w:rsid w:val="008461ED"/>
    <w:rsid w:val="00850362"/>
    <w:rsid w:val="00852128"/>
    <w:rsid w:val="008523D3"/>
    <w:rsid w:val="00852D74"/>
    <w:rsid w:val="00853F93"/>
    <w:rsid w:val="00856B43"/>
    <w:rsid w:val="00857A27"/>
    <w:rsid w:val="00861135"/>
    <w:rsid w:val="00863840"/>
    <w:rsid w:val="00863F56"/>
    <w:rsid w:val="008657E9"/>
    <w:rsid w:val="00865B8B"/>
    <w:rsid w:val="00867AE2"/>
    <w:rsid w:val="0087011B"/>
    <w:rsid w:val="00872A0B"/>
    <w:rsid w:val="00872FAE"/>
    <w:rsid w:val="008734A7"/>
    <w:rsid w:val="00873842"/>
    <w:rsid w:val="00873F02"/>
    <w:rsid w:val="008742C2"/>
    <w:rsid w:val="00876D81"/>
    <w:rsid w:val="00881E38"/>
    <w:rsid w:val="00882F09"/>
    <w:rsid w:val="008861EC"/>
    <w:rsid w:val="00892409"/>
    <w:rsid w:val="00892C8F"/>
    <w:rsid w:val="008937DE"/>
    <w:rsid w:val="008942A7"/>
    <w:rsid w:val="00897820"/>
    <w:rsid w:val="008A23AD"/>
    <w:rsid w:val="008A25E6"/>
    <w:rsid w:val="008A3B96"/>
    <w:rsid w:val="008A4068"/>
    <w:rsid w:val="008A667F"/>
    <w:rsid w:val="008A6CAF"/>
    <w:rsid w:val="008A7B0F"/>
    <w:rsid w:val="008B186F"/>
    <w:rsid w:val="008B1A7A"/>
    <w:rsid w:val="008B3178"/>
    <w:rsid w:val="008B6620"/>
    <w:rsid w:val="008B6CC8"/>
    <w:rsid w:val="008C1516"/>
    <w:rsid w:val="008C2A5D"/>
    <w:rsid w:val="008C304E"/>
    <w:rsid w:val="008C3410"/>
    <w:rsid w:val="008C45E5"/>
    <w:rsid w:val="008C62D8"/>
    <w:rsid w:val="008C759A"/>
    <w:rsid w:val="008C79BD"/>
    <w:rsid w:val="008D22E1"/>
    <w:rsid w:val="008D4FA7"/>
    <w:rsid w:val="008D5F6D"/>
    <w:rsid w:val="008D6AF5"/>
    <w:rsid w:val="008D6DAB"/>
    <w:rsid w:val="008D6F55"/>
    <w:rsid w:val="008D7635"/>
    <w:rsid w:val="008E1034"/>
    <w:rsid w:val="008E16A5"/>
    <w:rsid w:val="008E1D0E"/>
    <w:rsid w:val="008E217A"/>
    <w:rsid w:val="008E2409"/>
    <w:rsid w:val="008E274B"/>
    <w:rsid w:val="008E2D37"/>
    <w:rsid w:val="008E39AA"/>
    <w:rsid w:val="008E3D46"/>
    <w:rsid w:val="008E4AB7"/>
    <w:rsid w:val="008E6232"/>
    <w:rsid w:val="008E6CA4"/>
    <w:rsid w:val="008E6E8A"/>
    <w:rsid w:val="008E7C19"/>
    <w:rsid w:val="008F239E"/>
    <w:rsid w:val="008F3429"/>
    <w:rsid w:val="008F39ED"/>
    <w:rsid w:val="008F3FC4"/>
    <w:rsid w:val="008F40F7"/>
    <w:rsid w:val="008F5B20"/>
    <w:rsid w:val="008F642C"/>
    <w:rsid w:val="00900ECC"/>
    <w:rsid w:val="009024F6"/>
    <w:rsid w:val="00903547"/>
    <w:rsid w:val="00905A87"/>
    <w:rsid w:val="00907D0F"/>
    <w:rsid w:val="00910203"/>
    <w:rsid w:val="00914377"/>
    <w:rsid w:val="00914F28"/>
    <w:rsid w:val="00915EDE"/>
    <w:rsid w:val="0091709C"/>
    <w:rsid w:val="00917D3C"/>
    <w:rsid w:val="00920DEC"/>
    <w:rsid w:val="00921D66"/>
    <w:rsid w:val="00922474"/>
    <w:rsid w:val="0092258A"/>
    <w:rsid w:val="00922A7C"/>
    <w:rsid w:val="00924B3A"/>
    <w:rsid w:val="00925319"/>
    <w:rsid w:val="00926CB3"/>
    <w:rsid w:val="0092726C"/>
    <w:rsid w:val="00927CEA"/>
    <w:rsid w:val="00931E85"/>
    <w:rsid w:val="009324D3"/>
    <w:rsid w:val="009331EF"/>
    <w:rsid w:val="00934B17"/>
    <w:rsid w:val="00935B8E"/>
    <w:rsid w:val="00935D82"/>
    <w:rsid w:val="00935DA6"/>
    <w:rsid w:val="00937157"/>
    <w:rsid w:val="00941531"/>
    <w:rsid w:val="00941DC7"/>
    <w:rsid w:val="00943FEC"/>
    <w:rsid w:val="00944BA7"/>
    <w:rsid w:val="0094575A"/>
    <w:rsid w:val="009463B2"/>
    <w:rsid w:val="00947B41"/>
    <w:rsid w:val="00947CB3"/>
    <w:rsid w:val="00947DF1"/>
    <w:rsid w:val="00950EBD"/>
    <w:rsid w:val="00954BDB"/>
    <w:rsid w:val="00962190"/>
    <w:rsid w:val="009633DE"/>
    <w:rsid w:val="009635DE"/>
    <w:rsid w:val="00965145"/>
    <w:rsid w:val="009657CE"/>
    <w:rsid w:val="00967DE9"/>
    <w:rsid w:val="00970365"/>
    <w:rsid w:val="0097145B"/>
    <w:rsid w:val="0097191C"/>
    <w:rsid w:val="00973269"/>
    <w:rsid w:val="00975145"/>
    <w:rsid w:val="009755C2"/>
    <w:rsid w:val="0097577B"/>
    <w:rsid w:val="00976C28"/>
    <w:rsid w:val="00980E13"/>
    <w:rsid w:val="0098391F"/>
    <w:rsid w:val="00984C8E"/>
    <w:rsid w:val="00984ED7"/>
    <w:rsid w:val="009854C7"/>
    <w:rsid w:val="009856DA"/>
    <w:rsid w:val="00985E0E"/>
    <w:rsid w:val="0099136B"/>
    <w:rsid w:val="009940BA"/>
    <w:rsid w:val="00995A98"/>
    <w:rsid w:val="0099683F"/>
    <w:rsid w:val="009A39ED"/>
    <w:rsid w:val="009A6FBD"/>
    <w:rsid w:val="009B0E79"/>
    <w:rsid w:val="009B1BB1"/>
    <w:rsid w:val="009B257F"/>
    <w:rsid w:val="009B4AE2"/>
    <w:rsid w:val="009B7247"/>
    <w:rsid w:val="009B77B6"/>
    <w:rsid w:val="009C11E1"/>
    <w:rsid w:val="009C2808"/>
    <w:rsid w:val="009C4548"/>
    <w:rsid w:val="009C5DFD"/>
    <w:rsid w:val="009D18EC"/>
    <w:rsid w:val="009D24BC"/>
    <w:rsid w:val="009D3959"/>
    <w:rsid w:val="009D502A"/>
    <w:rsid w:val="009D55D1"/>
    <w:rsid w:val="009D5E3A"/>
    <w:rsid w:val="009E1855"/>
    <w:rsid w:val="009E25B1"/>
    <w:rsid w:val="009E2A9D"/>
    <w:rsid w:val="009E2BEC"/>
    <w:rsid w:val="009E3863"/>
    <w:rsid w:val="009E465E"/>
    <w:rsid w:val="009E4E64"/>
    <w:rsid w:val="009E530B"/>
    <w:rsid w:val="009E5D16"/>
    <w:rsid w:val="009E731D"/>
    <w:rsid w:val="009E7500"/>
    <w:rsid w:val="009E79E5"/>
    <w:rsid w:val="009F073D"/>
    <w:rsid w:val="009F0772"/>
    <w:rsid w:val="009F11E2"/>
    <w:rsid w:val="009F171A"/>
    <w:rsid w:val="009F1725"/>
    <w:rsid w:val="009F215B"/>
    <w:rsid w:val="009F79AA"/>
    <w:rsid w:val="00A01775"/>
    <w:rsid w:val="00A040EA"/>
    <w:rsid w:val="00A10FA2"/>
    <w:rsid w:val="00A132F5"/>
    <w:rsid w:val="00A16213"/>
    <w:rsid w:val="00A22F5B"/>
    <w:rsid w:val="00A25923"/>
    <w:rsid w:val="00A260A0"/>
    <w:rsid w:val="00A27CF3"/>
    <w:rsid w:val="00A30EC6"/>
    <w:rsid w:val="00A32C5B"/>
    <w:rsid w:val="00A33E22"/>
    <w:rsid w:val="00A36C9C"/>
    <w:rsid w:val="00A36DFD"/>
    <w:rsid w:val="00A406FE"/>
    <w:rsid w:val="00A41680"/>
    <w:rsid w:val="00A428F3"/>
    <w:rsid w:val="00A434E1"/>
    <w:rsid w:val="00A4733A"/>
    <w:rsid w:val="00A4746C"/>
    <w:rsid w:val="00A510C7"/>
    <w:rsid w:val="00A51A87"/>
    <w:rsid w:val="00A51E58"/>
    <w:rsid w:val="00A555A1"/>
    <w:rsid w:val="00A56541"/>
    <w:rsid w:val="00A5659C"/>
    <w:rsid w:val="00A601A4"/>
    <w:rsid w:val="00A619FF"/>
    <w:rsid w:val="00A63945"/>
    <w:rsid w:val="00A6398E"/>
    <w:rsid w:val="00A65860"/>
    <w:rsid w:val="00A66D71"/>
    <w:rsid w:val="00A71D5F"/>
    <w:rsid w:val="00A72781"/>
    <w:rsid w:val="00A738FF"/>
    <w:rsid w:val="00A73D2C"/>
    <w:rsid w:val="00A7418B"/>
    <w:rsid w:val="00A74C2E"/>
    <w:rsid w:val="00A7663D"/>
    <w:rsid w:val="00A77C47"/>
    <w:rsid w:val="00A805E6"/>
    <w:rsid w:val="00A8316D"/>
    <w:rsid w:val="00A86635"/>
    <w:rsid w:val="00A86FA0"/>
    <w:rsid w:val="00A9029B"/>
    <w:rsid w:val="00A9318F"/>
    <w:rsid w:val="00A93976"/>
    <w:rsid w:val="00A949D7"/>
    <w:rsid w:val="00A960E5"/>
    <w:rsid w:val="00A96370"/>
    <w:rsid w:val="00A96589"/>
    <w:rsid w:val="00A96BBC"/>
    <w:rsid w:val="00AA21C9"/>
    <w:rsid w:val="00AA34B1"/>
    <w:rsid w:val="00AA4BB2"/>
    <w:rsid w:val="00AA4CA8"/>
    <w:rsid w:val="00AA57E2"/>
    <w:rsid w:val="00AA6FBA"/>
    <w:rsid w:val="00AA768E"/>
    <w:rsid w:val="00AA7715"/>
    <w:rsid w:val="00AB0932"/>
    <w:rsid w:val="00AB1AC9"/>
    <w:rsid w:val="00AB4487"/>
    <w:rsid w:val="00AB4547"/>
    <w:rsid w:val="00AB5771"/>
    <w:rsid w:val="00AB5D3A"/>
    <w:rsid w:val="00AC048F"/>
    <w:rsid w:val="00AC085E"/>
    <w:rsid w:val="00AC0C51"/>
    <w:rsid w:val="00AC2B69"/>
    <w:rsid w:val="00AC2FED"/>
    <w:rsid w:val="00AC3EC4"/>
    <w:rsid w:val="00AC4970"/>
    <w:rsid w:val="00AC657C"/>
    <w:rsid w:val="00AC6B0F"/>
    <w:rsid w:val="00AD0D1B"/>
    <w:rsid w:val="00AD1449"/>
    <w:rsid w:val="00AD15C8"/>
    <w:rsid w:val="00AD6EBB"/>
    <w:rsid w:val="00AD6FCD"/>
    <w:rsid w:val="00AE0F0B"/>
    <w:rsid w:val="00AE2162"/>
    <w:rsid w:val="00AE2EFD"/>
    <w:rsid w:val="00AE46DE"/>
    <w:rsid w:val="00AE572A"/>
    <w:rsid w:val="00AE5E87"/>
    <w:rsid w:val="00AF03F9"/>
    <w:rsid w:val="00AF3344"/>
    <w:rsid w:val="00AF3BC4"/>
    <w:rsid w:val="00AF4491"/>
    <w:rsid w:val="00AF5814"/>
    <w:rsid w:val="00AF619A"/>
    <w:rsid w:val="00AF6F49"/>
    <w:rsid w:val="00B014BA"/>
    <w:rsid w:val="00B01EE1"/>
    <w:rsid w:val="00B03293"/>
    <w:rsid w:val="00B03DE4"/>
    <w:rsid w:val="00B05513"/>
    <w:rsid w:val="00B06744"/>
    <w:rsid w:val="00B06971"/>
    <w:rsid w:val="00B06986"/>
    <w:rsid w:val="00B10C18"/>
    <w:rsid w:val="00B10DDD"/>
    <w:rsid w:val="00B11B6F"/>
    <w:rsid w:val="00B133F7"/>
    <w:rsid w:val="00B13C10"/>
    <w:rsid w:val="00B1599A"/>
    <w:rsid w:val="00B22D9E"/>
    <w:rsid w:val="00B22EA0"/>
    <w:rsid w:val="00B23350"/>
    <w:rsid w:val="00B233A5"/>
    <w:rsid w:val="00B233CF"/>
    <w:rsid w:val="00B26FF5"/>
    <w:rsid w:val="00B27708"/>
    <w:rsid w:val="00B309DB"/>
    <w:rsid w:val="00B32C4E"/>
    <w:rsid w:val="00B3329A"/>
    <w:rsid w:val="00B374B9"/>
    <w:rsid w:val="00B37F97"/>
    <w:rsid w:val="00B42831"/>
    <w:rsid w:val="00B462FF"/>
    <w:rsid w:val="00B509E3"/>
    <w:rsid w:val="00B51CCB"/>
    <w:rsid w:val="00B51F6C"/>
    <w:rsid w:val="00B529CA"/>
    <w:rsid w:val="00B55D5D"/>
    <w:rsid w:val="00B60517"/>
    <w:rsid w:val="00B6185E"/>
    <w:rsid w:val="00B61E02"/>
    <w:rsid w:val="00B638C4"/>
    <w:rsid w:val="00B63EFC"/>
    <w:rsid w:val="00B643E4"/>
    <w:rsid w:val="00B645F2"/>
    <w:rsid w:val="00B675BA"/>
    <w:rsid w:val="00B722BC"/>
    <w:rsid w:val="00B737B7"/>
    <w:rsid w:val="00B7573D"/>
    <w:rsid w:val="00B77DFC"/>
    <w:rsid w:val="00B817FF"/>
    <w:rsid w:val="00B820C0"/>
    <w:rsid w:val="00B83334"/>
    <w:rsid w:val="00B8662E"/>
    <w:rsid w:val="00B90264"/>
    <w:rsid w:val="00B913A8"/>
    <w:rsid w:val="00B92185"/>
    <w:rsid w:val="00B92A98"/>
    <w:rsid w:val="00B93C1D"/>
    <w:rsid w:val="00B9436F"/>
    <w:rsid w:val="00B9455B"/>
    <w:rsid w:val="00BA1402"/>
    <w:rsid w:val="00BA3414"/>
    <w:rsid w:val="00BA4235"/>
    <w:rsid w:val="00BA441F"/>
    <w:rsid w:val="00BB3B39"/>
    <w:rsid w:val="00BB55B6"/>
    <w:rsid w:val="00BB690F"/>
    <w:rsid w:val="00BB6CCB"/>
    <w:rsid w:val="00BB784F"/>
    <w:rsid w:val="00BC1913"/>
    <w:rsid w:val="00BC5914"/>
    <w:rsid w:val="00BC6E74"/>
    <w:rsid w:val="00BC6EA0"/>
    <w:rsid w:val="00BD26D7"/>
    <w:rsid w:val="00BD28D2"/>
    <w:rsid w:val="00BD33C1"/>
    <w:rsid w:val="00BD3C1B"/>
    <w:rsid w:val="00BD3DD4"/>
    <w:rsid w:val="00BD4911"/>
    <w:rsid w:val="00BD7289"/>
    <w:rsid w:val="00BE00BB"/>
    <w:rsid w:val="00BE066A"/>
    <w:rsid w:val="00BE19EA"/>
    <w:rsid w:val="00BE256C"/>
    <w:rsid w:val="00BE2FDD"/>
    <w:rsid w:val="00BE31D1"/>
    <w:rsid w:val="00BE3562"/>
    <w:rsid w:val="00BE6093"/>
    <w:rsid w:val="00BE64DB"/>
    <w:rsid w:val="00BE6DF8"/>
    <w:rsid w:val="00BF4822"/>
    <w:rsid w:val="00BF5BC6"/>
    <w:rsid w:val="00C0048F"/>
    <w:rsid w:val="00C01332"/>
    <w:rsid w:val="00C03BD8"/>
    <w:rsid w:val="00C03CE8"/>
    <w:rsid w:val="00C0551C"/>
    <w:rsid w:val="00C066DA"/>
    <w:rsid w:val="00C07C1A"/>
    <w:rsid w:val="00C11048"/>
    <w:rsid w:val="00C11624"/>
    <w:rsid w:val="00C1192E"/>
    <w:rsid w:val="00C11AF3"/>
    <w:rsid w:val="00C129E1"/>
    <w:rsid w:val="00C1338A"/>
    <w:rsid w:val="00C145AE"/>
    <w:rsid w:val="00C14A18"/>
    <w:rsid w:val="00C152F6"/>
    <w:rsid w:val="00C15A77"/>
    <w:rsid w:val="00C16A5A"/>
    <w:rsid w:val="00C17CFC"/>
    <w:rsid w:val="00C17F04"/>
    <w:rsid w:val="00C22D2D"/>
    <w:rsid w:val="00C24906"/>
    <w:rsid w:val="00C2491F"/>
    <w:rsid w:val="00C267EC"/>
    <w:rsid w:val="00C26F7D"/>
    <w:rsid w:val="00C27085"/>
    <w:rsid w:val="00C313BD"/>
    <w:rsid w:val="00C32A13"/>
    <w:rsid w:val="00C3362E"/>
    <w:rsid w:val="00C3623B"/>
    <w:rsid w:val="00C40912"/>
    <w:rsid w:val="00C409A0"/>
    <w:rsid w:val="00C40D24"/>
    <w:rsid w:val="00C40D4C"/>
    <w:rsid w:val="00C440CD"/>
    <w:rsid w:val="00C450E8"/>
    <w:rsid w:val="00C502B8"/>
    <w:rsid w:val="00C50D0A"/>
    <w:rsid w:val="00C5116B"/>
    <w:rsid w:val="00C51C9E"/>
    <w:rsid w:val="00C53F13"/>
    <w:rsid w:val="00C543A6"/>
    <w:rsid w:val="00C5544F"/>
    <w:rsid w:val="00C577C7"/>
    <w:rsid w:val="00C60B93"/>
    <w:rsid w:val="00C60F85"/>
    <w:rsid w:val="00C6194F"/>
    <w:rsid w:val="00C61C78"/>
    <w:rsid w:val="00C62873"/>
    <w:rsid w:val="00C644B3"/>
    <w:rsid w:val="00C664DC"/>
    <w:rsid w:val="00C67814"/>
    <w:rsid w:val="00C717D2"/>
    <w:rsid w:val="00C74295"/>
    <w:rsid w:val="00C75716"/>
    <w:rsid w:val="00C772B7"/>
    <w:rsid w:val="00C81736"/>
    <w:rsid w:val="00C81B76"/>
    <w:rsid w:val="00C8234E"/>
    <w:rsid w:val="00C83A98"/>
    <w:rsid w:val="00C84B98"/>
    <w:rsid w:val="00C867D0"/>
    <w:rsid w:val="00C90C37"/>
    <w:rsid w:val="00C90FEB"/>
    <w:rsid w:val="00C912C8"/>
    <w:rsid w:val="00C91594"/>
    <w:rsid w:val="00C91AD7"/>
    <w:rsid w:val="00C933B2"/>
    <w:rsid w:val="00C94DD7"/>
    <w:rsid w:val="00C96A86"/>
    <w:rsid w:val="00C978D3"/>
    <w:rsid w:val="00CA0217"/>
    <w:rsid w:val="00CA0C47"/>
    <w:rsid w:val="00CA100B"/>
    <w:rsid w:val="00CA162E"/>
    <w:rsid w:val="00CA1B5D"/>
    <w:rsid w:val="00CA236B"/>
    <w:rsid w:val="00CA246E"/>
    <w:rsid w:val="00CA41DB"/>
    <w:rsid w:val="00CA42B5"/>
    <w:rsid w:val="00CA5500"/>
    <w:rsid w:val="00CA5EE0"/>
    <w:rsid w:val="00CB02D3"/>
    <w:rsid w:val="00CB19F0"/>
    <w:rsid w:val="00CB1B03"/>
    <w:rsid w:val="00CB1D40"/>
    <w:rsid w:val="00CB3AE6"/>
    <w:rsid w:val="00CB4740"/>
    <w:rsid w:val="00CB497C"/>
    <w:rsid w:val="00CB4C99"/>
    <w:rsid w:val="00CB690F"/>
    <w:rsid w:val="00CC0329"/>
    <w:rsid w:val="00CC103B"/>
    <w:rsid w:val="00CC4312"/>
    <w:rsid w:val="00CC46F4"/>
    <w:rsid w:val="00CC516F"/>
    <w:rsid w:val="00CC5565"/>
    <w:rsid w:val="00CC55AE"/>
    <w:rsid w:val="00CC606D"/>
    <w:rsid w:val="00CC6552"/>
    <w:rsid w:val="00CC731F"/>
    <w:rsid w:val="00CD0EAE"/>
    <w:rsid w:val="00CD2281"/>
    <w:rsid w:val="00CD39DD"/>
    <w:rsid w:val="00CD452D"/>
    <w:rsid w:val="00CD4B17"/>
    <w:rsid w:val="00CD4E18"/>
    <w:rsid w:val="00CE0BAC"/>
    <w:rsid w:val="00CE10FE"/>
    <w:rsid w:val="00CE3392"/>
    <w:rsid w:val="00CE6666"/>
    <w:rsid w:val="00CF1F7C"/>
    <w:rsid w:val="00CF2087"/>
    <w:rsid w:val="00CF3D0B"/>
    <w:rsid w:val="00CF3ECD"/>
    <w:rsid w:val="00CF49F0"/>
    <w:rsid w:val="00CF6E10"/>
    <w:rsid w:val="00CF7D5A"/>
    <w:rsid w:val="00D00612"/>
    <w:rsid w:val="00D031EC"/>
    <w:rsid w:val="00D05AE6"/>
    <w:rsid w:val="00D064B6"/>
    <w:rsid w:val="00D1339F"/>
    <w:rsid w:val="00D147A2"/>
    <w:rsid w:val="00D162C3"/>
    <w:rsid w:val="00D20D2A"/>
    <w:rsid w:val="00D20F64"/>
    <w:rsid w:val="00D23188"/>
    <w:rsid w:val="00D25130"/>
    <w:rsid w:val="00D26404"/>
    <w:rsid w:val="00D2764E"/>
    <w:rsid w:val="00D304A5"/>
    <w:rsid w:val="00D30D2A"/>
    <w:rsid w:val="00D355AA"/>
    <w:rsid w:val="00D367D3"/>
    <w:rsid w:val="00D36BE7"/>
    <w:rsid w:val="00D36DB3"/>
    <w:rsid w:val="00D374B5"/>
    <w:rsid w:val="00D41C06"/>
    <w:rsid w:val="00D437A8"/>
    <w:rsid w:val="00D45A16"/>
    <w:rsid w:val="00D45D53"/>
    <w:rsid w:val="00D46163"/>
    <w:rsid w:val="00D47E98"/>
    <w:rsid w:val="00D50B65"/>
    <w:rsid w:val="00D5180F"/>
    <w:rsid w:val="00D52C4C"/>
    <w:rsid w:val="00D53075"/>
    <w:rsid w:val="00D539CD"/>
    <w:rsid w:val="00D55CCD"/>
    <w:rsid w:val="00D57E1D"/>
    <w:rsid w:val="00D61DD3"/>
    <w:rsid w:val="00D62750"/>
    <w:rsid w:val="00D63759"/>
    <w:rsid w:val="00D64BD8"/>
    <w:rsid w:val="00D65CFF"/>
    <w:rsid w:val="00D67874"/>
    <w:rsid w:val="00D7016E"/>
    <w:rsid w:val="00D703BD"/>
    <w:rsid w:val="00D71502"/>
    <w:rsid w:val="00D71532"/>
    <w:rsid w:val="00D744FB"/>
    <w:rsid w:val="00D7697F"/>
    <w:rsid w:val="00D8051A"/>
    <w:rsid w:val="00D80BF0"/>
    <w:rsid w:val="00D81239"/>
    <w:rsid w:val="00D81DEA"/>
    <w:rsid w:val="00D83F1D"/>
    <w:rsid w:val="00D8425E"/>
    <w:rsid w:val="00D842AE"/>
    <w:rsid w:val="00D8481B"/>
    <w:rsid w:val="00D84B7E"/>
    <w:rsid w:val="00D857FD"/>
    <w:rsid w:val="00D90DA8"/>
    <w:rsid w:val="00D923FC"/>
    <w:rsid w:val="00D925CC"/>
    <w:rsid w:val="00D93ABF"/>
    <w:rsid w:val="00D93E48"/>
    <w:rsid w:val="00D94416"/>
    <w:rsid w:val="00D9451B"/>
    <w:rsid w:val="00D95CF5"/>
    <w:rsid w:val="00D95ECE"/>
    <w:rsid w:val="00D95F33"/>
    <w:rsid w:val="00D9638B"/>
    <w:rsid w:val="00DA3A3D"/>
    <w:rsid w:val="00DA4D25"/>
    <w:rsid w:val="00DA536B"/>
    <w:rsid w:val="00DA6011"/>
    <w:rsid w:val="00DA634F"/>
    <w:rsid w:val="00DC1782"/>
    <w:rsid w:val="00DC30E9"/>
    <w:rsid w:val="00DC7136"/>
    <w:rsid w:val="00DD039F"/>
    <w:rsid w:val="00DD4EA9"/>
    <w:rsid w:val="00DD610F"/>
    <w:rsid w:val="00DD62DB"/>
    <w:rsid w:val="00DD7846"/>
    <w:rsid w:val="00DD7C67"/>
    <w:rsid w:val="00DE303B"/>
    <w:rsid w:val="00DE50ED"/>
    <w:rsid w:val="00DE748E"/>
    <w:rsid w:val="00DF093A"/>
    <w:rsid w:val="00DF1076"/>
    <w:rsid w:val="00DF1442"/>
    <w:rsid w:val="00DF18A3"/>
    <w:rsid w:val="00DF4E21"/>
    <w:rsid w:val="00DF599C"/>
    <w:rsid w:val="00DF5BF1"/>
    <w:rsid w:val="00DF6FF4"/>
    <w:rsid w:val="00E01425"/>
    <w:rsid w:val="00E018DE"/>
    <w:rsid w:val="00E01C6F"/>
    <w:rsid w:val="00E03055"/>
    <w:rsid w:val="00E0401E"/>
    <w:rsid w:val="00E074AD"/>
    <w:rsid w:val="00E10ED2"/>
    <w:rsid w:val="00E1286C"/>
    <w:rsid w:val="00E1287E"/>
    <w:rsid w:val="00E12DE6"/>
    <w:rsid w:val="00E17EBB"/>
    <w:rsid w:val="00E21655"/>
    <w:rsid w:val="00E2277F"/>
    <w:rsid w:val="00E23DCC"/>
    <w:rsid w:val="00E250CB"/>
    <w:rsid w:val="00E25910"/>
    <w:rsid w:val="00E260A7"/>
    <w:rsid w:val="00E26916"/>
    <w:rsid w:val="00E27430"/>
    <w:rsid w:val="00E3040C"/>
    <w:rsid w:val="00E32BBE"/>
    <w:rsid w:val="00E33F8A"/>
    <w:rsid w:val="00E33FF3"/>
    <w:rsid w:val="00E364D0"/>
    <w:rsid w:val="00E43814"/>
    <w:rsid w:val="00E43FE6"/>
    <w:rsid w:val="00E46A39"/>
    <w:rsid w:val="00E47501"/>
    <w:rsid w:val="00E50A8A"/>
    <w:rsid w:val="00E51BCA"/>
    <w:rsid w:val="00E5206C"/>
    <w:rsid w:val="00E5445D"/>
    <w:rsid w:val="00E55070"/>
    <w:rsid w:val="00E55F43"/>
    <w:rsid w:val="00E60BED"/>
    <w:rsid w:val="00E618BB"/>
    <w:rsid w:val="00E63336"/>
    <w:rsid w:val="00E65728"/>
    <w:rsid w:val="00E65739"/>
    <w:rsid w:val="00E66115"/>
    <w:rsid w:val="00E67011"/>
    <w:rsid w:val="00E7093C"/>
    <w:rsid w:val="00E71A43"/>
    <w:rsid w:val="00E73B6F"/>
    <w:rsid w:val="00E7470D"/>
    <w:rsid w:val="00E74E20"/>
    <w:rsid w:val="00E76858"/>
    <w:rsid w:val="00E76A13"/>
    <w:rsid w:val="00E7734E"/>
    <w:rsid w:val="00E80158"/>
    <w:rsid w:val="00E806F0"/>
    <w:rsid w:val="00E80A69"/>
    <w:rsid w:val="00E81400"/>
    <w:rsid w:val="00E84068"/>
    <w:rsid w:val="00E85DF3"/>
    <w:rsid w:val="00E85F97"/>
    <w:rsid w:val="00E91E6C"/>
    <w:rsid w:val="00E92766"/>
    <w:rsid w:val="00E9297C"/>
    <w:rsid w:val="00E92DFB"/>
    <w:rsid w:val="00E93051"/>
    <w:rsid w:val="00E940C3"/>
    <w:rsid w:val="00E949B2"/>
    <w:rsid w:val="00E957CA"/>
    <w:rsid w:val="00E96027"/>
    <w:rsid w:val="00E96812"/>
    <w:rsid w:val="00E96E77"/>
    <w:rsid w:val="00E97193"/>
    <w:rsid w:val="00EA45BE"/>
    <w:rsid w:val="00EA4C5A"/>
    <w:rsid w:val="00EA63D0"/>
    <w:rsid w:val="00EA67D4"/>
    <w:rsid w:val="00EA6BA5"/>
    <w:rsid w:val="00EB0BE7"/>
    <w:rsid w:val="00EB1B0B"/>
    <w:rsid w:val="00EB222B"/>
    <w:rsid w:val="00EB507D"/>
    <w:rsid w:val="00EB60FF"/>
    <w:rsid w:val="00EB7811"/>
    <w:rsid w:val="00EB7A82"/>
    <w:rsid w:val="00EC151B"/>
    <w:rsid w:val="00EC20C2"/>
    <w:rsid w:val="00EC242D"/>
    <w:rsid w:val="00EC3FD0"/>
    <w:rsid w:val="00EC5258"/>
    <w:rsid w:val="00EC526C"/>
    <w:rsid w:val="00EC61CA"/>
    <w:rsid w:val="00EC7E91"/>
    <w:rsid w:val="00ED20C8"/>
    <w:rsid w:val="00ED22FC"/>
    <w:rsid w:val="00ED3E11"/>
    <w:rsid w:val="00ED48EC"/>
    <w:rsid w:val="00ED58FF"/>
    <w:rsid w:val="00ED5B30"/>
    <w:rsid w:val="00EE134C"/>
    <w:rsid w:val="00EE2A0A"/>
    <w:rsid w:val="00EE2E34"/>
    <w:rsid w:val="00EE3D41"/>
    <w:rsid w:val="00EE6981"/>
    <w:rsid w:val="00EE69D8"/>
    <w:rsid w:val="00EF0DC3"/>
    <w:rsid w:val="00EF4119"/>
    <w:rsid w:val="00EF5799"/>
    <w:rsid w:val="00EF7643"/>
    <w:rsid w:val="00F00AE0"/>
    <w:rsid w:val="00F0149F"/>
    <w:rsid w:val="00F01AB9"/>
    <w:rsid w:val="00F02261"/>
    <w:rsid w:val="00F024D8"/>
    <w:rsid w:val="00F048FE"/>
    <w:rsid w:val="00F06B3B"/>
    <w:rsid w:val="00F07777"/>
    <w:rsid w:val="00F07C0F"/>
    <w:rsid w:val="00F10E1A"/>
    <w:rsid w:val="00F11533"/>
    <w:rsid w:val="00F13FC2"/>
    <w:rsid w:val="00F1523E"/>
    <w:rsid w:val="00F1636F"/>
    <w:rsid w:val="00F16FCB"/>
    <w:rsid w:val="00F220C1"/>
    <w:rsid w:val="00F22C5D"/>
    <w:rsid w:val="00F233E2"/>
    <w:rsid w:val="00F2442C"/>
    <w:rsid w:val="00F24E43"/>
    <w:rsid w:val="00F25099"/>
    <w:rsid w:val="00F25FE9"/>
    <w:rsid w:val="00F275E4"/>
    <w:rsid w:val="00F301DE"/>
    <w:rsid w:val="00F30CCE"/>
    <w:rsid w:val="00F31B85"/>
    <w:rsid w:val="00F320EF"/>
    <w:rsid w:val="00F321AE"/>
    <w:rsid w:val="00F32CAF"/>
    <w:rsid w:val="00F32ED1"/>
    <w:rsid w:val="00F33B99"/>
    <w:rsid w:val="00F340C9"/>
    <w:rsid w:val="00F34CE1"/>
    <w:rsid w:val="00F35925"/>
    <w:rsid w:val="00F35AC8"/>
    <w:rsid w:val="00F36130"/>
    <w:rsid w:val="00F40FF1"/>
    <w:rsid w:val="00F415A0"/>
    <w:rsid w:val="00F44A76"/>
    <w:rsid w:val="00F45B2E"/>
    <w:rsid w:val="00F50625"/>
    <w:rsid w:val="00F529E6"/>
    <w:rsid w:val="00F52A7D"/>
    <w:rsid w:val="00F54CF6"/>
    <w:rsid w:val="00F55660"/>
    <w:rsid w:val="00F556AF"/>
    <w:rsid w:val="00F55AF2"/>
    <w:rsid w:val="00F56306"/>
    <w:rsid w:val="00F56B3B"/>
    <w:rsid w:val="00F60EC3"/>
    <w:rsid w:val="00F6149B"/>
    <w:rsid w:val="00F6235A"/>
    <w:rsid w:val="00F64706"/>
    <w:rsid w:val="00F65C66"/>
    <w:rsid w:val="00F6614D"/>
    <w:rsid w:val="00F6670C"/>
    <w:rsid w:val="00F67B88"/>
    <w:rsid w:val="00F71570"/>
    <w:rsid w:val="00F72B9E"/>
    <w:rsid w:val="00F72DAF"/>
    <w:rsid w:val="00F74A4D"/>
    <w:rsid w:val="00F74E31"/>
    <w:rsid w:val="00F75592"/>
    <w:rsid w:val="00F75F3E"/>
    <w:rsid w:val="00F76F1A"/>
    <w:rsid w:val="00F77D29"/>
    <w:rsid w:val="00F80466"/>
    <w:rsid w:val="00F80D20"/>
    <w:rsid w:val="00F80F5D"/>
    <w:rsid w:val="00F84585"/>
    <w:rsid w:val="00F849BD"/>
    <w:rsid w:val="00F90257"/>
    <w:rsid w:val="00F90D62"/>
    <w:rsid w:val="00F92782"/>
    <w:rsid w:val="00F9498D"/>
    <w:rsid w:val="00F9565C"/>
    <w:rsid w:val="00F97146"/>
    <w:rsid w:val="00FA06B0"/>
    <w:rsid w:val="00FA3449"/>
    <w:rsid w:val="00FA501D"/>
    <w:rsid w:val="00FA654B"/>
    <w:rsid w:val="00FA76EC"/>
    <w:rsid w:val="00FB0C77"/>
    <w:rsid w:val="00FB1F34"/>
    <w:rsid w:val="00FB36DE"/>
    <w:rsid w:val="00FB56C7"/>
    <w:rsid w:val="00FB5769"/>
    <w:rsid w:val="00FB7EE2"/>
    <w:rsid w:val="00FC0B64"/>
    <w:rsid w:val="00FC13BE"/>
    <w:rsid w:val="00FC32F3"/>
    <w:rsid w:val="00FC4217"/>
    <w:rsid w:val="00FC52F5"/>
    <w:rsid w:val="00FC5422"/>
    <w:rsid w:val="00FC79C1"/>
    <w:rsid w:val="00FD0221"/>
    <w:rsid w:val="00FD21AE"/>
    <w:rsid w:val="00FD3342"/>
    <w:rsid w:val="00FD43DC"/>
    <w:rsid w:val="00FE029C"/>
    <w:rsid w:val="00FE09AD"/>
    <w:rsid w:val="00FE1A8F"/>
    <w:rsid w:val="00FE34E8"/>
    <w:rsid w:val="00FE445D"/>
    <w:rsid w:val="00FE597E"/>
    <w:rsid w:val="00FE6D8E"/>
    <w:rsid w:val="00FE7613"/>
    <w:rsid w:val="00FE7DA3"/>
    <w:rsid w:val="00FF2F52"/>
    <w:rsid w:val="00FF30D9"/>
    <w:rsid w:val="00FF404C"/>
    <w:rsid w:val="00FF797C"/>
    <w:rsid w:val="00FF7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42E46"/>
  <w15:docId w15:val="{DB1393D3-58FF-4354-B1ED-A9439BE26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362"/>
    <w:rPr>
      <w:lang w:val="ro-MD"/>
    </w:rPr>
  </w:style>
  <w:style w:type="paragraph" w:styleId="Titlu1">
    <w:name w:val="heading 1"/>
    <w:basedOn w:val="Normal"/>
    <w:next w:val="Normal"/>
    <w:link w:val="Titlu1Caracter"/>
    <w:uiPriority w:val="9"/>
    <w:qFormat/>
    <w:rsid w:val="00C81B76"/>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Titlu2">
    <w:name w:val="heading 2"/>
    <w:basedOn w:val="Normal"/>
    <w:next w:val="Normal"/>
    <w:link w:val="Titlu2Caracter"/>
    <w:uiPriority w:val="9"/>
    <w:qFormat/>
    <w:rsid w:val="00850362"/>
    <w:pPr>
      <w:keepNext/>
      <w:spacing w:after="0" w:line="240" w:lineRule="auto"/>
      <w:ind w:firstLine="709"/>
      <w:jc w:val="center"/>
      <w:outlineLvl w:val="1"/>
    </w:pPr>
    <w:rPr>
      <w:rFonts w:ascii="$ Benguiat_Bold" w:eastAsia="Times New Roman" w:hAnsi="$ Benguiat_Bold" w:cs="Times New Roman"/>
      <w:b/>
      <w:sz w:val="132"/>
      <w:szCs w:val="20"/>
      <w:lang w:val="ru-RU"/>
    </w:rPr>
  </w:style>
  <w:style w:type="paragraph" w:styleId="Titlu3">
    <w:name w:val="heading 3"/>
    <w:basedOn w:val="Normal"/>
    <w:next w:val="Normal"/>
    <w:link w:val="Titlu3Caracter"/>
    <w:uiPriority w:val="9"/>
    <w:qFormat/>
    <w:rsid w:val="00850362"/>
    <w:pPr>
      <w:keepNext/>
      <w:tabs>
        <w:tab w:val="num" w:pos="2098"/>
      </w:tabs>
      <w:spacing w:before="240" w:after="60" w:line="240" w:lineRule="auto"/>
      <w:ind w:left="1531" w:hanging="1531"/>
      <w:outlineLvl w:val="2"/>
    </w:pPr>
    <w:rPr>
      <w:rFonts w:ascii="Arial" w:eastAsia="Times New Roman" w:hAnsi="Arial" w:cs="Arial"/>
      <w:b/>
      <w:bCs/>
      <w:sz w:val="26"/>
      <w:szCs w:val="26"/>
      <w:lang w:val="en-US"/>
    </w:rPr>
  </w:style>
  <w:style w:type="paragraph" w:styleId="Titlu4">
    <w:name w:val="heading 4"/>
    <w:basedOn w:val="Normal"/>
    <w:next w:val="Normal"/>
    <w:link w:val="Titlu4Caracter"/>
    <w:uiPriority w:val="9"/>
    <w:semiHidden/>
    <w:unhideWhenUsed/>
    <w:qFormat/>
    <w:rsid w:val="00C81B76"/>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itlu5">
    <w:name w:val="heading 5"/>
    <w:basedOn w:val="Normal"/>
    <w:next w:val="Normal"/>
    <w:link w:val="Titlu5Caracter"/>
    <w:uiPriority w:val="9"/>
    <w:semiHidden/>
    <w:unhideWhenUsed/>
    <w:qFormat/>
    <w:rsid w:val="00C81B76"/>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itlu6">
    <w:name w:val="heading 6"/>
    <w:basedOn w:val="Normal"/>
    <w:next w:val="Normal"/>
    <w:link w:val="Titlu6Caracter"/>
    <w:qFormat/>
    <w:rsid w:val="00C81B76"/>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itlu7">
    <w:name w:val="heading 7"/>
    <w:basedOn w:val="Normal"/>
    <w:next w:val="Normal"/>
    <w:link w:val="Titlu7Caracter"/>
    <w:uiPriority w:val="9"/>
    <w:semiHidden/>
    <w:unhideWhenUsed/>
    <w:qFormat/>
    <w:rsid w:val="00C81B76"/>
    <w:pPr>
      <w:tabs>
        <w:tab w:val="num" w:pos="5040"/>
      </w:tabs>
      <w:spacing w:before="240" w:after="60" w:line="240" w:lineRule="auto"/>
      <w:ind w:left="5040" w:hanging="720"/>
      <w:outlineLvl w:val="6"/>
    </w:pPr>
    <w:rPr>
      <w:rFonts w:eastAsiaTheme="minorEastAsia"/>
      <w:sz w:val="24"/>
      <w:szCs w:val="24"/>
      <w:lang w:val="en-US"/>
    </w:rPr>
  </w:style>
  <w:style w:type="paragraph" w:styleId="Titlu8">
    <w:name w:val="heading 8"/>
    <w:basedOn w:val="Normal"/>
    <w:next w:val="Normal"/>
    <w:link w:val="Titlu8Caracter"/>
    <w:uiPriority w:val="9"/>
    <w:semiHidden/>
    <w:unhideWhenUsed/>
    <w:qFormat/>
    <w:rsid w:val="00C81B76"/>
    <w:pPr>
      <w:tabs>
        <w:tab w:val="num" w:pos="5760"/>
      </w:tabs>
      <w:spacing w:before="240" w:after="60" w:line="240" w:lineRule="auto"/>
      <w:ind w:left="5760" w:hanging="720"/>
      <w:outlineLvl w:val="7"/>
    </w:pPr>
    <w:rPr>
      <w:rFonts w:eastAsiaTheme="minorEastAsia"/>
      <w:i/>
      <w:iCs/>
      <w:sz w:val="24"/>
      <w:szCs w:val="24"/>
      <w:lang w:val="en-US"/>
    </w:rPr>
  </w:style>
  <w:style w:type="paragraph" w:styleId="Titlu9">
    <w:name w:val="heading 9"/>
    <w:basedOn w:val="Normal"/>
    <w:next w:val="Normal"/>
    <w:link w:val="Titlu9Caracter"/>
    <w:uiPriority w:val="9"/>
    <w:semiHidden/>
    <w:unhideWhenUsed/>
    <w:qFormat/>
    <w:rsid w:val="00C81B7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850362"/>
    <w:rPr>
      <w:rFonts w:ascii="$ Benguiat_Bold" w:eastAsia="Times New Roman" w:hAnsi="$ Benguiat_Bold" w:cs="Times New Roman"/>
      <w:b/>
      <w:sz w:val="132"/>
      <w:szCs w:val="20"/>
      <w:lang w:val="ru-RU"/>
    </w:rPr>
  </w:style>
  <w:style w:type="character" w:customStyle="1" w:styleId="Titlu3Caracter">
    <w:name w:val="Titlu 3 Caracter"/>
    <w:basedOn w:val="Fontdeparagrafimplicit"/>
    <w:link w:val="Titlu3"/>
    <w:uiPriority w:val="9"/>
    <w:rsid w:val="00850362"/>
    <w:rPr>
      <w:rFonts w:ascii="Arial" w:eastAsia="Times New Roman" w:hAnsi="Arial" w:cs="Arial"/>
      <w:b/>
      <w:bCs/>
      <w:sz w:val="26"/>
      <w:szCs w:val="26"/>
    </w:rPr>
  </w:style>
  <w:style w:type="paragraph" w:styleId="Listparagraf">
    <w:name w:val="List Paragraph"/>
    <w:aliases w:val="Bullet Points,Liste Paragraf,Normal bullet 2,body 2,List Paragraph1,List Bullet-OpsManual,References,Title Style 1,List Paragraph (numbered (a)),List_Paragraph,Multilevel para_II,MC Paragraphe Liste,Normal 2,Main numbered paragraph,Dot pt"/>
    <w:basedOn w:val="Normal"/>
    <w:link w:val="ListparagrafCaracter"/>
    <w:uiPriority w:val="34"/>
    <w:qFormat/>
    <w:rsid w:val="00850362"/>
    <w:pPr>
      <w:ind w:left="720"/>
      <w:contextualSpacing/>
    </w:pPr>
    <w:rPr>
      <w:lang w:val="ru-RU"/>
    </w:rPr>
  </w:style>
  <w:style w:type="paragraph" w:styleId="Textnotdesubsol">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TextnotdesubsolCaracter"/>
    <w:uiPriority w:val="99"/>
    <w:unhideWhenUsed/>
    <w:qFormat/>
    <w:rsid w:val="00850362"/>
    <w:pPr>
      <w:spacing w:after="0" w:line="240" w:lineRule="auto"/>
    </w:pPr>
    <w:rPr>
      <w:sz w:val="20"/>
      <w:szCs w:val="20"/>
      <w:lang w:val="ru-RU"/>
    </w:rPr>
  </w:style>
  <w:style w:type="character" w:customStyle="1" w:styleId="TextnotdesubsolCaracter">
    <w:name w:val="Text notă de subsol Caracter"/>
    <w:aliases w:val="Fußnotentext Char Caracter,Fußnotentext Char1 Char1 Caracter,Fußnotentext Char Char Char Char Caracter,Fußnotentext Char1 Char Char Char Caracter,Fußnotentext Char Char Caracter,Fußnotentext Char1 Caracter"/>
    <w:basedOn w:val="Fontdeparagrafimplicit"/>
    <w:link w:val="Textnotdesubsol"/>
    <w:uiPriority w:val="99"/>
    <w:qFormat/>
    <w:rsid w:val="00850362"/>
    <w:rPr>
      <w:sz w:val="20"/>
      <w:szCs w:val="20"/>
      <w:lang w:val="ru-RU"/>
    </w:rPr>
  </w:style>
  <w:style w:type="character" w:styleId="Referinnotdesubsol">
    <w:name w:val="footnote reference"/>
    <w:aliases w:val="ftref,fr,16 Point,Superscript 6 Point,Footnote Reference Number,Footnote Reference_LVL6,Footnote Reference_LVL61,Footnote Reference_LVL62,Footnote Reference_LVL63,Footnote Reference_LVL64, BVI fnr,BVI fnr,Знак сноски-FN,ft,Ref,o"/>
    <w:basedOn w:val="Fontdeparagrafimplicit"/>
    <w:link w:val="SUPERSChar"/>
    <w:uiPriority w:val="99"/>
    <w:unhideWhenUsed/>
    <w:qFormat/>
    <w:rsid w:val="00850362"/>
    <w:rPr>
      <w:vertAlign w:val="superscript"/>
    </w:rPr>
  </w:style>
  <w:style w:type="character" w:styleId="Hyperlink">
    <w:name w:val="Hyperlink"/>
    <w:basedOn w:val="Fontdeparagrafimplicit"/>
    <w:uiPriority w:val="99"/>
    <w:unhideWhenUsed/>
    <w:rsid w:val="00850362"/>
    <w:rPr>
      <w:color w:val="0563C1" w:themeColor="hyperlink"/>
      <w:u w:val="single"/>
    </w:rPr>
  </w:style>
  <w:style w:type="character" w:customStyle="1" w:styleId="ListparagrafCaracter">
    <w:name w:val="Listă paragraf Caracter"/>
    <w:aliases w:val="Bullet Points Caracter,Liste Paragraf Caracter,Normal bullet 2 Caracter,body 2 Caracter,List Paragraph1 Caracter,List Bullet-OpsManual Caracter,References Caracter,Title Style 1 Caracter,List Paragraph (numbered (a)) Caracter"/>
    <w:link w:val="Listparagraf"/>
    <w:uiPriority w:val="34"/>
    <w:qFormat/>
    <w:locked/>
    <w:rsid w:val="00850362"/>
    <w:rPr>
      <w:lang w:val="ru-RU"/>
    </w:rPr>
  </w:style>
  <w:style w:type="paragraph" w:customStyle="1" w:styleId="SUPERSChar">
    <w:name w:val="SUPERS Char"/>
    <w:aliases w:val="EN Footnote Reference Char"/>
    <w:basedOn w:val="Normal"/>
    <w:link w:val="Referinnotdesubsol"/>
    <w:uiPriority w:val="99"/>
    <w:rsid w:val="00850362"/>
    <w:pPr>
      <w:widowControl w:val="0"/>
      <w:adjustRightInd w:val="0"/>
      <w:spacing w:line="240" w:lineRule="exact"/>
      <w:jc w:val="both"/>
      <w:textAlignment w:val="baseline"/>
    </w:pPr>
    <w:rPr>
      <w:vertAlign w:val="superscript"/>
      <w:lang w:val="en-US"/>
    </w:rPr>
  </w:style>
  <w:style w:type="paragraph" w:styleId="Listcumarcatori">
    <w:name w:val="List Bullet"/>
    <w:basedOn w:val="Normal"/>
    <w:rsid w:val="00E260A7"/>
    <w:pPr>
      <w:numPr>
        <w:numId w:val="1"/>
      </w:numPr>
      <w:spacing w:after="200" w:line="276" w:lineRule="auto"/>
    </w:pPr>
    <w:rPr>
      <w:rFonts w:ascii="Times New Roman" w:hAnsi="Times New Roman" w:cs="Times New Roman"/>
      <w:lang w:eastAsia="ro-RO" w:bidi="ro-RO"/>
    </w:rPr>
  </w:style>
  <w:style w:type="paragraph" w:styleId="NormalWeb">
    <w:name w:val="Normal (Web)"/>
    <w:basedOn w:val="Normal"/>
    <w:uiPriority w:val="99"/>
    <w:unhideWhenUsed/>
    <w:rsid w:val="005519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ccentuat">
    <w:name w:val="Emphasis"/>
    <w:basedOn w:val="Fontdeparagrafimplicit"/>
    <w:uiPriority w:val="20"/>
    <w:qFormat/>
    <w:rsid w:val="00CC6552"/>
    <w:rPr>
      <w:i/>
      <w:iCs/>
    </w:rPr>
  </w:style>
  <w:style w:type="character" w:styleId="Referincomentariu">
    <w:name w:val="annotation reference"/>
    <w:basedOn w:val="Fontdeparagrafimplicit"/>
    <w:uiPriority w:val="99"/>
    <w:unhideWhenUsed/>
    <w:rsid w:val="00F45B2E"/>
    <w:rPr>
      <w:sz w:val="16"/>
      <w:szCs w:val="16"/>
    </w:rPr>
  </w:style>
  <w:style w:type="paragraph" w:styleId="Textcomentariu">
    <w:name w:val="annotation text"/>
    <w:basedOn w:val="Normal"/>
    <w:link w:val="TextcomentariuCaracter"/>
    <w:uiPriority w:val="99"/>
    <w:unhideWhenUsed/>
    <w:rsid w:val="00F45B2E"/>
    <w:pPr>
      <w:spacing w:line="240" w:lineRule="auto"/>
    </w:pPr>
    <w:rPr>
      <w:sz w:val="20"/>
      <w:szCs w:val="20"/>
    </w:rPr>
  </w:style>
  <w:style w:type="character" w:customStyle="1" w:styleId="TextcomentariuCaracter">
    <w:name w:val="Text comentariu Caracter"/>
    <w:basedOn w:val="Fontdeparagrafimplicit"/>
    <w:link w:val="Textcomentariu"/>
    <w:uiPriority w:val="99"/>
    <w:qFormat/>
    <w:rsid w:val="00F45B2E"/>
    <w:rPr>
      <w:sz w:val="20"/>
      <w:szCs w:val="20"/>
      <w:lang w:val="ro-RO"/>
    </w:rPr>
  </w:style>
  <w:style w:type="paragraph" w:styleId="SubiectComentariu">
    <w:name w:val="annotation subject"/>
    <w:basedOn w:val="Textcomentariu"/>
    <w:next w:val="Textcomentariu"/>
    <w:link w:val="SubiectComentariuCaracter"/>
    <w:uiPriority w:val="99"/>
    <w:semiHidden/>
    <w:unhideWhenUsed/>
    <w:rsid w:val="00F45B2E"/>
    <w:rPr>
      <w:b/>
      <w:bCs/>
    </w:rPr>
  </w:style>
  <w:style w:type="character" w:customStyle="1" w:styleId="SubiectComentariuCaracter">
    <w:name w:val="Subiect Comentariu Caracter"/>
    <w:basedOn w:val="TextcomentariuCaracter"/>
    <w:link w:val="SubiectComentariu"/>
    <w:uiPriority w:val="99"/>
    <w:semiHidden/>
    <w:rsid w:val="00F45B2E"/>
    <w:rPr>
      <w:b/>
      <w:bCs/>
      <w:sz w:val="20"/>
      <w:szCs w:val="20"/>
      <w:lang w:val="ro-RO"/>
    </w:rPr>
  </w:style>
  <w:style w:type="paragraph" w:styleId="Corptext">
    <w:name w:val="Body Text"/>
    <w:basedOn w:val="Normal"/>
    <w:link w:val="CorptextCaracter"/>
    <w:uiPriority w:val="99"/>
    <w:unhideWhenUsed/>
    <w:rsid w:val="00F45B2E"/>
    <w:pPr>
      <w:spacing w:after="0" w:line="276" w:lineRule="auto"/>
      <w:jc w:val="both"/>
    </w:pPr>
    <w:rPr>
      <w:rFonts w:ascii="Times New Roman" w:eastAsia="Calibri" w:hAnsi="Times New Roman" w:cs="Times New Roman"/>
      <w:color w:val="0070C0"/>
      <w:sz w:val="24"/>
      <w:szCs w:val="24"/>
    </w:rPr>
  </w:style>
  <w:style w:type="character" w:customStyle="1" w:styleId="CorptextCaracter">
    <w:name w:val="Corp text Caracter"/>
    <w:basedOn w:val="Fontdeparagrafimplicit"/>
    <w:link w:val="Corptext"/>
    <w:uiPriority w:val="99"/>
    <w:rsid w:val="00F45B2E"/>
    <w:rPr>
      <w:rFonts w:ascii="Times New Roman" w:eastAsia="Calibri" w:hAnsi="Times New Roman" w:cs="Times New Roman"/>
      <w:color w:val="0070C0"/>
      <w:sz w:val="24"/>
      <w:szCs w:val="24"/>
      <w:lang w:val="ro-RO"/>
    </w:rPr>
  </w:style>
  <w:style w:type="paragraph" w:styleId="Corptext3">
    <w:name w:val="Body Text 3"/>
    <w:basedOn w:val="Normal"/>
    <w:link w:val="Corptext3Caracter"/>
    <w:uiPriority w:val="99"/>
    <w:unhideWhenUsed/>
    <w:rsid w:val="00F45B2E"/>
    <w:pPr>
      <w:spacing w:after="0" w:line="276" w:lineRule="auto"/>
      <w:jc w:val="both"/>
    </w:pPr>
    <w:rPr>
      <w:rFonts w:ascii="Times New Roman" w:eastAsia="Calibri" w:hAnsi="Times New Roman" w:cs="Times New Roman"/>
      <w:color w:val="FF00FF"/>
      <w:sz w:val="24"/>
      <w:szCs w:val="24"/>
    </w:rPr>
  </w:style>
  <w:style w:type="character" w:customStyle="1" w:styleId="Corptext3Caracter">
    <w:name w:val="Corp text 3 Caracter"/>
    <w:basedOn w:val="Fontdeparagrafimplicit"/>
    <w:link w:val="Corptext3"/>
    <w:uiPriority w:val="99"/>
    <w:rsid w:val="00F45B2E"/>
    <w:rPr>
      <w:rFonts w:ascii="Times New Roman" w:eastAsia="Calibri" w:hAnsi="Times New Roman" w:cs="Times New Roman"/>
      <w:color w:val="FF00FF"/>
      <w:sz w:val="24"/>
      <w:szCs w:val="24"/>
      <w:lang w:val="ro-RO"/>
    </w:rPr>
  </w:style>
  <w:style w:type="character" w:styleId="Robust">
    <w:name w:val="Strong"/>
    <w:uiPriority w:val="22"/>
    <w:qFormat/>
    <w:rsid w:val="00C644B3"/>
    <w:rPr>
      <w:b/>
      <w:bCs/>
    </w:rPr>
  </w:style>
  <w:style w:type="character" w:customStyle="1" w:styleId="MeniuneNerezolvat1">
    <w:name w:val="Mențiune Nerezolvat1"/>
    <w:basedOn w:val="Fontdeparagrafimplicit"/>
    <w:uiPriority w:val="99"/>
    <w:semiHidden/>
    <w:unhideWhenUsed/>
    <w:rsid w:val="00A33E22"/>
    <w:rPr>
      <w:color w:val="605E5C"/>
      <w:shd w:val="clear" w:color="auto" w:fill="E1DFDD"/>
    </w:rPr>
  </w:style>
  <w:style w:type="character" w:customStyle="1" w:styleId="Titlu1Caracter">
    <w:name w:val="Titlu 1 Caracter"/>
    <w:basedOn w:val="Fontdeparagrafimplicit"/>
    <w:link w:val="Titlu1"/>
    <w:uiPriority w:val="9"/>
    <w:rsid w:val="00C81B76"/>
    <w:rPr>
      <w:rFonts w:asciiTheme="majorHAnsi" w:eastAsiaTheme="majorEastAsia" w:hAnsiTheme="majorHAnsi" w:cstheme="majorBidi"/>
      <w:b/>
      <w:bCs/>
      <w:kern w:val="32"/>
      <w:sz w:val="32"/>
      <w:szCs w:val="32"/>
    </w:rPr>
  </w:style>
  <w:style w:type="character" w:customStyle="1" w:styleId="Titlu4Caracter">
    <w:name w:val="Titlu 4 Caracter"/>
    <w:basedOn w:val="Fontdeparagrafimplicit"/>
    <w:link w:val="Titlu4"/>
    <w:uiPriority w:val="9"/>
    <w:semiHidden/>
    <w:rsid w:val="00C81B76"/>
    <w:rPr>
      <w:rFonts w:eastAsiaTheme="minorEastAsia"/>
      <w:b/>
      <w:bCs/>
      <w:sz w:val="28"/>
      <w:szCs w:val="28"/>
    </w:rPr>
  </w:style>
  <w:style w:type="character" w:customStyle="1" w:styleId="Titlu5Caracter">
    <w:name w:val="Titlu 5 Caracter"/>
    <w:basedOn w:val="Fontdeparagrafimplicit"/>
    <w:link w:val="Titlu5"/>
    <w:uiPriority w:val="9"/>
    <w:semiHidden/>
    <w:rsid w:val="00C81B76"/>
    <w:rPr>
      <w:rFonts w:eastAsiaTheme="minorEastAsia"/>
      <w:b/>
      <w:bCs/>
      <w:i/>
      <w:iCs/>
      <w:sz w:val="26"/>
      <w:szCs w:val="26"/>
    </w:rPr>
  </w:style>
  <w:style w:type="character" w:customStyle="1" w:styleId="Titlu6Caracter">
    <w:name w:val="Titlu 6 Caracter"/>
    <w:basedOn w:val="Fontdeparagrafimplicit"/>
    <w:link w:val="Titlu6"/>
    <w:rsid w:val="00C81B76"/>
    <w:rPr>
      <w:rFonts w:ascii="Times New Roman" w:eastAsia="Times New Roman" w:hAnsi="Times New Roman" w:cs="Times New Roman"/>
      <w:b/>
      <w:bCs/>
    </w:rPr>
  </w:style>
  <w:style w:type="character" w:customStyle="1" w:styleId="Titlu7Caracter">
    <w:name w:val="Titlu 7 Caracter"/>
    <w:basedOn w:val="Fontdeparagrafimplicit"/>
    <w:link w:val="Titlu7"/>
    <w:uiPriority w:val="9"/>
    <w:semiHidden/>
    <w:rsid w:val="00C81B76"/>
    <w:rPr>
      <w:rFonts w:eastAsiaTheme="minorEastAsia"/>
      <w:sz w:val="24"/>
      <w:szCs w:val="24"/>
    </w:rPr>
  </w:style>
  <w:style w:type="character" w:customStyle="1" w:styleId="Titlu8Caracter">
    <w:name w:val="Titlu 8 Caracter"/>
    <w:basedOn w:val="Fontdeparagrafimplicit"/>
    <w:link w:val="Titlu8"/>
    <w:uiPriority w:val="9"/>
    <w:semiHidden/>
    <w:rsid w:val="00C81B76"/>
    <w:rPr>
      <w:rFonts w:eastAsiaTheme="minorEastAsia"/>
      <w:i/>
      <w:iCs/>
      <w:sz w:val="24"/>
      <w:szCs w:val="24"/>
    </w:rPr>
  </w:style>
  <w:style w:type="character" w:customStyle="1" w:styleId="Titlu9Caracter">
    <w:name w:val="Titlu 9 Caracter"/>
    <w:basedOn w:val="Fontdeparagrafimplicit"/>
    <w:link w:val="Titlu9"/>
    <w:uiPriority w:val="9"/>
    <w:semiHidden/>
    <w:rsid w:val="00C81B76"/>
    <w:rPr>
      <w:rFonts w:asciiTheme="majorHAnsi" w:eastAsiaTheme="majorEastAsia" w:hAnsiTheme="majorHAnsi" w:cstheme="majorBidi"/>
    </w:rPr>
  </w:style>
  <w:style w:type="paragraph" w:styleId="Frspaiere">
    <w:name w:val="No Spacing"/>
    <w:uiPriority w:val="1"/>
    <w:qFormat/>
    <w:rsid w:val="005467FE"/>
    <w:pPr>
      <w:spacing w:after="0" w:line="240" w:lineRule="auto"/>
    </w:pPr>
    <w:rPr>
      <w:rFonts w:ascii="Calibri" w:eastAsia="Calibri" w:hAnsi="Calibri" w:cs="Times New Roman"/>
      <w:lang w:val="ro-RO"/>
    </w:rPr>
  </w:style>
  <w:style w:type="paragraph" w:customStyle="1" w:styleId="doc-ti">
    <w:name w:val="doc-ti"/>
    <w:basedOn w:val="Normal"/>
    <w:rsid w:val="00C61C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simplu">
    <w:name w:val="Plain Text"/>
    <w:basedOn w:val="Normal"/>
    <w:link w:val="TextsimpluCaracter"/>
    <w:uiPriority w:val="99"/>
    <w:unhideWhenUsed/>
    <w:rsid w:val="00C61C78"/>
    <w:pPr>
      <w:spacing w:after="0" w:line="240" w:lineRule="auto"/>
    </w:pPr>
    <w:rPr>
      <w:rFonts w:ascii="Cambria" w:hAnsi="Cambria"/>
      <w:szCs w:val="21"/>
      <w:lang w:val="en-US"/>
    </w:rPr>
  </w:style>
  <w:style w:type="character" w:customStyle="1" w:styleId="TextsimpluCaracter">
    <w:name w:val="Text simplu Caracter"/>
    <w:basedOn w:val="Fontdeparagrafimplicit"/>
    <w:link w:val="Textsimplu"/>
    <w:uiPriority w:val="99"/>
    <w:rsid w:val="00C61C78"/>
    <w:rPr>
      <w:rFonts w:ascii="Cambria" w:hAnsi="Cambria"/>
      <w:szCs w:val="21"/>
    </w:rPr>
  </w:style>
  <w:style w:type="table" w:styleId="Tabelgril">
    <w:name w:val="Table Grid"/>
    <w:basedOn w:val="TabelNormal"/>
    <w:uiPriority w:val="39"/>
    <w:rsid w:val="00C61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C61C7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aption1">
    <w:name w:val="Caption1"/>
    <w:rsid w:val="0016630D"/>
    <w:pPr>
      <w:suppressLineNumbers/>
      <w:suppressAutoHyphens/>
      <w:snapToGrid w:val="0"/>
      <w:spacing w:line="240" w:lineRule="auto"/>
      <w:jc w:val="center"/>
    </w:pPr>
    <w:rPr>
      <w:rFonts w:ascii="Arial" w:eastAsia="MS Gothic" w:hAnsi="Arial" w:cs="Century"/>
      <w:b/>
      <w:iCs/>
      <w:kern w:val="2"/>
      <w:szCs w:val="24"/>
      <w:lang w:eastAsia="ar-SA"/>
    </w:rPr>
  </w:style>
  <w:style w:type="paragraph" w:styleId="Legend">
    <w:name w:val="caption"/>
    <w:basedOn w:val="Normal"/>
    <w:uiPriority w:val="35"/>
    <w:qFormat/>
    <w:rsid w:val="00B817FF"/>
    <w:pPr>
      <w:suppressLineNumbers/>
      <w:suppressAutoHyphens/>
      <w:spacing w:before="120" w:after="120" w:line="240" w:lineRule="auto"/>
      <w:ind w:firstLine="709"/>
      <w:jc w:val="both"/>
    </w:pPr>
    <w:rPr>
      <w:rFonts w:ascii="Times New Roman" w:eastAsia="Times New Roman" w:hAnsi="Times New Roman" w:cs="Lohit Devanagari"/>
      <w:i/>
      <w:iCs/>
      <w:sz w:val="24"/>
      <w:szCs w:val="24"/>
      <w:lang w:val="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E12DE6"/>
    <w:pPr>
      <w:spacing w:line="240" w:lineRule="exact"/>
      <w:jc w:val="both"/>
    </w:pPr>
    <w:rPr>
      <w:rFonts w:ascii="Calibri" w:eastAsia="Calibri" w:hAnsi="Calibri" w:cs="Calibri"/>
      <w:vertAlign w:val="superscript"/>
    </w:rPr>
  </w:style>
  <w:style w:type="character" w:customStyle="1" w:styleId="fontstyle01">
    <w:name w:val="fontstyle01"/>
    <w:basedOn w:val="Fontdeparagrafimplicit"/>
    <w:rsid w:val="00935B8E"/>
    <w:rPr>
      <w:rFonts w:ascii="ApexNew-Book" w:hAnsi="ApexNew-Book" w:hint="default"/>
      <w:b w:val="0"/>
      <w:bCs w:val="0"/>
      <w:i w:val="0"/>
      <w:iCs w:val="0"/>
      <w:color w:val="242021"/>
      <w:sz w:val="26"/>
      <w:szCs w:val="26"/>
    </w:rPr>
  </w:style>
  <w:style w:type="paragraph" w:styleId="Subtitlu">
    <w:name w:val="Subtitle"/>
    <w:basedOn w:val="Normal"/>
    <w:next w:val="Normal"/>
    <w:link w:val="SubtitluCaracter"/>
    <w:uiPriority w:val="11"/>
    <w:qFormat/>
    <w:rsid w:val="00561FB0"/>
    <w:pPr>
      <w:numPr>
        <w:ilvl w:val="1"/>
      </w:numPr>
    </w:pPr>
    <w:rPr>
      <w:rFonts w:eastAsiaTheme="minorEastAsia"/>
      <w:color w:val="5A5A5A" w:themeColor="text1" w:themeTint="A5"/>
      <w:spacing w:val="15"/>
    </w:rPr>
  </w:style>
  <w:style w:type="character" w:customStyle="1" w:styleId="SubtitluCaracter">
    <w:name w:val="Subtitlu Caracter"/>
    <w:basedOn w:val="Fontdeparagrafimplicit"/>
    <w:link w:val="Subtitlu"/>
    <w:uiPriority w:val="11"/>
    <w:rsid w:val="00561FB0"/>
    <w:rPr>
      <w:rFonts w:eastAsiaTheme="minorEastAsia"/>
      <w:color w:val="5A5A5A" w:themeColor="text1" w:themeTint="A5"/>
      <w:spacing w:val="15"/>
      <w:lang w:val="ro-RO"/>
    </w:rPr>
  </w:style>
  <w:style w:type="paragraph" w:customStyle="1" w:styleId="Style2">
    <w:name w:val="Style2"/>
    <w:basedOn w:val="Normal"/>
    <w:uiPriority w:val="99"/>
    <w:rsid w:val="005506AD"/>
    <w:pPr>
      <w:widowControl w:val="0"/>
      <w:autoSpaceDE w:val="0"/>
      <w:autoSpaceDN w:val="0"/>
      <w:adjustRightInd w:val="0"/>
      <w:spacing w:after="0" w:line="240" w:lineRule="auto"/>
      <w:jc w:val="both"/>
    </w:pPr>
    <w:rPr>
      <w:rFonts w:ascii="Arial" w:eastAsiaTheme="minorEastAsia" w:hAnsi="Arial" w:cs="Arial"/>
      <w:sz w:val="24"/>
      <w:szCs w:val="24"/>
      <w:lang w:val="en-US"/>
    </w:rPr>
  </w:style>
  <w:style w:type="paragraph" w:styleId="Indentcorptext2">
    <w:name w:val="Body Text Indent 2"/>
    <w:basedOn w:val="Normal"/>
    <w:link w:val="Indentcorptext2Caracter"/>
    <w:uiPriority w:val="99"/>
    <w:semiHidden/>
    <w:unhideWhenUsed/>
    <w:rsid w:val="00C67814"/>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C67814"/>
    <w:rPr>
      <w:lang w:val="ro-RO"/>
    </w:rPr>
  </w:style>
  <w:style w:type="paragraph" w:styleId="Corptext2">
    <w:name w:val="Body Text 2"/>
    <w:basedOn w:val="Normal"/>
    <w:link w:val="Corptext2Caracter"/>
    <w:uiPriority w:val="99"/>
    <w:semiHidden/>
    <w:unhideWhenUsed/>
    <w:rsid w:val="00AA21C9"/>
    <w:pPr>
      <w:spacing w:after="120" w:line="480" w:lineRule="auto"/>
    </w:pPr>
  </w:style>
  <w:style w:type="character" w:customStyle="1" w:styleId="Corptext2Caracter">
    <w:name w:val="Corp text 2 Caracter"/>
    <w:basedOn w:val="Fontdeparagrafimplicit"/>
    <w:link w:val="Corptext2"/>
    <w:uiPriority w:val="99"/>
    <w:semiHidden/>
    <w:rsid w:val="00AA21C9"/>
    <w:rPr>
      <w:lang w:val="ro-RO"/>
    </w:rPr>
  </w:style>
  <w:style w:type="character" w:customStyle="1" w:styleId="MeniuneNerezolvat10">
    <w:name w:val="Mențiune Nerezolvat1"/>
    <w:basedOn w:val="Fontdeparagrafimplicit"/>
    <w:uiPriority w:val="99"/>
    <w:semiHidden/>
    <w:unhideWhenUsed/>
    <w:rsid w:val="00112916"/>
    <w:rPr>
      <w:color w:val="605E5C"/>
      <w:shd w:val="clear" w:color="auto" w:fill="E1DFDD"/>
    </w:rPr>
  </w:style>
  <w:style w:type="paragraph" w:styleId="Revizuire">
    <w:name w:val="Revision"/>
    <w:hidden/>
    <w:uiPriority w:val="99"/>
    <w:semiHidden/>
    <w:rsid w:val="00112916"/>
    <w:pPr>
      <w:spacing w:after="0" w:line="240" w:lineRule="auto"/>
    </w:pPr>
    <w:rPr>
      <w:lang w:val="ro-RO"/>
    </w:rPr>
  </w:style>
  <w:style w:type="paragraph" w:styleId="TextnBalon">
    <w:name w:val="Balloon Text"/>
    <w:basedOn w:val="Normal"/>
    <w:link w:val="TextnBalonCaracter"/>
    <w:uiPriority w:val="99"/>
    <w:unhideWhenUsed/>
    <w:rsid w:val="00112916"/>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rsid w:val="00112916"/>
    <w:rPr>
      <w:rFonts w:ascii="Segoe UI" w:hAnsi="Segoe UI" w:cs="Segoe UI"/>
      <w:sz w:val="18"/>
      <w:szCs w:val="18"/>
      <w:lang w:val="ro-RO"/>
    </w:rPr>
  </w:style>
  <w:style w:type="paragraph" w:customStyle="1" w:styleId="Para1">
    <w:name w:val="Para1"/>
    <w:basedOn w:val="Normal"/>
    <w:link w:val="Para1Char"/>
    <w:qFormat/>
    <w:rsid w:val="00F75F3E"/>
    <w:pPr>
      <w:numPr>
        <w:numId w:val="16"/>
      </w:numPr>
      <w:spacing w:before="120" w:after="120" w:line="240" w:lineRule="auto"/>
      <w:jc w:val="both"/>
    </w:pPr>
    <w:rPr>
      <w:rFonts w:ascii="Times New Roman" w:eastAsia="Times New Roman" w:hAnsi="Times New Roman" w:cs="Times New Roman"/>
      <w:snapToGrid w:val="0"/>
      <w:szCs w:val="18"/>
      <w:lang w:val="en-GB"/>
    </w:rPr>
  </w:style>
  <w:style w:type="character" w:customStyle="1" w:styleId="Para1Char">
    <w:name w:val="Para1 Char"/>
    <w:link w:val="Para1"/>
    <w:qFormat/>
    <w:locked/>
    <w:rsid w:val="00F75F3E"/>
    <w:rPr>
      <w:rFonts w:ascii="Times New Roman" w:eastAsia="Times New Roman" w:hAnsi="Times New Roman" w:cs="Times New Roman"/>
      <w:snapToGrid w:val="0"/>
      <w:szCs w:val="18"/>
      <w:lang w:val="en-GB"/>
    </w:rPr>
  </w:style>
  <w:style w:type="character" w:customStyle="1" w:styleId="2">
    <w:name w:val="Основной текст (2)_"/>
    <w:basedOn w:val="Fontdeparagrafimplicit"/>
    <w:link w:val="20"/>
    <w:rsid w:val="00412CFA"/>
    <w:rPr>
      <w:rFonts w:ascii="Times New Roman" w:eastAsia="Times New Roman" w:hAnsi="Times New Roman" w:cs="Times New Roman"/>
      <w:sz w:val="28"/>
      <w:szCs w:val="28"/>
      <w:shd w:val="clear" w:color="auto" w:fill="FFFFFF"/>
    </w:rPr>
  </w:style>
  <w:style w:type="character" w:customStyle="1" w:styleId="210">
    <w:name w:val="Основной текст (2) + 10"/>
    <w:aliases w:val="5 pt,Полужирный,Основной текст (2) + 11"/>
    <w:basedOn w:val="2"/>
    <w:rsid w:val="00412CFA"/>
    <w:rPr>
      <w:rFonts w:ascii="Times New Roman" w:eastAsia="Times New Roman" w:hAnsi="Times New Roman" w:cs="Times New Roman"/>
      <w:b/>
      <w:bCs/>
      <w:color w:val="000000"/>
      <w:spacing w:val="0"/>
      <w:w w:val="100"/>
      <w:position w:val="0"/>
      <w:sz w:val="21"/>
      <w:szCs w:val="21"/>
      <w:shd w:val="clear" w:color="auto" w:fill="FFFFFF"/>
      <w:lang w:val="en-US" w:eastAsia="en-US" w:bidi="en-US"/>
    </w:rPr>
  </w:style>
  <w:style w:type="character" w:customStyle="1" w:styleId="212pt">
    <w:name w:val="Основной текст (2) + 12 pt"/>
    <w:basedOn w:val="2"/>
    <w:rsid w:val="00412CFA"/>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2Candara">
    <w:name w:val="Основной текст (2) + Candara"/>
    <w:aliases w:val="Масштаб 70%"/>
    <w:basedOn w:val="2"/>
    <w:rsid w:val="00412CFA"/>
    <w:rPr>
      <w:rFonts w:ascii="Candara" w:eastAsia="Candara" w:hAnsi="Candara" w:cs="Candara"/>
      <w:color w:val="000000"/>
      <w:spacing w:val="0"/>
      <w:w w:val="70"/>
      <w:position w:val="0"/>
      <w:sz w:val="28"/>
      <w:szCs w:val="28"/>
      <w:shd w:val="clear" w:color="auto" w:fill="FFFFFF"/>
      <w:lang w:val="en-US" w:eastAsia="en-US" w:bidi="en-US"/>
    </w:rPr>
  </w:style>
  <w:style w:type="paragraph" w:customStyle="1" w:styleId="20">
    <w:name w:val="Основной текст (2)"/>
    <w:basedOn w:val="Normal"/>
    <w:link w:val="2"/>
    <w:rsid w:val="00412CFA"/>
    <w:pPr>
      <w:widowControl w:val="0"/>
      <w:shd w:val="clear" w:color="auto" w:fill="FFFFFF"/>
      <w:spacing w:before="660" w:after="0" w:line="360" w:lineRule="exact"/>
      <w:ind w:hanging="340"/>
      <w:jc w:val="both"/>
    </w:pPr>
    <w:rPr>
      <w:rFonts w:ascii="Times New Roman" w:eastAsia="Times New Roman" w:hAnsi="Times New Roman" w:cs="Times New Roman"/>
      <w:sz w:val="28"/>
      <w:szCs w:val="28"/>
      <w:lang w:val="en-US"/>
    </w:rPr>
  </w:style>
  <w:style w:type="paragraph" w:customStyle="1" w:styleId="SUPERSChar1">
    <w:name w:val="SUPERS Char1"/>
    <w:aliases w:val="EN Footnote Reference Char1"/>
    <w:basedOn w:val="Normal"/>
    <w:uiPriority w:val="99"/>
    <w:rsid w:val="00BE6093"/>
    <w:pPr>
      <w:widowControl w:val="0"/>
      <w:adjustRightInd w:val="0"/>
      <w:spacing w:line="240" w:lineRule="exact"/>
      <w:jc w:val="both"/>
      <w:textAlignment w:val="baseline"/>
    </w:pPr>
    <w:rPr>
      <w:rFonts w:ascii="Calibri" w:eastAsiaTheme="minorEastAsia" w:hAnsi="Calibri" w:cs="Calibri"/>
      <w:vertAlign w:val="superscript"/>
      <w:lang w:val="en-US" w:eastAsia="zh-CN" w:bidi="he-IL"/>
    </w:rPr>
  </w:style>
  <w:style w:type="paragraph" w:styleId="Subsol">
    <w:name w:val="footer"/>
    <w:basedOn w:val="Normal"/>
    <w:link w:val="SubsolCaracter"/>
    <w:uiPriority w:val="99"/>
    <w:rsid w:val="00863F56"/>
    <w:pPr>
      <w:tabs>
        <w:tab w:val="center" w:pos="4677"/>
        <w:tab w:val="right" w:pos="9355"/>
      </w:tabs>
      <w:suppressAutoHyphens/>
      <w:spacing w:after="0" w:line="240" w:lineRule="auto"/>
      <w:ind w:firstLine="709"/>
      <w:jc w:val="both"/>
    </w:pPr>
    <w:rPr>
      <w:rFonts w:ascii="Times New Roman" w:eastAsia="Times New Roman" w:hAnsi="Times New Roman" w:cs="Times New Roman"/>
      <w:sz w:val="20"/>
      <w:szCs w:val="20"/>
      <w:lang w:val="en-US"/>
    </w:rPr>
  </w:style>
  <w:style w:type="character" w:customStyle="1" w:styleId="SubsolCaracter">
    <w:name w:val="Subsol Caracter"/>
    <w:basedOn w:val="Fontdeparagrafimplicit"/>
    <w:link w:val="Subsol"/>
    <w:uiPriority w:val="99"/>
    <w:rsid w:val="00863F56"/>
    <w:rPr>
      <w:rFonts w:ascii="Times New Roman" w:eastAsia="Times New Roman" w:hAnsi="Times New Roman" w:cs="Times New Roman"/>
      <w:sz w:val="20"/>
      <w:szCs w:val="20"/>
    </w:rPr>
  </w:style>
  <w:style w:type="character" w:styleId="HyperlinkParcurs">
    <w:name w:val="FollowedHyperlink"/>
    <w:basedOn w:val="Fontdeparagrafimplicit"/>
    <w:uiPriority w:val="99"/>
    <w:semiHidden/>
    <w:unhideWhenUsed/>
    <w:rsid w:val="007509C1"/>
    <w:rPr>
      <w:color w:val="954F72" w:themeColor="followedHyperlink"/>
      <w:u w:val="single"/>
    </w:rPr>
  </w:style>
  <w:style w:type="paragraph" w:styleId="Antet">
    <w:name w:val="header"/>
    <w:basedOn w:val="Normal"/>
    <w:link w:val="AntetCaracter"/>
    <w:uiPriority w:val="99"/>
    <w:unhideWhenUsed/>
    <w:rsid w:val="00FE7613"/>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9940BA"/>
    <w:rPr>
      <w:lang w:val="ro-RO"/>
    </w:rPr>
  </w:style>
  <w:style w:type="character" w:styleId="MeniuneNerezolvat">
    <w:name w:val="Unresolved Mention"/>
    <w:basedOn w:val="Fontdeparagrafimplicit"/>
    <w:uiPriority w:val="99"/>
    <w:semiHidden/>
    <w:unhideWhenUsed/>
    <w:rsid w:val="005B2DA6"/>
    <w:rPr>
      <w:color w:val="605E5C"/>
      <w:shd w:val="clear" w:color="auto" w:fill="E1DFDD"/>
    </w:rPr>
  </w:style>
  <w:style w:type="paragraph" w:customStyle="1" w:styleId="Default">
    <w:name w:val="Default"/>
    <w:rsid w:val="00B643E4"/>
    <w:pPr>
      <w:autoSpaceDE w:val="0"/>
      <w:autoSpaceDN w:val="0"/>
      <w:adjustRightInd w:val="0"/>
      <w:spacing w:after="0" w:line="240" w:lineRule="auto"/>
    </w:pPr>
    <w:rPr>
      <w:rFonts w:ascii="Times New Roman" w:eastAsia="SimSun" w:hAnsi="Times New Roman" w:cs="Times New Roman"/>
      <w:color w:val="000000"/>
      <w:sz w:val="24"/>
      <w:szCs w:val="24"/>
      <w:lang w:val="ro-RO"/>
    </w:rPr>
  </w:style>
  <w:style w:type="paragraph" w:customStyle="1" w:styleId="Tabeltext">
    <w:name w:val="Tabel_text"/>
    <w:basedOn w:val="Normal"/>
    <w:link w:val="TabeltextChar"/>
    <w:qFormat/>
    <w:rsid w:val="00B643E4"/>
    <w:pPr>
      <w:autoSpaceDE w:val="0"/>
      <w:autoSpaceDN w:val="0"/>
      <w:adjustRightInd w:val="0"/>
      <w:spacing w:after="0" w:line="276" w:lineRule="auto"/>
      <w:jc w:val="both"/>
    </w:pPr>
    <w:rPr>
      <w:rFonts w:ascii="Arial" w:eastAsia="Calibri" w:hAnsi="Arial" w:cs="Times New Roman"/>
      <w:bCs/>
      <w:color w:val="000000"/>
      <w:sz w:val="18"/>
      <w:szCs w:val="18"/>
      <w:lang w:val="ro-RO"/>
    </w:rPr>
  </w:style>
  <w:style w:type="character" w:customStyle="1" w:styleId="TabeltextChar">
    <w:name w:val="Tabel_text Char"/>
    <w:basedOn w:val="Fontdeparagrafimplicit"/>
    <w:link w:val="Tabeltext"/>
    <w:rsid w:val="00B643E4"/>
    <w:rPr>
      <w:rFonts w:ascii="Arial" w:eastAsia="Calibri" w:hAnsi="Arial" w:cs="Times New Roman"/>
      <w:bCs/>
      <w:color w:val="000000"/>
      <w:sz w:val="18"/>
      <w:szCs w:val="1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3925">
      <w:bodyDiv w:val="1"/>
      <w:marLeft w:val="0"/>
      <w:marRight w:val="0"/>
      <w:marTop w:val="0"/>
      <w:marBottom w:val="0"/>
      <w:divBdr>
        <w:top w:val="none" w:sz="0" w:space="0" w:color="auto"/>
        <w:left w:val="none" w:sz="0" w:space="0" w:color="auto"/>
        <w:bottom w:val="none" w:sz="0" w:space="0" w:color="auto"/>
        <w:right w:val="none" w:sz="0" w:space="0" w:color="auto"/>
      </w:divBdr>
    </w:div>
    <w:div w:id="39601161">
      <w:bodyDiv w:val="1"/>
      <w:marLeft w:val="0"/>
      <w:marRight w:val="0"/>
      <w:marTop w:val="0"/>
      <w:marBottom w:val="0"/>
      <w:divBdr>
        <w:top w:val="none" w:sz="0" w:space="0" w:color="auto"/>
        <w:left w:val="none" w:sz="0" w:space="0" w:color="auto"/>
        <w:bottom w:val="none" w:sz="0" w:space="0" w:color="auto"/>
        <w:right w:val="none" w:sz="0" w:space="0" w:color="auto"/>
      </w:divBdr>
    </w:div>
    <w:div w:id="71899864">
      <w:bodyDiv w:val="1"/>
      <w:marLeft w:val="0"/>
      <w:marRight w:val="0"/>
      <w:marTop w:val="0"/>
      <w:marBottom w:val="0"/>
      <w:divBdr>
        <w:top w:val="none" w:sz="0" w:space="0" w:color="auto"/>
        <w:left w:val="none" w:sz="0" w:space="0" w:color="auto"/>
        <w:bottom w:val="none" w:sz="0" w:space="0" w:color="auto"/>
        <w:right w:val="none" w:sz="0" w:space="0" w:color="auto"/>
      </w:divBdr>
    </w:div>
    <w:div w:id="73552910">
      <w:bodyDiv w:val="1"/>
      <w:marLeft w:val="0"/>
      <w:marRight w:val="0"/>
      <w:marTop w:val="0"/>
      <w:marBottom w:val="0"/>
      <w:divBdr>
        <w:top w:val="none" w:sz="0" w:space="0" w:color="auto"/>
        <w:left w:val="none" w:sz="0" w:space="0" w:color="auto"/>
        <w:bottom w:val="none" w:sz="0" w:space="0" w:color="auto"/>
        <w:right w:val="none" w:sz="0" w:space="0" w:color="auto"/>
      </w:divBdr>
    </w:div>
    <w:div w:id="171847734">
      <w:bodyDiv w:val="1"/>
      <w:marLeft w:val="0"/>
      <w:marRight w:val="0"/>
      <w:marTop w:val="0"/>
      <w:marBottom w:val="0"/>
      <w:divBdr>
        <w:top w:val="none" w:sz="0" w:space="0" w:color="auto"/>
        <w:left w:val="none" w:sz="0" w:space="0" w:color="auto"/>
        <w:bottom w:val="none" w:sz="0" w:space="0" w:color="auto"/>
        <w:right w:val="none" w:sz="0" w:space="0" w:color="auto"/>
      </w:divBdr>
    </w:div>
    <w:div w:id="182523658">
      <w:bodyDiv w:val="1"/>
      <w:marLeft w:val="0"/>
      <w:marRight w:val="0"/>
      <w:marTop w:val="0"/>
      <w:marBottom w:val="0"/>
      <w:divBdr>
        <w:top w:val="none" w:sz="0" w:space="0" w:color="auto"/>
        <w:left w:val="none" w:sz="0" w:space="0" w:color="auto"/>
        <w:bottom w:val="none" w:sz="0" w:space="0" w:color="auto"/>
        <w:right w:val="none" w:sz="0" w:space="0" w:color="auto"/>
      </w:divBdr>
    </w:div>
    <w:div w:id="247079716">
      <w:bodyDiv w:val="1"/>
      <w:marLeft w:val="0"/>
      <w:marRight w:val="0"/>
      <w:marTop w:val="0"/>
      <w:marBottom w:val="0"/>
      <w:divBdr>
        <w:top w:val="none" w:sz="0" w:space="0" w:color="auto"/>
        <w:left w:val="none" w:sz="0" w:space="0" w:color="auto"/>
        <w:bottom w:val="none" w:sz="0" w:space="0" w:color="auto"/>
        <w:right w:val="none" w:sz="0" w:space="0" w:color="auto"/>
      </w:divBdr>
    </w:div>
    <w:div w:id="282080322">
      <w:bodyDiv w:val="1"/>
      <w:marLeft w:val="0"/>
      <w:marRight w:val="0"/>
      <w:marTop w:val="0"/>
      <w:marBottom w:val="0"/>
      <w:divBdr>
        <w:top w:val="none" w:sz="0" w:space="0" w:color="auto"/>
        <w:left w:val="none" w:sz="0" w:space="0" w:color="auto"/>
        <w:bottom w:val="none" w:sz="0" w:space="0" w:color="auto"/>
        <w:right w:val="none" w:sz="0" w:space="0" w:color="auto"/>
      </w:divBdr>
    </w:div>
    <w:div w:id="299573584">
      <w:bodyDiv w:val="1"/>
      <w:marLeft w:val="0"/>
      <w:marRight w:val="0"/>
      <w:marTop w:val="0"/>
      <w:marBottom w:val="0"/>
      <w:divBdr>
        <w:top w:val="none" w:sz="0" w:space="0" w:color="auto"/>
        <w:left w:val="none" w:sz="0" w:space="0" w:color="auto"/>
        <w:bottom w:val="none" w:sz="0" w:space="0" w:color="auto"/>
        <w:right w:val="none" w:sz="0" w:space="0" w:color="auto"/>
      </w:divBdr>
    </w:div>
    <w:div w:id="328874388">
      <w:bodyDiv w:val="1"/>
      <w:marLeft w:val="0"/>
      <w:marRight w:val="0"/>
      <w:marTop w:val="0"/>
      <w:marBottom w:val="0"/>
      <w:divBdr>
        <w:top w:val="none" w:sz="0" w:space="0" w:color="auto"/>
        <w:left w:val="none" w:sz="0" w:space="0" w:color="auto"/>
        <w:bottom w:val="none" w:sz="0" w:space="0" w:color="auto"/>
        <w:right w:val="none" w:sz="0" w:space="0" w:color="auto"/>
      </w:divBdr>
    </w:div>
    <w:div w:id="381948855">
      <w:bodyDiv w:val="1"/>
      <w:marLeft w:val="0"/>
      <w:marRight w:val="0"/>
      <w:marTop w:val="0"/>
      <w:marBottom w:val="0"/>
      <w:divBdr>
        <w:top w:val="none" w:sz="0" w:space="0" w:color="auto"/>
        <w:left w:val="none" w:sz="0" w:space="0" w:color="auto"/>
        <w:bottom w:val="none" w:sz="0" w:space="0" w:color="auto"/>
        <w:right w:val="none" w:sz="0" w:space="0" w:color="auto"/>
      </w:divBdr>
    </w:div>
    <w:div w:id="406004076">
      <w:bodyDiv w:val="1"/>
      <w:marLeft w:val="0"/>
      <w:marRight w:val="0"/>
      <w:marTop w:val="0"/>
      <w:marBottom w:val="0"/>
      <w:divBdr>
        <w:top w:val="none" w:sz="0" w:space="0" w:color="auto"/>
        <w:left w:val="none" w:sz="0" w:space="0" w:color="auto"/>
        <w:bottom w:val="none" w:sz="0" w:space="0" w:color="auto"/>
        <w:right w:val="none" w:sz="0" w:space="0" w:color="auto"/>
      </w:divBdr>
    </w:div>
    <w:div w:id="449713014">
      <w:bodyDiv w:val="1"/>
      <w:marLeft w:val="0"/>
      <w:marRight w:val="0"/>
      <w:marTop w:val="0"/>
      <w:marBottom w:val="0"/>
      <w:divBdr>
        <w:top w:val="none" w:sz="0" w:space="0" w:color="auto"/>
        <w:left w:val="none" w:sz="0" w:space="0" w:color="auto"/>
        <w:bottom w:val="none" w:sz="0" w:space="0" w:color="auto"/>
        <w:right w:val="none" w:sz="0" w:space="0" w:color="auto"/>
      </w:divBdr>
    </w:div>
    <w:div w:id="513107362">
      <w:bodyDiv w:val="1"/>
      <w:marLeft w:val="0"/>
      <w:marRight w:val="0"/>
      <w:marTop w:val="0"/>
      <w:marBottom w:val="0"/>
      <w:divBdr>
        <w:top w:val="none" w:sz="0" w:space="0" w:color="auto"/>
        <w:left w:val="none" w:sz="0" w:space="0" w:color="auto"/>
        <w:bottom w:val="none" w:sz="0" w:space="0" w:color="auto"/>
        <w:right w:val="none" w:sz="0" w:space="0" w:color="auto"/>
      </w:divBdr>
    </w:div>
    <w:div w:id="638221779">
      <w:bodyDiv w:val="1"/>
      <w:marLeft w:val="0"/>
      <w:marRight w:val="0"/>
      <w:marTop w:val="0"/>
      <w:marBottom w:val="0"/>
      <w:divBdr>
        <w:top w:val="none" w:sz="0" w:space="0" w:color="auto"/>
        <w:left w:val="none" w:sz="0" w:space="0" w:color="auto"/>
        <w:bottom w:val="none" w:sz="0" w:space="0" w:color="auto"/>
        <w:right w:val="none" w:sz="0" w:space="0" w:color="auto"/>
      </w:divBdr>
    </w:div>
    <w:div w:id="639966716">
      <w:bodyDiv w:val="1"/>
      <w:marLeft w:val="0"/>
      <w:marRight w:val="0"/>
      <w:marTop w:val="0"/>
      <w:marBottom w:val="0"/>
      <w:divBdr>
        <w:top w:val="none" w:sz="0" w:space="0" w:color="auto"/>
        <w:left w:val="none" w:sz="0" w:space="0" w:color="auto"/>
        <w:bottom w:val="none" w:sz="0" w:space="0" w:color="auto"/>
        <w:right w:val="none" w:sz="0" w:space="0" w:color="auto"/>
      </w:divBdr>
    </w:div>
    <w:div w:id="738287953">
      <w:bodyDiv w:val="1"/>
      <w:marLeft w:val="0"/>
      <w:marRight w:val="0"/>
      <w:marTop w:val="0"/>
      <w:marBottom w:val="0"/>
      <w:divBdr>
        <w:top w:val="none" w:sz="0" w:space="0" w:color="auto"/>
        <w:left w:val="none" w:sz="0" w:space="0" w:color="auto"/>
        <w:bottom w:val="none" w:sz="0" w:space="0" w:color="auto"/>
        <w:right w:val="none" w:sz="0" w:space="0" w:color="auto"/>
      </w:divBdr>
    </w:div>
    <w:div w:id="954143808">
      <w:bodyDiv w:val="1"/>
      <w:marLeft w:val="0"/>
      <w:marRight w:val="0"/>
      <w:marTop w:val="0"/>
      <w:marBottom w:val="0"/>
      <w:divBdr>
        <w:top w:val="none" w:sz="0" w:space="0" w:color="auto"/>
        <w:left w:val="none" w:sz="0" w:space="0" w:color="auto"/>
        <w:bottom w:val="none" w:sz="0" w:space="0" w:color="auto"/>
        <w:right w:val="none" w:sz="0" w:space="0" w:color="auto"/>
      </w:divBdr>
    </w:div>
    <w:div w:id="954215264">
      <w:bodyDiv w:val="1"/>
      <w:marLeft w:val="0"/>
      <w:marRight w:val="0"/>
      <w:marTop w:val="0"/>
      <w:marBottom w:val="0"/>
      <w:divBdr>
        <w:top w:val="none" w:sz="0" w:space="0" w:color="auto"/>
        <w:left w:val="none" w:sz="0" w:space="0" w:color="auto"/>
        <w:bottom w:val="none" w:sz="0" w:space="0" w:color="auto"/>
        <w:right w:val="none" w:sz="0" w:space="0" w:color="auto"/>
      </w:divBdr>
    </w:div>
    <w:div w:id="1000039976">
      <w:bodyDiv w:val="1"/>
      <w:marLeft w:val="0"/>
      <w:marRight w:val="0"/>
      <w:marTop w:val="0"/>
      <w:marBottom w:val="0"/>
      <w:divBdr>
        <w:top w:val="none" w:sz="0" w:space="0" w:color="auto"/>
        <w:left w:val="none" w:sz="0" w:space="0" w:color="auto"/>
        <w:bottom w:val="none" w:sz="0" w:space="0" w:color="auto"/>
        <w:right w:val="none" w:sz="0" w:space="0" w:color="auto"/>
      </w:divBdr>
    </w:div>
    <w:div w:id="1055590162">
      <w:bodyDiv w:val="1"/>
      <w:marLeft w:val="0"/>
      <w:marRight w:val="0"/>
      <w:marTop w:val="0"/>
      <w:marBottom w:val="0"/>
      <w:divBdr>
        <w:top w:val="none" w:sz="0" w:space="0" w:color="auto"/>
        <w:left w:val="none" w:sz="0" w:space="0" w:color="auto"/>
        <w:bottom w:val="none" w:sz="0" w:space="0" w:color="auto"/>
        <w:right w:val="none" w:sz="0" w:space="0" w:color="auto"/>
      </w:divBdr>
    </w:div>
    <w:div w:id="1089035120">
      <w:bodyDiv w:val="1"/>
      <w:marLeft w:val="0"/>
      <w:marRight w:val="0"/>
      <w:marTop w:val="0"/>
      <w:marBottom w:val="0"/>
      <w:divBdr>
        <w:top w:val="none" w:sz="0" w:space="0" w:color="auto"/>
        <w:left w:val="none" w:sz="0" w:space="0" w:color="auto"/>
        <w:bottom w:val="none" w:sz="0" w:space="0" w:color="auto"/>
        <w:right w:val="none" w:sz="0" w:space="0" w:color="auto"/>
      </w:divBdr>
    </w:div>
    <w:div w:id="1110979226">
      <w:bodyDiv w:val="1"/>
      <w:marLeft w:val="0"/>
      <w:marRight w:val="0"/>
      <w:marTop w:val="0"/>
      <w:marBottom w:val="0"/>
      <w:divBdr>
        <w:top w:val="none" w:sz="0" w:space="0" w:color="auto"/>
        <w:left w:val="none" w:sz="0" w:space="0" w:color="auto"/>
        <w:bottom w:val="none" w:sz="0" w:space="0" w:color="auto"/>
        <w:right w:val="none" w:sz="0" w:space="0" w:color="auto"/>
      </w:divBdr>
    </w:div>
    <w:div w:id="1225724788">
      <w:bodyDiv w:val="1"/>
      <w:marLeft w:val="0"/>
      <w:marRight w:val="0"/>
      <w:marTop w:val="0"/>
      <w:marBottom w:val="0"/>
      <w:divBdr>
        <w:top w:val="none" w:sz="0" w:space="0" w:color="auto"/>
        <w:left w:val="none" w:sz="0" w:space="0" w:color="auto"/>
        <w:bottom w:val="none" w:sz="0" w:space="0" w:color="auto"/>
        <w:right w:val="none" w:sz="0" w:space="0" w:color="auto"/>
      </w:divBdr>
    </w:div>
    <w:div w:id="1232812311">
      <w:bodyDiv w:val="1"/>
      <w:marLeft w:val="0"/>
      <w:marRight w:val="0"/>
      <w:marTop w:val="0"/>
      <w:marBottom w:val="0"/>
      <w:divBdr>
        <w:top w:val="none" w:sz="0" w:space="0" w:color="auto"/>
        <w:left w:val="none" w:sz="0" w:space="0" w:color="auto"/>
        <w:bottom w:val="none" w:sz="0" w:space="0" w:color="auto"/>
        <w:right w:val="none" w:sz="0" w:space="0" w:color="auto"/>
      </w:divBdr>
    </w:div>
    <w:div w:id="1333144467">
      <w:bodyDiv w:val="1"/>
      <w:marLeft w:val="0"/>
      <w:marRight w:val="0"/>
      <w:marTop w:val="0"/>
      <w:marBottom w:val="0"/>
      <w:divBdr>
        <w:top w:val="none" w:sz="0" w:space="0" w:color="auto"/>
        <w:left w:val="none" w:sz="0" w:space="0" w:color="auto"/>
        <w:bottom w:val="none" w:sz="0" w:space="0" w:color="auto"/>
        <w:right w:val="none" w:sz="0" w:space="0" w:color="auto"/>
      </w:divBdr>
    </w:div>
    <w:div w:id="1359812719">
      <w:bodyDiv w:val="1"/>
      <w:marLeft w:val="0"/>
      <w:marRight w:val="0"/>
      <w:marTop w:val="0"/>
      <w:marBottom w:val="0"/>
      <w:divBdr>
        <w:top w:val="none" w:sz="0" w:space="0" w:color="auto"/>
        <w:left w:val="none" w:sz="0" w:space="0" w:color="auto"/>
        <w:bottom w:val="none" w:sz="0" w:space="0" w:color="auto"/>
        <w:right w:val="none" w:sz="0" w:space="0" w:color="auto"/>
      </w:divBdr>
    </w:div>
    <w:div w:id="1372614196">
      <w:bodyDiv w:val="1"/>
      <w:marLeft w:val="0"/>
      <w:marRight w:val="0"/>
      <w:marTop w:val="0"/>
      <w:marBottom w:val="0"/>
      <w:divBdr>
        <w:top w:val="none" w:sz="0" w:space="0" w:color="auto"/>
        <w:left w:val="none" w:sz="0" w:space="0" w:color="auto"/>
        <w:bottom w:val="none" w:sz="0" w:space="0" w:color="auto"/>
        <w:right w:val="none" w:sz="0" w:space="0" w:color="auto"/>
      </w:divBdr>
    </w:div>
    <w:div w:id="1432119560">
      <w:bodyDiv w:val="1"/>
      <w:marLeft w:val="0"/>
      <w:marRight w:val="0"/>
      <w:marTop w:val="0"/>
      <w:marBottom w:val="0"/>
      <w:divBdr>
        <w:top w:val="none" w:sz="0" w:space="0" w:color="auto"/>
        <w:left w:val="none" w:sz="0" w:space="0" w:color="auto"/>
        <w:bottom w:val="none" w:sz="0" w:space="0" w:color="auto"/>
        <w:right w:val="none" w:sz="0" w:space="0" w:color="auto"/>
      </w:divBdr>
    </w:div>
    <w:div w:id="1463230966">
      <w:bodyDiv w:val="1"/>
      <w:marLeft w:val="0"/>
      <w:marRight w:val="0"/>
      <w:marTop w:val="0"/>
      <w:marBottom w:val="0"/>
      <w:divBdr>
        <w:top w:val="none" w:sz="0" w:space="0" w:color="auto"/>
        <w:left w:val="none" w:sz="0" w:space="0" w:color="auto"/>
        <w:bottom w:val="none" w:sz="0" w:space="0" w:color="auto"/>
        <w:right w:val="none" w:sz="0" w:space="0" w:color="auto"/>
      </w:divBdr>
    </w:div>
    <w:div w:id="1527406284">
      <w:bodyDiv w:val="1"/>
      <w:marLeft w:val="0"/>
      <w:marRight w:val="0"/>
      <w:marTop w:val="0"/>
      <w:marBottom w:val="0"/>
      <w:divBdr>
        <w:top w:val="none" w:sz="0" w:space="0" w:color="auto"/>
        <w:left w:val="none" w:sz="0" w:space="0" w:color="auto"/>
        <w:bottom w:val="none" w:sz="0" w:space="0" w:color="auto"/>
        <w:right w:val="none" w:sz="0" w:space="0" w:color="auto"/>
      </w:divBdr>
    </w:div>
    <w:div w:id="1530953242">
      <w:bodyDiv w:val="1"/>
      <w:marLeft w:val="0"/>
      <w:marRight w:val="0"/>
      <w:marTop w:val="0"/>
      <w:marBottom w:val="0"/>
      <w:divBdr>
        <w:top w:val="none" w:sz="0" w:space="0" w:color="auto"/>
        <w:left w:val="none" w:sz="0" w:space="0" w:color="auto"/>
        <w:bottom w:val="none" w:sz="0" w:space="0" w:color="auto"/>
        <w:right w:val="none" w:sz="0" w:space="0" w:color="auto"/>
      </w:divBdr>
    </w:div>
    <w:div w:id="1576162414">
      <w:bodyDiv w:val="1"/>
      <w:marLeft w:val="0"/>
      <w:marRight w:val="0"/>
      <w:marTop w:val="0"/>
      <w:marBottom w:val="0"/>
      <w:divBdr>
        <w:top w:val="none" w:sz="0" w:space="0" w:color="auto"/>
        <w:left w:val="none" w:sz="0" w:space="0" w:color="auto"/>
        <w:bottom w:val="none" w:sz="0" w:space="0" w:color="auto"/>
        <w:right w:val="none" w:sz="0" w:space="0" w:color="auto"/>
      </w:divBdr>
    </w:div>
    <w:div w:id="1578398008">
      <w:bodyDiv w:val="1"/>
      <w:marLeft w:val="0"/>
      <w:marRight w:val="0"/>
      <w:marTop w:val="0"/>
      <w:marBottom w:val="0"/>
      <w:divBdr>
        <w:top w:val="none" w:sz="0" w:space="0" w:color="auto"/>
        <w:left w:val="none" w:sz="0" w:space="0" w:color="auto"/>
        <w:bottom w:val="none" w:sz="0" w:space="0" w:color="auto"/>
        <w:right w:val="none" w:sz="0" w:space="0" w:color="auto"/>
      </w:divBdr>
    </w:div>
    <w:div w:id="1581940325">
      <w:bodyDiv w:val="1"/>
      <w:marLeft w:val="0"/>
      <w:marRight w:val="0"/>
      <w:marTop w:val="0"/>
      <w:marBottom w:val="0"/>
      <w:divBdr>
        <w:top w:val="none" w:sz="0" w:space="0" w:color="auto"/>
        <w:left w:val="none" w:sz="0" w:space="0" w:color="auto"/>
        <w:bottom w:val="none" w:sz="0" w:space="0" w:color="auto"/>
        <w:right w:val="none" w:sz="0" w:space="0" w:color="auto"/>
      </w:divBdr>
    </w:div>
    <w:div w:id="1588687795">
      <w:bodyDiv w:val="1"/>
      <w:marLeft w:val="0"/>
      <w:marRight w:val="0"/>
      <w:marTop w:val="0"/>
      <w:marBottom w:val="0"/>
      <w:divBdr>
        <w:top w:val="none" w:sz="0" w:space="0" w:color="auto"/>
        <w:left w:val="none" w:sz="0" w:space="0" w:color="auto"/>
        <w:bottom w:val="none" w:sz="0" w:space="0" w:color="auto"/>
        <w:right w:val="none" w:sz="0" w:space="0" w:color="auto"/>
      </w:divBdr>
    </w:div>
    <w:div w:id="1597128639">
      <w:bodyDiv w:val="1"/>
      <w:marLeft w:val="0"/>
      <w:marRight w:val="0"/>
      <w:marTop w:val="0"/>
      <w:marBottom w:val="0"/>
      <w:divBdr>
        <w:top w:val="none" w:sz="0" w:space="0" w:color="auto"/>
        <w:left w:val="none" w:sz="0" w:space="0" w:color="auto"/>
        <w:bottom w:val="none" w:sz="0" w:space="0" w:color="auto"/>
        <w:right w:val="none" w:sz="0" w:space="0" w:color="auto"/>
      </w:divBdr>
    </w:div>
    <w:div w:id="1602762962">
      <w:bodyDiv w:val="1"/>
      <w:marLeft w:val="0"/>
      <w:marRight w:val="0"/>
      <w:marTop w:val="0"/>
      <w:marBottom w:val="0"/>
      <w:divBdr>
        <w:top w:val="none" w:sz="0" w:space="0" w:color="auto"/>
        <w:left w:val="none" w:sz="0" w:space="0" w:color="auto"/>
        <w:bottom w:val="none" w:sz="0" w:space="0" w:color="auto"/>
        <w:right w:val="none" w:sz="0" w:space="0" w:color="auto"/>
      </w:divBdr>
    </w:div>
    <w:div w:id="1664746062">
      <w:bodyDiv w:val="1"/>
      <w:marLeft w:val="0"/>
      <w:marRight w:val="0"/>
      <w:marTop w:val="0"/>
      <w:marBottom w:val="0"/>
      <w:divBdr>
        <w:top w:val="none" w:sz="0" w:space="0" w:color="auto"/>
        <w:left w:val="none" w:sz="0" w:space="0" w:color="auto"/>
        <w:bottom w:val="none" w:sz="0" w:space="0" w:color="auto"/>
        <w:right w:val="none" w:sz="0" w:space="0" w:color="auto"/>
      </w:divBdr>
    </w:div>
    <w:div w:id="1770152993">
      <w:bodyDiv w:val="1"/>
      <w:marLeft w:val="0"/>
      <w:marRight w:val="0"/>
      <w:marTop w:val="0"/>
      <w:marBottom w:val="0"/>
      <w:divBdr>
        <w:top w:val="none" w:sz="0" w:space="0" w:color="auto"/>
        <w:left w:val="none" w:sz="0" w:space="0" w:color="auto"/>
        <w:bottom w:val="none" w:sz="0" w:space="0" w:color="auto"/>
        <w:right w:val="none" w:sz="0" w:space="0" w:color="auto"/>
      </w:divBdr>
    </w:div>
    <w:div w:id="1770850298">
      <w:bodyDiv w:val="1"/>
      <w:marLeft w:val="0"/>
      <w:marRight w:val="0"/>
      <w:marTop w:val="0"/>
      <w:marBottom w:val="0"/>
      <w:divBdr>
        <w:top w:val="none" w:sz="0" w:space="0" w:color="auto"/>
        <w:left w:val="none" w:sz="0" w:space="0" w:color="auto"/>
        <w:bottom w:val="none" w:sz="0" w:space="0" w:color="auto"/>
        <w:right w:val="none" w:sz="0" w:space="0" w:color="auto"/>
      </w:divBdr>
    </w:div>
    <w:div w:id="1784418909">
      <w:bodyDiv w:val="1"/>
      <w:marLeft w:val="0"/>
      <w:marRight w:val="0"/>
      <w:marTop w:val="0"/>
      <w:marBottom w:val="0"/>
      <w:divBdr>
        <w:top w:val="none" w:sz="0" w:space="0" w:color="auto"/>
        <w:left w:val="none" w:sz="0" w:space="0" w:color="auto"/>
        <w:bottom w:val="none" w:sz="0" w:space="0" w:color="auto"/>
        <w:right w:val="none" w:sz="0" w:space="0" w:color="auto"/>
      </w:divBdr>
    </w:div>
    <w:div w:id="1814180912">
      <w:bodyDiv w:val="1"/>
      <w:marLeft w:val="0"/>
      <w:marRight w:val="0"/>
      <w:marTop w:val="0"/>
      <w:marBottom w:val="0"/>
      <w:divBdr>
        <w:top w:val="none" w:sz="0" w:space="0" w:color="auto"/>
        <w:left w:val="none" w:sz="0" w:space="0" w:color="auto"/>
        <w:bottom w:val="none" w:sz="0" w:space="0" w:color="auto"/>
        <w:right w:val="none" w:sz="0" w:space="0" w:color="auto"/>
      </w:divBdr>
    </w:div>
    <w:div w:id="1857958632">
      <w:bodyDiv w:val="1"/>
      <w:marLeft w:val="0"/>
      <w:marRight w:val="0"/>
      <w:marTop w:val="0"/>
      <w:marBottom w:val="0"/>
      <w:divBdr>
        <w:top w:val="none" w:sz="0" w:space="0" w:color="auto"/>
        <w:left w:val="none" w:sz="0" w:space="0" w:color="auto"/>
        <w:bottom w:val="none" w:sz="0" w:space="0" w:color="auto"/>
        <w:right w:val="none" w:sz="0" w:space="0" w:color="auto"/>
      </w:divBdr>
    </w:div>
    <w:div w:id="1906256051">
      <w:bodyDiv w:val="1"/>
      <w:marLeft w:val="0"/>
      <w:marRight w:val="0"/>
      <w:marTop w:val="0"/>
      <w:marBottom w:val="0"/>
      <w:divBdr>
        <w:top w:val="none" w:sz="0" w:space="0" w:color="auto"/>
        <w:left w:val="none" w:sz="0" w:space="0" w:color="auto"/>
        <w:bottom w:val="none" w:sz="0" w:space="0" w:color="auto"/>
        <w:right w:val="none" w:sz="0" w:space="0" w:color="auto"/>
      </w:divBdr>
    </w:div>
    <w:div w:id="1918705533">
      <w:bodyDiv w:val="1"/>
      <w:marLeft w:val="0"/>
      <w:marRight w:val="0"/>
      <w:marTop w:val="0"/>
      <w:marBottom w:val="0"/>
      <w:divBdr>
        <w:top w:val="none" w:sz="0" w:space="0" w:color="auto"/>
        <w:left w:val="none" w:sz="0" w:space="0" w:color="auto"/>
        <w:bottom w:val="none" w:sz="0" w:space="0" w:color="auto"/>
        <w:right w:val="none" w:sz="0" w:space="0" w:color="auto"/>
      </w:divBdr>
    </w:div>
    <w:div w:id="2057728849">
      <w:bodyDiv w:val="1"/>
      <w:marLeft w:val="0"/>
      <w:marRight w:val="0"/>
      <w:marTop w:val="0"/>
      <w:marBottom w:val="0"/>
      <w:divBdr>
        <w:top w:val="none" w:sz="0" w:space="0" w:color="auto"/>
        <w:left w:val="none" w:sz="0" w:space="0" w:color="auto"/>
        <w:bottom w:val="none" w:sz="0" w:space="0" w:color="auto"/>
        <w:right w:val="none" w:sz="0" w:space="0" w:color="auto"/>
      </w:divBdr>
    </w:div>
    <w:div w:id="209960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mediu.gov.md/indicatori/capitol3.html" TargetMode="External"/><Relationship Id="rId7" Type="http://schemas.openxmlformats.org/officeDocument/2006/relationships/settings" Target="settings.xml"/><Relationship Id="rId12" Type="http://schemas.openxmlformats.org/officeDocument/2006/relationships/hyperlink" Target="https://siamd.gov.md" TargetMode="External"/><Relationship Id="rId17" Type="http://schemas.openxmlformats.org/officeDocument/2006/relationships/image" Target="media/image3.png"/><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hyperlink" Target="http://www.repc.gov.m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troale.gov.md/rapoarte" TargetMode="External"/><Relationship Id="rId24" Type="http://schemas.openxmlformats.org/officeDocument/2006/relationships/chart" Target="charts/chart5.xml"/><Relationship Id="rId5" Type="http://schemas.openxmlformats.org/officeDocument/2006/relationships/numbering" Target="numbering.xml"/><Relationship Id="rId15" Type="http://schemas.openxmlformats.org/officeDocument/2006/relationships/hyperlink" Target="http://www.agrm.gov.md" TargetMode="External"/><Relationship Id="rId23" Type="http://schemas.openxmlformats.org/officeDocument/2006/relationships/chart" Target="charts/chart4.xml"/><Relationship Id="rId28" Type="http://schemas.openxmlformats.org/officeDocument/2006/relationships/hyperlink" Target="https://bipdashboard.natureserve.org/bip/map.html?ind=RedListIndex&amp;iso=MDA"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mediu.gov.md/indicatori/capitol3.html"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fao.org/family-farming/detail/en/c/1626883/" TargetMode="External"/><Relationship Id="rId2" Type="http://schemas.openxmlformats.org/officeDocument/2006/relationships/hyperlink" Target="https://thedocs.worldbank.org/en/doc/596391540568499043-0340022018/original/worldbankannualreport2016.pdf" TargetMode="External"/><Relationship Id="rId1" Type="http://schemas.openxmlformats.org/officeDocument/2006/relationships/hyperlink" Target="https://documents1.worldbank.org/curated/en/767811616046683526/pdf/Strengthening-Moldova-s-Disaster-Risk-Management-and-Climate-Resilience-Facing-Current-Issues-and-Future-Challenges.pdf" TargetMode="External"/><Relationship Id="rId5" Type="http://schemas.openxmlformats.org/officeDocument/2006/relationships/hyperlink" Target="https://dse.md/sites/default/files/statistic_documents/3.Analiza_SE%2012%20luni%202022.pdf" TargetMode="External"/><Relationship Id="rId4" Type="http://schemas.openxmlformats.org/officeDocument/2006/relationships/hyperlink" Target="https://dse.md/sites/default/files/statistic_documents/3.Analiza_SE%2012%20luni%202022.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ACTIVITATEA%20DE%20LABORATOR\2023\STRATEGIA_2030\Diagrame_strategie.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48507713908034E-2"/>
          <c:y val="3.1820196484250073E-2"/>
          <c:w val="0.94251485033306204"/>
          <c:h val="0.88914692849628651"/>
        </c:manualLayout>
      </c:layout>
      <c:barChart>
        <c:barDir val="col"/>
        <c:grouping val="clustered"/>
        <c:varyColors val="0"/>
        <c:ser>
          <c:idx val="0"/>
          <c:order val="0"/>
          <c:tx>
            <c:strRef>
              <c:f>Sheet1!$A$2</c:f>
              <c:strCache>
                <c:ptCount val="1"/>
                <c:pt idx="0">
                  <c:v>Suprafața acoperită cu păduri, mii ha</c:v>
                </c:pt>
              </c:strCache>
            </c:strRef>
          </c:tx>
          <c:spPr>
            <a:solidFill>
              <a:srgbClr val="92D050"/>
            </a:solidFill>
            <a:ln w="12622">
              <a:noFill/>
              <a:prstDash val="solid"/>
            </a:ln>
          </c:spPr>
          <c:invertIfNegative val="0"/>
          <c:dLbls>
            <c:dLbl>
              <c:idx val="0"/>
              <c:layout>
                <c:manualLayout>
                  <c:x val="7.420787730000912E-4"/>
                  <c:y val="1.07413896001386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1C-4749-B482-6E097848F8BC}"/>
                </c:ext>
              </c:extLst>
            </c:dLbl>
            <c:dLbl>
              <c:idx val="1"/>
              <c:layout>
                <c:manualLayout>
                  <c:x val="2.7994416105915046E-3"/>
                  <c:y val="-8.81846461504274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1C-4749-B482-6E097848F8BC}"/>
                </c:ext>
              </c:extLst>
            </c:dLbl>
            <c:dLbl>
              <c:idx val="2"/>
              <c:layout>
                <c:manualLayout>
                  <c:x val="5.5988832211830075E-3"/>
                  <c:y val="-5.8789764100285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1C-4749-B482-6E097848F8BC}"/>
                </c:ext>
              </c:extLst>
            </c:dLbl>
            <c:dLbl>
              <c:idx val="3"/>
              <c:layout>
                <c:manualLayout>
                  <c:x val="8.3983248317745004E-3"/>
                  <c:y val="-1.17579528200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1C-4749-B482-6E097848F8BC}"/>
                </c:ext>
              </c:extLst>
            </c:dLbl>
            <c:dLbl>
              <c:idx val="4"/>
              <c:layout>
                <c:manualLayout>
                  <c:x val="4.199162415887212E-3"/>
                  <c:y val="-2.939488205014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1C-4749-B482-6E097848F8BC}"/>
                </c:ext>
              </c:extLst>
            </c:dLbl>
            <c:dLbl>
              <c:idx val="5"/>
              <c:layout>
                <c:manualLayout>
                  <c:x val="6.3128422815761347E-3"/>
                  <c:y val="1.92287699978823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1C-4749-B482-6E097848F8BC}"/>
                </c:ext>
              </c:extLst>
            </c:dLbl>
            <c:dLbl>
              <c:idx val="6"/>
              <c:layout>
                <c:manualLayout>
                  <c:x val="2.7994416105915046E-3"/>
                  <c:y val="-2.64553938451283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1C-4749-B482-6E097848F8BC}"/>
                </c:ext>
              </c:extLst>
            </c:dLbl>
            <c:dLbl>
              <c:idx val="7"/>
              <c:layout>
                <c:manualLayout>
                  <c:x val="6.9985959784224843E-3"/>
                  <c:y val="1.56040274916736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1C-4749-B482-6E097848F8BC}"/>
                </c:ext>
              </c:extLst>
            </c:dLbl>
            <c:dLbl>
              <c:idx val="8"/>
              <c:layout>
                <c:manualLayout>
                  <c:x val="2.7994416105915046E-3"/>
                  <c:y val="-8.8184646150428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1C-4749-B482-6E097848F8BC}"/>
                </c:ext>
              </c:extLst>
            </c:dLbl>
            <c:dLbl>
              <c:idx val="9"/>
              <c:layout>
                <c:manualLayout>
                  <c:x val="5.5988832211830075E-3"/>
                  <c:y val="-2.939488205014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1C-4749-B482-6E097848F8BC}"/>
                </c:ext>
              </c:extLst>
            </c:dLbl>
            <c:dLbl>
              <c:idx val="10"/>
              <c:layout>
                <c:manualLayout>
                  <c:x val="8.3983248317745004E-3"/>
                  <c:y val="-1.46974410250712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1C-4749-B482-6E097848F8BC}"/>
                </c:ext>
              </c:extLst>
            </c:dLbl>
            <c:spPr>
              <a:noFill/>
              <a:ln w="25390">
                <a:noFill/>
              </a:ln>
            </c:spPr>
            <c:txPr>
              <a:bodyPr rot="0" vert="horz"/>
              <a:lstStyle/>
              <a:p>
                <a:pPr>
                  <a:defRPr/>
                </a:pPr>
                <a:endParaRPr lang="ro-M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Sheet1!$B$1:$L$1</c:f>
              <c:numCache>
                <c:formatCode>General</c:formatCode>
                <c:ptCount val="11"/>
                <c:pt idx="0">
                  <c:v>1848</c:v>
                </c:pt>
                <c:pt idx="1">
                  <c:v>1918</c:v>
                </c:pt>
                <c:pt idx="2">
                  <c:v>1945</c:v>
                </c:pt>
                <c:pt idx="3">
                  <c:v>1966</c:v>
                </c:pt>
                <c:pt idx="4">
                  <c:v>1973</c:v>
                </c:pt>
                <c:pt idx="5">
                  <c:v>1983</c:v>
                </c:pt>
                <c:pt idx="6">
                  <c:v>1993</c:v>
                </c:pt>
                <c:pt idx="7">
                  <c:v>2003</c:v>
                </c:pt>
                <c:pt idx="8">
                  <c:v>2010</c:v>
                </c:pt>
                <c:pt idx="9">
                  <c:v>2015</c:v>
                </c:pt>
                <c:pt idx="10">
                  <c:v>2021</c:v>
                </c:pt>
              </c:numCache>
            </c:numRef>
          </c:cat>
          <c:val>
            <c:numRef>
              <c:f>Sheet1!$B$2:$L$2</c:f>
              <c:numCache>
                <c:formatCode>0.0</c:formatCode>
                <c:ptCount val="11"/>
                <c:pt idx="0">
                  <c:v>366.2</c:v>
                </c:pt>
                <c:pt idx="1">
                  <c:v>230</c:v>
                </c:pt>
                <c:pt idx="2">
                  <c:v>222</c:v>
                </c:pt>
                <c:pt idx="3">
                  <c:v>247.6</c:v>
                </c:pt>
                <c:pt idx="4">
                  <c:v>271.2</c:v>
                </c:pt>
                <c:pt idx="5">
                  <c:v>301.2</c:v>
                </c:pt>
                <c:pt idx="6">
                  <c:v>333.9</c:v>
                </c:pt>
                <c:pt idx="7">
                  <c:v>355.1</c:v>
                </c:pt>
                <c:pt idx="8">
                  <c:v>374.6</c:v>
                </c:pt>
                <c:pt idx="9">
                  <c:v>386.4</c:v>
                </c:pt>
                <c:pt idx="10">
                  <c:v>371</c:v>
                </c:pt>
              </c:numCache>
            </c:numRef>
          </c:val>
          <c:extLst>
            <c:ext xmlns:c16="http://schemas.microsoft.com/office/drawing/2014/chart" uri="{C3380CC4-5D6E-409C-BE32-E72D297353CC}">
              <c16:uniqueId val="{0000000B-7C1C-4749-B482-6E097848F8BC}"/>
            </c:ext>
          </c:extLst>
        </c:ser>
        <c:dLbls>
          <c:showLegendKey val="0"/>
          <c:showVal val="0"/>
          <c:showCatName val="0"/>
          <c:showSerName val="0"/>
          <c:showPercent val="0"/>
          <c:showBubbleSize val="0"/>
        </c:dLbls>
        <c:gapWidth val="150"/>
        <c:axId val="169043456"/>
        <c:axId val="169044992"/>
      </c:barChart>
      <c:catAx>
        <c:axId val="169043456"/>
        <c:scaling>
          <c:orientation val="minMax"/>
        </c:scaling>
        <c:delete val="0"/>
        <c:axPos val="b"/>
        <c:numFmt formatCode="General" sourceLinked="1"/>
        <c:majorTickMark val="out"/>
        <c:minorTickMark val="none"/>
        <c:tickLblPos val="low"/>
        <c:spPr>
          <a:ln w="3156" cap="flat" cmpd="sng" algn="ctr">
            <a:solidFill>
              <a:srgbClr val="000000"/>
            </a:solidFill>
            <a:prstDash val="solid"/>
            <a:round/>
          </a:ln>
        </c:spPr>
        <c:txPr>
          <a:bodyPr rot="0" vert="horz"/>
          <a:lstStyle/>
          <a:p>
            <a:pPr>
              <a:defRPr/>
            </a:pPr>
            <a:endParaRPr lang="ro-MD"/>
          </a:p>
        </c:txPr>
        <c:crossAx val="169044992"/>
        <c:crosses val="autoZero"/>
        <c:auto val="1"/>
        <c:lblAlgn val="ctr"/>
        <c:lblOffset val="100"/>
        <c:tickLblSkip val="1"/>
        <c:noMultiLvlLbl val="0"/>
      </c:catAx>
      <c:valAx>
        <c:axId val="169044992"/>
        <c:scaling>
          <c:orientation val="minMax"/>
        </c:scaling>
        <c:delete val="0"/>
        <c:axPos val="l"/>
        <c:majorGridlines>
          <c:spPr>
            <a:ln w="3156" cap="flat" cmpd="sng" algn="ctr">
              <a:solidFill>
                <a:srgbClr val="000000"/>
              </a:solidFill>
              <a:prstDash val="solid"/>
              <a:round/>
            </a:ln>
          </c:spPr>
        </c:majorGridlines>
        <c:numFmt formatCode="0" sourceLinked="0"/>
        <c:majorTickMark val="out"/>
        <c:minorTickMark val="none"/>
        <c:tickLblPos val="nextTo"/>
        <c:spPr>
          <a:ln w="3156" cap="flat" cmpd="sng" algn="ctr">
            <a:solidFill>
              <a:srgbClr val="000000"/>
            </a:solidFill>
            <a:prstDash val="solid"/>
            <a:round/>
          </a:ln>
        </c:spPr>
        <c:txPr>
          <a:bodyPr rot="0" vert="horz"/>
          <a:lstStyle/>
          <a:p>
            <a:pPr>
              <a:defRPr/>
            </a:pPr>
            <a:endParaRPr lang="ro-MD"/>
          </a:p>
        </c:txPr>
        <c:crossAx val="169043456"/>
        <c:crosses val="autoZero"/>
        <c:crossBetween val="between"/>
      </c:valAx>
      <c:spPr>
        <a:solidFill>
          <a:srgbClr val="FFFFFF"/>
        </a:solidFill>
        <a:ln w="12695">
          <a:solidFill>
            <a:srgbClr val="808080"/>
          </a:solidFill>
          <a:prstDash val="solid"/>
        </a:ln>
      </c:spPr>
    </c:plotArea>
    <c:plotVisOnly val="1"/>
    <c:dispBlanksAs val="gap"/>
    <c:showDLblsOverMax val="0"/>
  </c:chart>
  <c:spPr>
    <a:noFill/>
    <a:ln>
      <a:noFill/>
    </a:ln>
  </c:spPr>
  <c:txPr>
    <a:bodyPr/>
    <a:lstStyle/>
    <a:p>
      <a:pPr>
        <a:defRPr lang="en-US" sz="1000" b="0" i="0" u="none" strike="noStrike" baseline="0">
          <a:solidFill>
            <a:srgbClr val="000000"/>
          </a:solidFill>
          <a:latin typeface="Arial Narrow" panose="020B0606020202030204" pitchFamily="34" charset="0"/>
          <a:ea typeface="Calibri" panose="020F0502020204030204"/>
          <a:cs typeface="Times New Roman" panose="02020603050405020304" charset="0"/>
        </a:defRPr>
      </a:pPr>
      <a:endParaRPr lang="ro-MD"/>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[Diagrame_strategie.xlsx]Лист1!$B$97</c:f>
              <c:strCache>
                <c:ptCount val="1"/>
                <c:pt idx="0">
                  <c:v>CO</c:v>
                </c:pt>
              </c:strCache>
            </c:strRef>
          </c:tx>
          <c:spPr>
            <a:solidFill>
              <a:srgbClr val="4F81BD"/>
            </a:solidFill>
            <a:ln>
              <a:noFill/>
            </a:ln>
            <a:effectLst/>
          </c:spPr>
          <c:invertIfNegative val="0"/>
          <c:cat>
            <c:numRef>
              <c:f>[Diagrame_strategie.xlsx]Лист1!$C$96:$I$96</c:f>
              <c:numCache>
                <c:formatCode>General</c:formatCode>
                <c:ptCount val="7"/>
                <c:pt idx="0">
                  <c:v>2015</c:v>
                </c:pt>
                <c:pt idx="1">
                  <c:v>2016</c:v>
                </c:pt>
                <c:pt idx="2">
                  <c:v>2017</c:v>
                </c:pt>
                <c:pt idx="3">
                  <c:v>2018</c:v>
                </c:pt>
                <c:pt idx="4">
                  <c:v>2019</c:v>
                </c:pt>
                <c:pt idx="5">
                  <c:v>2020</c:v>
                </c:pt>
                <c:pt idx="6">
                  <c:v>2021</c:v>
                </c:pt>
              </c:numCache>
            </c:numRef>
          </c:cat>
          <c:val>
            <c:numRef>
              <c:f>[Diagrame_strategie.xlsx]Лист1!$C$97:$I$97</c:f>
              <c:numCache>
                <c:formatCode>General</c:formatCode>
                <c:ptCount val="7"/>
                <c:pt idx="0">
                  <c:v>137.4</c:v>
                </c:pt>
                <c:pt idx="1">
                  <c:v>116.1</c:v>
                </c:pt>
                <c:pt idx="2">
                  <c:v>225.9</c:v>
                </c:pt>
                <c:pt idx="3">
                  <c:v>142.6</c:v>
                </c:pt>
                <c:pt idx="4">
                  <c:v>106.4</c:v>
                </c:pt>
                <c:pt idx="5">
                  <c:v>95</c:v>
                </c:pt>
                <c:pt idx="6">
                  <c:v>112.4</c:v>
                </c:pt>
              </c:numCache>
            </c:numRef>
          </c:val>
          <c:extLst>
            <c:ext xmlns:c16="http://schemas.microsoft.com/office/drawing/2014/chart" uri="{C3380CC4-5D6E-409C-BE32-E72D297353CC}">
              <c16:uniqueId val="{00000000-F6EE-4EB4-AE89-94C699563FBE}"/>
            </c:ext>
          </c:extLst>
        </c:ser>
        <c:ser>
          <c:idx val="1"/>
          <c:order val="1"/>
          <c:tx>
            <c:strRef>
              <c:f>[Diagrame_strategie.xlsx]Лист1!$B$98</c:f>
              <c:strCache>
                <c:ptCount val="1"/>
                <c:pt idx="0">
                  <c:v>NOx</c:v>
                </c:pt>
              </c:strCache>
            </c:strRef>
          </c:tx>
          <c:spPr>
            <a:solidFill>
              <a:srgbClr val="C0504D"/>
            </a:solidFill>
            <a:ln>
              <a:noFill/>
            </a:ln>
            <a:effectLst/>
          </c:spPr>
          <c:invertIfNegative val="0"/>
          <c:cat>
            <c:numRef>
              <c:f>[Diagrame_strategie.xlsx]Лист1!$C$96:$I$96</c:f>
              <c:numCache>
                <c:formatCode>General</c:formatCode>
                <c:ptCount val="7"/>
                <c:pt idx="0">
                  <c:v>2015</c:v>
                </c:pt>
                <c:pt idx="1">
                  <c:v>2016</c:v>
                </c:pt>
                <c:pt idx="2">
                  <c:v>2017</c:v>
                </c:pt>
                <c:pt idx="3">
                  <c:v>2018</c:v>
                </c:pt>
                <c:pt idx="4">
                  <c:v>2019</c:v>
                </c:pt>
                <c:pt idx="5">
                  <c:v>2020</c:v>
                </c:pt>
                <c:pt idx="6">
                  <c:v>2021</c:v>
                </c:pt>
              </c:numCache>
            </c:numRef>
          </c:cat>
          <c:val>
            <c:numRef>
              <c:f>[Diagrame_strategie.xlsx]Лист1!$C$98:$I$98</c:f>
              <c:numCache>
                <c:formatCode>General</c:formatCode>
                <c:ptCount val="7"/>
                <c:pt idx="0">
                  <c:v>14.6</c:v>
                </c:pt>
                <c:pt idx="1">
                  <c:v>17.3</c:v>
                </c:pt>
                <c:pt idx="2">
                  <c:v>28.1</c:v>
                </c:pt>
                <c:pt idx="3">
                  <c:v>23.1</c:v>
                </c:pt>
                <c:pt idx="4">
                  <c:v>25</c:v>
                </c:pt>
                <c:pt idx="5">
                  <c:v>23.4</c:v>
                </c:pt>
                <c:pt idx="6">
                  <c:v>26</c:v>
                </c:pt>
              </c:numCache>
            </c:numRef>
          </c:val>
          <c:extLst>
            <c:ext xmlns:c16="http://schemas.microsoft.com/office/drawing/2014/chart" uri="{C3380CC4-5D6E-409C-BE32-E72D297353CC}">
              <c16:uniqueId val="{00000001-F6EE-4EB4-AE89-94C699563FBE}"/>
            </c:ext>
          </c:extLst>
        </c:ser>
        <c:ser>
          <c:idx val="2"/>
          <c:order val="2"/>
          <c:tx>
            <c:strRef>
              <c:f>[Diagrame_strategie.xlsx]Лист1!$B$99</c:f>
              <c:strCache>
                <c:ptCount val="1"/>
                <c:pt idx="0">
                  <c:v>SOx</c:v>
                </c:pt>
              </c:strCache>
            </c:strRef>
          </c:tx>
          <c:spPr>
            <a:solidFill>
              <a:srgbClr val="9BBB59"/>
            </a:solidFill>
            <a:ln>
              <a:noFill/>
            </a:ln>
            <a:effectLst/>
          </c:spPr>
          <c:invertIfNegative val="0"/>
          <c:cat>
            <c:numRef>
              <c:f>[Diagrame_strategie.xlsx]Лист1!$C$96:$I$96</c:f>
              <c:numCache>
                <c:formatCode>General</c:formatCode>
                <c:ptCount val="7"/>
                <c:pt idx="0">
                  <c:v>2015</c:v>
                </c:pt>
                <c:pt idx="1">
                  <c:v>2016</c:v>
                </c:pt>
                <c:pt idx="2">
                  <c:v>2017</c:v>
                </c:pt>
                <c:pt idx="3">
                  <c:v>2018</c:v>
                </c:pt>
                <c:pt idx="4">
                  <c:v>2019</c:v>
                </c:pt>
                <c:pt idx="5">
                  <c:v>2020</c:v>
                </c:pt>
                <c:pt idx="6">
                  <c:v>2021</c:v>
                </c:pt>
              </c:numCache>
            </c:numRef>
          </c:cat>
          <c:val>
            <c:numRef>
              <c:f>[Diagrame_strategie.xlsx]Лист1!$C$99:$I$99</c:f>
              <c:numCache>
                <c:formatCode>General</c:formatCode>
                <c:ptCount val="7"/>
                <c:pt idx="0">
                  <c:v>3.1</c:v>
                </c:pt>
                <c:pt idx="1">
                  <c:v>4.5999999999999996</c:v>
                </c:pt>
                <c:pt idx="2">
                  <c:v>6.6</c:v>
                </c:pt>
                <c:pt idx="3">
                  <c:v>6.3</c:v>
                </c:pt>
                <c:pt idx="4">
                  <c:v>7.7</c:v>
                </c:pt>
                <c:pt idx="5">
                  <c:v>7.3</c:v>
                </c:pt>
                <c:pt idx="6">
                  <c:v>7.8</c:v>
                </c:pt>
              </c:numCache>
            </c:numRef>
          </c:val>
          <c:extLst>
            <c:ext xmlns:c16="http://schemas.microsoft.com/office/drawing/2014/chart" uri="{C3380CC4-5D6E-409C-BE32-E72D297353CC}">
              <c16:uniqueId val="{00000002-F6EE-4EB4-AE89-94C699563FBE}"/>
            </c:ext>
          </c:extLst>
        </c:ser>
        <c:ser>
          <c:idx val="3"/>
          <c:order val="3"/>
          <c:tx>
            <c:strRef>
              <c:f>[Diagrame_strategie.xlsx]Лист1!$B$100</c:f>
              <c:strCache>
                <c:ptCount val="1"/>
                <c:pt idx="0">
                  <c:v>Hidrocarburi</c:v>
                </c:pt>
              </c:strCache>
            </c:strRef>
          </c:tx>
          <c:spPr>
            <a:solidFill>
              <a:srgbClr val="8064A2"/>
            </a:solidFill>
            <a:ln>
              <a:noFill/>
            </a:ln>
            <a:effectLst/>
          </c:spPr>
          <c:invertIfNegative val="0"/>
          <c:cat>
            <c:numRef>
              <c:f>[Diagrame_strategie.xlsx]Лист1!$C$96:$I$96</c:f>
              <c:numCache>
                <c:formatCode>General</c:formatCode>
                <c:ptCount val="7"/>
                <c:pt idx="0">
                  <c:v>2015</c:v>
                </c:pt>
                <c:pt idx="1">
                  <c:v>2016</c:v>
                </c:pt>
                <c:pt idx="2">
                  <c:v>2017</c:v>
                </c:pt>
                <c:pt idx="3">
                  <c:v>2018</c:v>
                </c:pt>
                <c:pt idx="4">
                  <c:v>2019</c:v>
                </c:pt>
                <c:pt idx="5">
                  <c:v>2020</c:v>
                </c:pt>
                <c:pt idx="6">
                  <c:v>2021</c:v>
                </c:pt>
              </c:numCache>
            </c:numRef>
          </c:cat>
          <c:val>
            <c:numRef>
              <c:f>[Diagrame_strategie.xlsx]Лист1!$C$100:$I$100</c:f>
              <c:numCache>
                <c:formatCode>General</c:formatCode>
                <c:ptCount val="7"/>
                <c:pt idx="0">
                  <c:v>20.9</c:v>
                </c:pt>
                <c:pt idx="1">
                  <c:v>18.3</c:v>
                </c:pt>
                <c:pt idx="2">
                  <c:v>29.5</c:v>
                </c:pt>
                <c:pt idx="3">
                  <c:v>20.5</c:v>
                </c:pt>
                <c:pt idx="4">
                  <c:v>18.2</c:v>
                </c:pt>
                <c:pt idx="5">
                  <c:v>16.600000000000001</c:v>
                </c:pt>
                <c:pt idx="6">
                  <c:v>19.100000000000001</c:v>
                </c:pt>
              </c:numCache>
            </c:numRef>
          </c:val>
          <c:extLst>
            <c:ext xmlns:c16="http://schemas.microsoft.com/office/drawing/2014/chart" uri="{C3380CC4-5D6E-409C-BE32-E72D297353CC}">
              <c16:uniqueId val="{00000003-F6EE-4EB4-AE89-94C699563FBE}"/>
            </c:ext>
          </c:extLst>
        </c:ser>
        <c:ser>
          <c:idx val="4"/>
          <c:order val="4"/>
          <c:tx>
            <c:strRef>
              <c:f>[Diagrame_strategie.xlsx]Лист1!$B$101</c:f>
              <c:strCache>
                <c:ptCount val="1"/>
                <c:pt idx="0">
                  <c:v>Altele</c:v>
                </c:pt>
              </c:strCache>
            </c:strRef>
          </c:tx>
          <c:spPr>
            <a:solidFill>
              <a:srgbClr val="4BACC6"/>
            </a:solidFill>
            <a:ln>
              <a:noFill/>
            </a:ln>
            <a:effectLst/>
          </c:spPr>
          <c:invertIfNegative val="0"/>
          <c:cat>
            <c:numRef>
              <c:f>[Diagrame_strategie.xlsx]Лист1!$C$96:$I$96</c:f>
              <c:numCache>
                <c:formatCode>General</c:formatCode>
                <c:ptCount val="7"/>
                <c:pt idx="0">
                  <c:v>2015</c:v>
                </c:pt>
                <c:pt idx="1">
                  <c:v>2016</c:v>
                </c:pt>
                <c:pt idx="2">
                  <c:v>2017</c:v>
                </c:pt>
                <c:pt idx="3">
                  <c:v>2018</c:v>
                </c:pt>
                <c:pt idx="4">
                  <c:v>2019</c:v>
                </c:pt>
                <c:pt idx="5">
                  <c:v>2020</c:v>
                </c:pt>
                <c:pt idx="6">
                  <c:v>2021</c:v>
                </c:pt>
              </c:numCache>
            </c:numRef>
          </c:cat>
          <c:val>
            <c:numRef>
              <c:f>[Diagrame_strategie.xlsx]Лист1!$C$101:$I$101</c:f>
              <c:numCache>
                <c:formatCode>General</c:formatCode>
                <c:ptCount val="7"/>
                <c:pt idx="0">
                  <c:v>2.9</c:v>
                </c:pt>
                <c:pt idx="1">
                  <c:v>9.7000000000000011</c:v>
                </c:pt>
                <c:pt idx="2">
                  <c:v>5.9</c:v>
                </c:pt>
                <c:pt idx="3">
                  <c:v>5.6</c:v>
                </c:pt>
                <c:pt idx="4">
                  <c:v>6.5</c:v>
                </c:pt>
                <c:pt idx="5">
                  <c:v>6.4</c:v>
                </c:pt>
                <c:pt idx="6">
                  <c:v>6.8</c:v>
                </c:pt>
              </c:numCache>
            </c:numRef>
          </c:val>
          <c:extLst>
            <c:ext xmlns:c16="http://schemas.microsoft.com/office/drawing/2014/chart" uri="{C3380CC4-5D6E-409C-BE32-E72D297353CC}">
              <c16:uniqueId val="{00000004-F6EE-4EB4-AE89-94C699563FBE}"/>
            </c:ext>
          </c:extLst>
        </c:ser>
        <c:dLbls>
          <c:showLegendKey val="0"/>
          <c:showVal val="0"/>
          <c:showCatName val="0"/>
          <c:showSerName val="0"/>
          <c:showPercent val="0"/>
          <c:showBubbleSize val="0"/>
        </c:dLbls>
        <c:gapWidth val="219"/>
        <c:overlap val="-27"/>
        <c:axId val="169098624"/>
        <c:axId val="169108608"/>
      </c:barChart>
      <c:catAx>
        <c:axId val="169098624"/>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en-US" sz="1000" b="1" i="0" u="none" strike="noStrike" kern="1200" baseline="0">
                <a:solidFill>
                  <a:srgbClr val="595959">
                    <a:lumMod val="65000"/>
                    <a:lumOff val="35000"/>
                  </a:srgb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crossAx val="169108608"/>
        <c:crosses val="autoZero"/>
        <c:auto val="1"/>
        <c:lblAlgn val="ctr"/>
        <c:lblOffset val="100"/>
        <c:noMultiLvlLbl val="0"/>
      </c:catAx>
      <c:valAx>
        <c:axId val="169108608"/>
        <c:scaling>
          <c:orientation val="minMax"/>
        </c:scaling>
        <c:delete val="0"/>
        <c:axPos val="l"/>
        <c:majorGridlines>
          <c:spPr>
            <a:ln w="9525" cap="flat" cmpd="sng" algn="ctr">
              <a:solidFill>
                <a:srgbClr val="D9D9D9">
                  <a:lumMod val="15000"/>
                  <a:lumOff val="85000"/>
                </a:srgbClr>
              </a:solid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rgbClr val="595959">
                        <a:lumMod val="65000"/>
                        <a:lumOff val="35000"/>
                      </a:srgbClr>
                    </a:solidFill>
                    <a:latin typeface="+mn-lt"/>
                    <a:ea typeface="+mn-ea"/>
                    <a:cs typeface="+mn-cs"/>
                  </a:defRPr>
                </a:pPr>
                <a:r>
                  <a:rPr lang="en-US"/>
                  <a:t>C</a:t>
                </a:r>
                <a:r>
                  <a:rPr lang="en-US" b="1">
                    <a:latin typeface="Times New Roman" panose="02020603050405020304" charset="0"/>
                    <a:cs typeface="Times New Roman" panose="02020603050405020304" charset="0"/>
                  </a:rPr>
                  <a:t>antitatea de emisii, kt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1000" b="1" i="0" u="none" strike="noStrike" kern="1200" baseline="0">
                <a:solidFill>
                  <a:srgbClr val="595959">
                    <a:lumMod val="65000"/>
                    <a:lumOff val="35000"/>
                  </a:srgb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crossAx val="16909862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1000" b="1" i="0" u="none" strike="noStrike" kern="1200" baseline="0">
                <a:solidFill>
                  <a:srgbClr val="595959">
                    <a:lumMod val="65000"/>
                    <a:lumOff val="35000"/>
                  </a:srgb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legendEntry>
      <c:legendEntry>
        <c:idx val="1"/>
        <c:txPr>
          <a:bodyPr rot="0" spcFirstLastPara="0" vertOverflow="ellipsis" vert="horz" wrap="square" anchor="ctr" anchorCtr="1"/>
          <a:lstStyle/>
          <a:p>
            <a:pPr>
              <a:defRPr lang="en-US" sz="1000" b="1" i="0" u="none" strike="noStrike" kern="1200" baseline="0">
                <a:solidFill>
                  <a:srgbClr val="595959">
                    <a:lumMod val="65000"/>
                    <a:lumOff val="35000"/>
                  </a:srgb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legendEntry>
      <c:legendEntry>
        <c:idx val="2"/>
        <c:txPr>
          <a:bodyPr rot="0" spcFirstLastPara="0" vertOverflow="ellipsis" vert="horz" wrap="square" anchor="ctr" anchorCtr="1"/>
          <a:lstStyle/>
          <a:p>
            <a:pPr>
              <a:defRPr lang="en-US" sz="1000" b="1" i="0" u="none" strike="noStrike" kern="1200" baseline="0">
                <a:solidFill>
                  <a:srgbClr val="595959">
                    <a:lumMod val="65000"/>
                    <a:lumOff val="35000"/>
                  </a:srgb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legendEntry>
      <c:legendEntry>
        <c:idx val="3"/>
        <c:txPr>
          <a:bodyPr rot="0" spcFirstLastPara="0" vertOverflow="ellipsis" vert="horz" wrap="square" anchor="ctr" anchorCtr="1"/>
          <a:lstStyle/>
          <a:p>
            <a:pPr>
              <a:defRPr lang="en-US" sz="1000" b="1" i="0" u="none" strike="noStrike" kern="1200" baseline="0">
                <a:solidFill>
                  <a:srgbClr val="595959">
                    <a:lumMod val="65000"/>
                    <a:lumOff val="35000"/>
                  </a:srgb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legendEntry>
      <c:legendEntry>
        <c:idx val="4"/>
        <c:txPr>
          <a:bodyPr rot="0" spcFirstLastPara="0" vertOverflow="ellipsis" vert="horz" wrap="square" anchor="ctr" anchorCtr="1"/>
          <a:lstStyle/>
          <a:p>
            <a:pPr>
              <a:defRPr lang="en-US" sz="1000" b="1" i="0" u="none" strike="noStrike" kern="1200" baseline="0">
                <a:solidFill>
                  <a:srgbClr val="595959">
                    <a:lumMod val="65000"/>
                    <a:lumOff val="35000"/>
                  </a:srgb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legendEntry>
      <c:overlay val="0"/>
      <c:spPr>
        <a:noFill/>
        <a:ln>
          <a:noFill/>
        </a:ln>
        <a:effectLst/>
      </c:spPr>
      <c:txPr>
        <a:bodyPr rot="0" spcFirstLastPara="0" vertOverflow="ellipsis" vert="horz" wrap="square" anchor="ctr" anchorCtr="1"/>
        <a:lstStyle/>
        <a:p>
          <a:pPr>
            <a:defRPr lang="en-US" sz="1000" b="1" i="0" u="none" strike="noStrike" kern="1200" baseline="0">
              <a:solidFill>
                <a:srgbClr val="595959">
                  <a:lumMod val="65000"/>
                  <a:lumOff val="35000"/>
                </a:srgb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ro-MD"/>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en-US"/>
      </a:pPr>
      <a:endParaRPr lang="ro-M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Лист1!$B$97</c:f>
              <c:strCache>
                <c:ptCount val="1"/>
                <c:pt idx="0">
                  <c:v>CO</c:v>
                </c:pt>
              </c:strCache>
            </c:strRef>
          </c:tx>
          <c:spPr>
            <a:solidFill>
              <a:srgbClr val="4472C4"/>
            </a:solidFill>
            <a:ln w="25378">
              <a:noFill/>
            </a:ln>
          </c:spPr>
          <c:invertIfNegative val="0"/>
          <c:cat>
            <c:numRef>
              <c:f>Лист1!$C$96:$K$96</c:f>
              <c:numCache>
                <c:formatCode>General</c:formatCode>
                <c:ptCount val="9"/>
                <c:pt idx="0">
                  <c:v>1990</c:v>
                </c:pt>
                <c:pt idx="1">
                  <c:v>2015</c:v>
                </c:pt>
                <c:pt idx="2">
                  <c:v>2016</c:v>
                </c:pt>
                <c:pt idx="3">
                  <c:v>2017</c:v>
                </c:pt>
                <c:pt idx="4">
                  <c:v>2018</c:v>
                </c:pt>
                <c:pt idx="5">
                  <c:v>2019</c:v>
                </c:pt>
                <c:pt idx="6">
                  <c:v>2020</c:v>
                </c:pt>
              </c:numCache>
            </c:numRef>
          </c:cat>
          <c:val>
            <c:numRef>
              <c:f>Лист1!$C$97:$I$97</c:f>
              <c:numCache>
                <c:formatCode>General</c:formatCode>
                <c:ptCount val="7"/>
                <c:pt idx="0">
                  <c:v>101.39</c:v>
                </c:pt>
                <c:pt idx="1">
                  <c:v>19.692</c:v>
                </c:pt>
                <c:pt idx="2">
                  <c:v>20.279999999999987</c:v>
                </c:pt>
                <c:pt idx="3">
                  <c:v>19.337000000000032</c:v>
                </c:pt>
                <c:pt idx="4">
                  <c:v>20.399999999999999</c:v>
                </c:pt>
                <c:pt idx="5">
                  <c:v>21.161000000000001</c:v>
                </c:pt>
                <c:pt idx="6">
                  <c:v>18.64</c:v>
                </c:pt>
              </c:numCache>
            </c:numRef>
          </c:val>
          <c:extLst>
            <c:ext xmlns:c16="http://schemas.microsoft.com/office/drawing/2014/chart" uri="{C3380CC4-5D6E-409C-BE32-E72D297353CC}">
              <c16:uniqueId val="{00000000-AFB7-425B-B408-F5B41BF59915}"/>
            </c:ext>
          </c:extLst>
        </c:ser>
        <c:ser>
          <c:idx val="1"/>
          <c:order val="1"/>
          <c:tx>
            <c:strRef>
              <c:f>Лист1!$B$98</c:f>
              <c:strCache>
                <c:ptCount val="1"/>
                <c:pt idx="0">
                  <c:v>NOx</c:v>
                </c:pt>
              </c:strCache>
            </c:strRef>
          </c:tx>
          <c:spPr>
            <a:solidFill>
              <a:srgbClr val="ED7D31"/>
            </a:solidFill>
            <a:ln w="25378">
              <a:noFill/>
            </a:ln>
          </c:spPr>
          <c:invertIfNegative val="0"/>
          <c:cat>
            <c:numRef>
              <c:f>Лист1!$C$96:$K$96</c:f>
              <c:numCache>
                <c:formatCode>General</c:formatCode>
                <c:ptCount val="9"/>
                <c:pt idx="0">
                  <c:v>1990</c:v>
                </c:pt>
                <c:pt idx="1">
                  <c:v>2015</c:v>
                </c:pt>
                <c:pt idx="2">
                  <c:v>2016</c:v>
                </c:pt>
                <c:pt idx="3">
                  <c:v>2017</c:v>
                </c:pt>
                <c:pt idx="4">
                  <c:v>2018</c:v>
                </c:pt>
                <c:pt idx="5">
                  <c:v>2019</c:v>
                </c:pt>
                <c:pt idx="6">
                  <c:v>2020</c:v>
                </c:pt>
              </c:numCache>
            </c:numRef>
          </c:cat>
          <c:val>
            <c:numRef>
              <c:f>Лист1!$C$98:$I$98</c:f>
              <c:numCache>
                <c:formatCode>General</c:formatCode>
                <c:ptCount val="7"/>
                <c:pt idx="0">
                  <c:v>14.704700000000001</c:v>
                </c:pt>
                <c:pt idx="1">
                  <c:v>9.9641000000000002</c:v>
                </c:pt>
                <c:pt idx="2">
                  <c:v>10.326700000000002</c:v>
                </c:pt>
                <c:pt idx="3">
                  <c:v>11.011229999999999</c:v>
                </c:pt>
                <c:pt idx="4">
                  <c:v>11.221699999999998</c:v>
                </c:pt>
                <c:pt idx="5">
                  <c:v>11.533900000000001</c:v>
                </c:pt>
                <c:pt idx="6">
                  <c:v>10.9689</c:v>
                </c:pt>
              </c:numCache>
            </c:numRef>
          </c:val>
          <c:extLst>
            <c:ext xmlns:c16="http://schemas.microsoft.com/office/drawing/2014/chart" uri="{C3380CC4-5D6E-409C-BE32-E72D297353CC}">
              <c16:uniqueId val="{00000001-AFB7-425B-B408-F5B41BF59915}"/>
            </c:ext>
          </c:extLst>
        </c:ser>
        <c:dLbls>
          <c:showLegendKey val="0"/>
          <c:showVal val="0"/>
          <c:showCatName val="0"/>
          <c:showSerName val="0"/>
          <c:showPercent val="0"/>
          <c:showBubbleSize val="0"/>
        </c:dLbls>
        <c:gapWidth val="150"/>
        <c:axId val="168944000"/>
        <c:axId val="168945536"/>
      </c:barChart>
      <c:catAx>
        <c:axId val="168944000"/>
        <c:scaling>
          <c:orientation val="minMax"/>
        </c:scaling>
        <c:delete val="0"/>
        <c:axPos val="b"/>
        <c:numFmt formatCode="General" sourceLinked="1"/>
        <c:majorTickMark val="none"/>
        <c:minorTickMark val="none"/>
        <c:tickLblPos val="nextTo"/>
        <c:spPr>
          <a:ln w="6345" cap="flat" cmpd="sng" algn="ctr">
            <a:noFill/>
            <a:prstDash val="solid"/>
            <a:round/>
          </a:ln>
        </c:spPr>
        <c:txPr>
          <a:bodyPr rot="-60000000" spcFirstLastPara="1" vertOverflow="ellipsis" vert="horz" wrap="square" anchor="ctr" anchorCtr="1"/>
          <a:lstStyle/>
          <a:p>
            <a:pPr>
              <a:defRPr lang="en-US" sz="900" b="1"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ro-MD"/>
          </a:p>
        </c:txPr>
        <c:crossAx val="168945536"/>
        <c:crosses val="autoZero"/>
        <c:auto val="1"/>
        <c:lblAlgn val="ctr"/>
        <c:lblOffset val="100"/>
        <c:noMultiLvlLbl val="0"/>
      </c:catAx>
      <c:valAx>
        <c:axId val="168945536"/>
        <c:scaling>
          <c:orientation val="minMax"/>
        </c:scaling>
        <c:delete val="0"/>
        <c:axPos val="l"/>
        <c:majorGridlines>
          <c:spPr>
            <a:ln w="9517" cap="flat" cmpd="sng" algn="ctr">
              <a:solidFill>
                <a:srgbClr val="D9D9D9">
                  <a:lumMod val="15000"/>
                  <a:lumOff val="85000"/>
                </a:srgbClr>
              </a:solidFill>
              <a:prstDash val="solid"/>
              <a:round/>
            </a:ln>
            <a:effectLst/>
          </c:spPr>
        </c:majorGridlines>
        <c:title>
          <c:tx>
            <c:rich>
              <a:bodyPr rot="-5400000" spcFirstLastPara="0" vertOverflow="ellipsis" vert="horz" wrap="square" anchor="ctr" anchorCtr="1"/>
              <a:lstStyle/>
              <a:p>
                <a:pPr>
                  <a:defRPr lang="en-US" sz="1000" b="1" i="0" u="none" strike="noStrike" kern="1200" baseline="0">
                    <a:solidFill>
                      <a:srgbClr val="333333"/>
                    </a:solidFill>
                    <a:latin typeface="Times New Roman" panose="02020603050405020304"/>
                    <a:ea typeface="Times New Roman" panose="02020603050405020304"/>
                    <a:cs typeface="Times New Roman" panose="02020603050405020304"/>
                  </a:defRPr>
                </a:pPr>
                <a:r>
                  <a:rPr lang="en-US"/>
                  <a:t>Cantitatea, kt</a:t>
                </a:r>
              </a:p>
            </c:rich>
          </c:tx>
          <c:overlay val="0"/>
          <c:spPr>
            <a:noFill/>
            <a:ln w="25378">
              <a:noFill/>
            </a:ln>
          </c:spPr>
        </c:title>
        <c:numFmt formatCode="General" sourceLinked="1"/>
        <c:majorTickMark val="none"/>
        <c:minorTickMark val="none"/>
        <c:tickLblPos val="nextTo"/>
        <c:spPr>
          <a:ln w="6345" cap="flat" cmpd="sng" algn="ctr">
            <a:noFill/>
            <a:prstDash val="solid"/>
            <a:round/>
          </a:ln>
        </c:spPr>
        <c:txPr>
          <a:bodyPr rot="-60000000" spcFirstLastPara="1" vertOverflow="ellipsis" vert="horz" wrap="square" anchor="ctr" anchorCtr="1"/>
          <a:lstStyle/>
          <a:p>
            <a:pPr>
              <a:defRPr lang="en-US" sz="900" b="1"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ro-MD"/>
          </a:p>
        </c:txPr>
        <c:crossAx val="168944000"/>
        <c:crosses val="autoZero"/>
        <c:crossBetween val="between"/>
      </c:valAx>
      <c:spPr>
        <a:noFill/>
        <a:ln w="25400">
          <a:noFill/>
        </a:ln>
        <a:effectLst/>
      </c:spPr>
    </c:plotArea>
    <c:legend>
      <c:legendPos val="b"/>
      <c:overlay val="0"/>
      <c:spPr>
        <a:noFill/>
        <a:ln w="25378">
          <a:noFill/>
        </a:ln>
      </c:spPr>
      <c:txPr>
        <a:bodyPr rot="0" spcFirstLastPara="1" vertOverflow="ellipsis" vert="horz" wrap="square" anchor="ctr" anchorCtr="1"/>
        <a:lstStyle/>
        <a:p>
          <a:pPr>
            <a:defRPr lang="en-US" sz="900" b="1" i="0" u="none" strike="noStrike" kern="1200" baseline="0">
              <a:solidFill>
                <a:srgbClr val="595959">
                  <a:lumMod val="65000"/>
                  <a:lumOff val="35000"/>
                </a:srgbClr>
              </a:solidFill>
              <a:latin typeface="Times New Roman" panose="02020603050405020304" charset="0"/>
              <a:ea typeface="+mn-ea"/>
              <a:cs typeface="Times New Roman" panose="02020603050405020304" charset="0"/>
            </a:defRPr>
          </a:pPr>
          <a:endParaRPr lang="ro-MD"/>
        </a:p>
      </c:txPr>
    </c:legend>
    <c:plotVisOnly val="1"/>
    <c:dispBlanksAs val="gap"/>
    <c:showDLblsOverMax val="0"/>
  </c:chart>
  <c:spPr>
    <a:solidFill>
      <a:srgbClr val="FFFFFF"/>
    </a:solidFill>
    <a:ln w="9517" cap="flat" cmpd="sng" algn="ctr">
      <a:solidFill>
        <a:srgbClr val="D9D9D9">
          <a:lumMod val="15000"/>
          <a:lumOff val="85000"/>
        </a:srgbClr>
      </a:solidFill>
      <a:prstDash val="solid"/>
      <a:round/>
    </a:ln>
    <a:effectLst/>
  </c:spPr>
  <c:txPr>
    <a:bodyPr/>
    <a:lstStyle/>
    <a:p>
      <a:pPr>
        <a:defRPr lang="en-US"/>
      </a:pPr>
      <a:endParaRPr lang="ro-MD"/>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Sheet1!$B$4:$B$13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xVal>
          <c:yVal>
            <c:numRef>
              <c:f>Sheet1!$C$4:$C$13</c:f>
              <c:numCache>
                <c:formatCode>General</c:formatCode>
                <c:ptCount val="10"/>
                <c:pt idx="0">
                  <c:v>335</c:v>
                </c:pt>
                <c:pt idx="1">
                  <c:v>113</c:v>
                </c:pt>
                <c:pt idx="2">
                  <c:v>62</c:v>
                </c:pt>
                <c:pt idx="3">
                  <c:v>113</c:v>
                </c:pt>
                <c:pt idx="4">
                  <c:v>92</c:v>
                </c:pt>
                <c:pt idx="5">
                  <c:v>71</c:v>
                </c:pt>
                <c:pt idx="6">
                  <c:v>114</c:v>
                </c:pt>
                <c:pt idx="7">
                  <c:v>93</c:v>
                </c:pt>
                <c:pt idx="8">
                  <c:v>103</c:v>
                </c:pt>
                <c:pt idx="9">
                  <c:v>34</c:v>
                </c:pt>
              </c:numCache>
            </c:numRef>
          </c:yVal>
          <c:smooth val="0"/>
          <c:extLst>
            <c:ext xmlns:c16="http://schemas.microsoft.com/office/drawing/2014/chart" uri="{C3380CC4-5D6E-409C-BE32-E72D297353CC}">
              <c16:uniqueId val="{00000000-6C27-49AC-AC1B-A8B68714C81A}"/>
            </c:ext>
          </c:extLst>
        </c:ser>
        <c:dLbls>
          <c:showLegendKey val="0"/>
          <c:showVal val="0"/>
          <c:showCatName val="0"/>
          <c:showSerName val="0"/>
          <c:showPercent val="0"/>
          <c:showBubbleSize val="0"/>
        </c:dLbls>
        <c:axId val="169178624"/>
        <c:axId val="169180544"/>
      </c:scatterChart>
      <c:valAx>
        <c:axId val="169178624"/>
        <c:scaling>
          <c:orientation val="minMax"/>
          <c:max val="202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169180544"/>
        <c:crosses val="autoZero"/>
        <c:crossBetween val="midCat"/>
      </c:valAx>
      <c:valAx>
        <c:axId val="16918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169178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MD"/>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Sheet1!$B$4:$B$13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Sheet1!$D$4:$D$13</c:f>
              <c:numCache>
                <c:formatCode>General</c:formatCode>
                <c:ptCount val="10"/>
                <c:pt idx="0">
                  <c:v>710</c:v>
                </c:pt>
                <c:pt idx="1">
                  <c:v>191.07</c:v>
                </c:pt>
                <c:pt idx="2">
                  <c:v>400.42999999999944</c:v>
                </c:pt>
                <c:pt idx="3">
                  <c:v>392.56</c:v>
                </c:pt>
                <c:pt idx="4">
                  <c:v>408.56</c:v>
                </c:pt>
                <c:pt idx="5">
                  <c:v>297.3</c:v>
                </c:pt>
                <c:pt idx="6">
                  <c:v>992.08</c:v>
                </c:pt>
                <c:pt idx="7">
                  <c:v>6558.6100000000024</c:v>
                </c:pt>
                <c:pt idx="8">
                  <c:v>683.85999999999899</c:v>
                </c:pt>
                <c:pt idx="9">
                  <c:v>5111.04</c:v>
                </c:pt>
              </c:numCache>
            </c:numRef>
          </c:val>
          <c:extLst>
            <c:ext xmlns:c16="http://schemas.microsoft.com/office/drawing/2014/chart" uri="{C3380CC4-5D6E-409C-BE32-E72D297353CC}">
              <c16:uniqueId val="{00000000-920D-4F63-89DA-6669FB97F96D}"/>
            </c:ext>
          </c:extLst>
        </c:ser>
        <c:dLbls>
          <c:showLegendKey val="0"/>
          <c:showVal val="0"/>
          <c:showCatName val="0"/>
          <c:showSerName val="0"/>
          <c:showPercent val="0"/>
          <c:showBubbleSize val="0"/>
        </c:dLbls>
        <c:gapWidth val="219"/>
        <c:overlap val="-27"/>
        <c:axId val="169826944"/>
        <c:axId val="169828736"/>
      </c:barChart>
      <c:catAx>
        <c:axId val="16982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169828736"/>
        <c:crosses val="autoZero"/>
        <c:auto val="1"/>
        <c:lblAlgn val="ctr"/>
        <c:lblOffset val="100"/>
        <c:noMultiLvlLbl val="0"/>
      </c:catAx>
      <c:valAx>
        <c:axId val="16982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MD"/>
          </a:p>
        </c:txPr>
        <c:crossAx val="16982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M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b4962e0f-94f1-404c-9aca-0ce34e5f0bc9" xsi:nil="true"/>
    <TaxCatchAll xmlns="bc15e541-b341-483f-8d1a-6428cfdc8926" xsi:nil="true"/>
    <lcf76f155ced4ddcb4097134ff3c332f xmlns="b4962e0f-94f1-404c-9aca-0ce34e5f0bc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22C37C4B7EC94C92A3C112E72B1E54" ma:contentTypeVersion="22" ma:contentTypeDescription="Create a new document." ma:contentTypeScope="" ma:versionID="2da57e4e55a010df54c1058cbd30d683">
  <xsd:schema xmlns:xsd="http://www.w3.org/2001/XMLSchema" xmlns:xs="http://www.w3.org/2001/XMLSchema" xmlns:p="http://schemas.microsoft.com/office/2006/metadata/properties" xmlns:ns2="b4962e0f-94f1-404c-9aca-0ce34e5f0bc9" xmlns:ns3="bc15e541-b341-483f-8d1a-6428cfdc8926" targetNamespace="http://schemas.microsoft.com/office/2006/metadata/properties" ma:root="true" ma:fieldsID="4186c08eeeb768a9f463dc71c033a91b" ns2:_="" ns3:_="">
    <xsd:import namespace="b4962e0f-94f1-404c-9aca-0ce34e5f0bc9"/>
    <xsd:import namespace="bc15e541-b341-483f-8d1a-6428cfdc89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62e0f-94f1-404c-9aca-0ce34e5f0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f19c3b3-e38e-4498-9ac2-386c8da137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15e541-b341-483f-8d1a-6428cfdc892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c5c20f-6049-4b96-b4ea-50acc7201005}" ma:internalName="TaxCatchAll" ma:showField="CatchAllData" ma:web="bc15e541-b341-483f-8d1a-6428cfdc89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65BA73-62EA-4987-A44F-7C53C51EBCE5}">
  <ds:schemaRefs>
    <ds:schemaRef ds:uri="http://schemas.openxmlformats.org/officeDocument/2006/bibliography"/>
  </ds:schemaRefs>
</ds:datastoreItem>
</file>

<file path=customXml/itemProps2.xml><?xml version="1.0" encoding="utf-8"?>
<ds:datastoreItem xmlns:ds="http://schemas.openxmlformats.org/officeDocument/2006/customXml" ds:itemID="{1ED9AEB8-E862-4AB7-95FE-A1D089B4DB5F}">
  <ds:schemaRefs>
    <ds:schemaRef ds:uri="http://schemas.microsoft.com/sharepoint/v3/contenttype/forms"/>
  </ds:schemaRefs>
</ds:datastoreItem>
</file>

<file path=customXml/itemProps3.xml><?xml version="1.0" encoding="utf-8"?>
<ds:datastoreItem xmlns:ds="http://schemas.openxmlformats.org/officeDocument/2006/customXml" ds:itemID="{366C448A-67BE-4A6F-8500-8549276DA8CD}">
  <ds:schemaRefs>
    <ds:schemaRef ds:uri="http://schemas.microsoft.com/office/2006/metadata/properties"/>
    <ds:schemaRef ds:uri="http://schemas.microsoft.com/office/infopath/2007/PartnerControls"/>
    <ds:schemaRef ds:uri="b4962e0f-94f1-404c-9aca-0ce34e5f0bc9"/>
    <ds:schemaRef ds:uri="bc15e541-b341-483f-8d1a-6428cfdc8926"/>
  </ds:schemaRefs>
</ds:datastoreItem>
</file>

<file path=customXml/itemProps4.xml><?xml version="1.0" encoding="utf-8"?>
<ds:datastoreItem xmlns:ds="http://schemas.openxmlformats.org/officeDocument/2006/customXml" ds:itemID="{7BA30A2F-5FFF-44C7-B638-D8A0320D2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62e0f-94f1-404c-9aca-0ce34e5f0bc9"/>
    <ds:schemaRef ds:uri="bc15e541-b341-483f-8d1a-6428cfdc8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136</Pages>
  <Words>46648</Words>
  <Characters>270563</Characters>
  <Application>Microsoft Office Word</Application>
  <DocSecurity>0</DocSecurity>
  <Lines>2254</Lines>
  <Paragraphs>633</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316578</CharactersWithSpaces>
  <SharedDoc>false</SharedDoc>
  <HLinks>
    <vt:vector size="174" baseType="variant">
      <vt:variant>
        <vt:i4>94</vt:i4>
      </vt:variant>
      <vt:variant>
        <vt:i4>12</vt:i4>
      </vt:variant>
      <vt:variant>
        <vt:i4>0</vt:i4>
      </vt:variant>
      <vt:variant>
        <vt:i4>5</vt:i4>
      </vt:variant>
      <vt:variant>
        <vt:lpwstr>https://mediu.gov.md/indicatori/capitol3.html</vt:lpwstr>
      </vt:variant>
      <vt:variant>
        <vt:lpwstr/>
      </vt:variant>
      <vt:variant>
        <vt:i4>94</vt:i4>
      </vt:variant>
      <vt:variant>
        <vt:i4>9</vt:i4>
      </vt:variant>
      <vt:variant>
        <vt:i4>0</vt:i4>
      </vt:variant>
      <vt:variant>
        <vt:i4>5</vt:i4>
      </vt:variant>
      <vt:variant>
        <vt:lpwstr>https://mediu.gov.md/indicatori/capitol3.html</vt:lpwstr>
      </vt:variant>
      <vt:variant>
        <vt:lpwstr/>
      </vt:variant>
      <vt:variant>
        <vt:i4>3342374</vt:i4>
      </vt:variant>
      <vt:variant>
        <vt:i4>6</vt:i4>
      </vt:variant>
      <vt:variant>
        <vt:i4>0</vt:i4>
      </vt:variant>
      <vt:variant>
        <vt:i4>5</vt:i4>
      </vt:variant>
      <vt:variant>
        <vt:lpwstr>http://www.agrm.gov.md/</vt:lpwstr>
      </vt:variant>
      <vt:variant>
        <vt:lpwstr/>
      </vt:variant>
      <vt:variant>
        <vt:i4>1966154</vt:i4>
      </vt:variant>
      <vt:variant>
        <vt:i4>3</vt:i4>
      </vt:variant>
      <vt:variant>
        <vt:i4>0</vt:i4>
      </vt:variant>
      <vt:variant>
        <vt:i4>5</vt:i4>
      </vt:variant>
      <vt:variant>
        <vt:lpwstr>https://siamd.gov.md/</vt:lpwstr>
      </vt:variant>
      <vt:variant>
        <vt:lpwstr/>
      </vt:variant>
      <vt:variant>
        <vt:i4>1376276</vt:i4>
      </vt:variant>
      <vt:variant>
        <vt:i4>0</vt:i4>
      </vt:variant>
      <vt:variant>
        <vt:i4>0</vt:i4>
      </vt:variant>
      <vt:variant>
        <vt:i4>5</vt:i4>
      </vt:variant>
      <vt:variant>
        <vt:lpwstr>https://controale.gov.md/rapoarte</vt:lpwstr>
      </vt:variant>
      <vt:variant>
        <vt:lpwstr/>
      </vt:variant>
      <vt:variant>
        <vt:i4>2883629</vt:i4>
      </vt:variant>
      <vt:variant>
        <vt:i4>69</vt:i4>
      </vt:variant>
      <vt:variant>
        <vt:i4>0</vt:i4>
      </vt:variant>
      <vt:variant>
        <vt:i4>5</vt:i4>
      </vt:variant>
      <vt:variant>
        <vt:lpwstr>C:\Users\AM - HP3\Downloads\Moldova Roadmap RO.pdf</vt:lpwstr>
      </vt:variant>
      <vt:variant>
        <vt:lpwstr/>
      </vt:variant>
      <vt:variant>
        <vt:i4>6291477</vt:i4>
      </vt:variant>
      <vt:variant>
        <vt:i4>66</vt:i4>
      </vt:variant>
      <vt:variant>
        <vt:i4>0</vt:i4>
      </vt:variant>
      <vt:variant>
        <vt:i4>5</vt:i4>
      </vt:variant>
      <vt:variant>
        <vt:lpwstr>https://www.legis.md/cautare/getResults?doc_id=135162&amp;lang=ro</vt:lpwstr>
      </vt:variant>
      <vt:variant>
        <vt:lpwstr/>
      </vt:variant>
      <vt:variant>
        <vt:i4>6488083</vt:i4>
      </vt:variant>
      <vt:variant>
        <vt:i4>63</vt:i4>
      </vt:variant>
      <vt:variant>
        <vt:i4>0</vt:i4>
      </vt:variant>
      <vt:variant>
        <vt:i4>5</vt:i4>
      </vt:variant>
      <vt:variant>
        <vt:lpwstr>https://www.legis.md/cautare/getResults?doc_id=102127&amp;lang=ro</vt:lpwstr>
      </vt:variant>
      <vt:variant>
        <vt:lpwstr/>
      </vt:variant>
      <vt:variant>
        <vt:i4>5308430</vt:i4>
      </vt:variant>
      <vt:variant>
        <vt:i4>60</vt:i4>
      </vt:variant>
      <vt:variant>
        <vt:i4>0</vt:i4>
      </vt:variant>
      <vt:variant>
        <vt:i4>5</vt:i4>
      </vt:variant>
      <vt:variant>
        <vt:lpwstr>https://dse.md/sites/default/files/statistic_documents/3.Analiza_SE 12 luni 2022.pdf</vt:lpwstr>
      </vt:variant>
      <vt:variant>
        <vt:lpwstr/>
      </vt:variant>
      <vt:variant>
        <vt:i4>5308430</vt:i4>
      </vt:variant>
      <vt:variant>
        <vt:i4>57</vt:i4>
      </vt:variant>
      <vt:variant>
        <vt:i4>0</vt:i4>
      </vt:variant>
      <vt:variant>
        <vt:i4>5</vt:i4>
      </vt:variant>
      <vt:variant>
        <vt:lpwstr>https://dse.md/sites/default/files/statistic_documents/3.Analiza_SE 12 luni 2022.pdf</vt:lpwstr>
      </vt:variant>
      <vt:variant>
        <vt:lpwstr/>
      </vt:variant>
      <vt:variant>
        <vt:i4>6422643</vt:i4>
      </vt:variant>
      <vt:variant>
        <vt:i4>54</vt:i4>
      </vt:variant>
      <vt:variant>
        <vt:i4>0</vt:i4>
      </vt:variant>
      <vt:variant>
        <vt:i4>5</vt:i4>
      </vt:variant>
      <vt:variant>
        <vt:lpwstr>https://www.fao.org/family-farming/detail/en/c/1626883/</vt:lpwstr>
      </vt:variant>
      <vt:variant>
        <vt:lpwstr/>
      </vt:variant>
      <vt:variant>
        <vt:i4>1572871</vt:i4>
      </vt:variant>
      <vt:variant>
        <vt:i4>51</vt:i4>
      </vt:variant>
      <vt:variant>
        <vt:i4>0</vt:i4>
      </vt:variant>
      <vt:variant>
        <vt:i4>5</vt:i4>
      </vt:variant>
      <vt:variant>
        <vt:lpwstr>https://thedocs.worldbank.org/en/doc/596391540568499043-0340022018/original/worldbankannualreport2016.pdf</vt:lpwstr>
      </vt:variant>
      <vt:variant>
        <vt:lpwstr/>
      </vt:variant>
      <vt:variant>
        <vt:i4>6750306</vt:i4>
      </vt:variant>
      <vt:variant>
        <vt:i4>48</vt:i4>
      </vt:variant>
      <vt:variant>
        <vt:i4>0</vt:i4>
      </vt:variant>
      <vt:variant>
        <vt:i4>5</vt:i4>
      </vt:variant>
      <vt:variant>
        <vt:lpwstr>https://documents1.worldbank.org/curated/en/767811616046683526/pdf/Strengthening-Moldova-s-Disaster-Risk-Management-and-Climate-Resilience-Facing-Current-Issues-and-Future-Challenges.pdf</vt:lpwstr>
      </vt:variant>
      <vt:variant>
        <vt:lpwstr/>
      </vt:variant>
      <vt:variant>
        <vt:i4>5701691</vt:i4>
      </vt:variant>
      <vt:variant>
        <vt:i4>45</vt:i4>
      </vt:variant>
      <vt:variant>
        <vt:i4>0</vt:i4>
      </vt:variant>
      <vt:variant>
        <vt:i4>5</vt:i4>
      </vt:variant>
      <vt:variant>
        <vt:lpwstr>https://cancelaria.gov.md/sites/default/files/document/attachments/nu-242-mm-2023_0.pdf</vt:lpwstr>
      </vt:variant>
      <vt:variant>
        <vt:lpwstr/>
      </vt:variant>
      <vt:variant>
        <vt:i4>94</vt:i4>
      </vt:variant>
      <vt:variant>
        <vt:i4>42</vt:i4>
      </vt:variant>
      <vt:variant>
        <vt:i4>0</vt:i4>
      </vt:variant>
      <vt:variant>
        <vt:i4>5</vt:i4>
      </vt:variant>
      <vt:variant>
        <vt:lpwstr>https://mediu.gov.md/indicatori/capitol3.html</vt:lpwstr>
      </vt:variant>
      <vt:variant>
        <vt:lpwstr/>
      </vt:variant>
      <vt:variant>
        <vt:i4>1835016</vt:i4>
      </vt:variant>
      <vt:variant>
        <vt:i4>39</vt:i4>
      </vt:variant>
      <vt:variant>
        <vt:i4>0</vt:i4>
      </vt:variant>
      <vt:variant>
        <vt:i4>5</vt:i4>
      </vt:variant>
      <vt:variant>
        <vt:lpwstr>https://www.fao.org/aquastat/en/countries-and-basins/country-profiles/country/MDA</vt:lpwstr>
      </vt:variant>
      <vt:variant>
        <vt:lpwstr/>
      </vt:variant>
      <vt:variant>
        <vt:i4>6946877</vt:i4>
      </vt:variant>
      <vt:variant>
        <vt:i4>36</vt:i4>
      </vt:variant>
      <vt:variant>
        <vt:i4>0</vt:i4>
      </vt:variant>
      <vt:variant>
        <vt:i4>5</vt:i4>
      </vt:variant>
      <vt:variant>
        <vt:lpwstr>https://particip.gov.md/ro/document/stages/anunt-privind-organizarea-consultarilor-publice-asupra-proiectului-programului-national-de-adaptare-la-schimbarile-climatice-pana-in-2030-si-planului-de-actiuni-pentru-implementarea-acestuia/9972</vt:lpwstr>
      </vt:variant>
      <vt:variant>
        <vt:lpwstr/>
      </vt:variant>
      <vt:variant>
        <vt:i4>6750232</vt:i4>
      </vt:variant>
      <vt:variant>
        <vt:i4>33</vt:i4>
      </vt:variant>
      <vt:variant>
        <vt:i4>0</vt:i4>
      </vt:variant>
      <vt:variant>
        <vt:i4>5</vt:i4>
      </vt:variant>
      <vt:variant>
        <vt:lpwstr>https://www.legis.md/cautare/getResults?doc_id=135917&amp;lang=ro</vt:lpwstr>
      </vt:variant>
      <vt:variant>
        <vt:lpwstr/>
      </vt:variant>
      <vt:variant>
        <vt:i4>6357013</vt:i4>
      </vt:variant>
      <vt:variant>
        <vt:i4>30</vt:i4>
      </vt:variant>
      <vt:variant>
        <vt:i4>0</vt:i4>
      </vt:variant>
      <vt:variant>
        <vt:i4>5</vt:i4>
      </vt:variant>
      <vt:variant>
        <vt:lpwstr>https://www.legis.md/cautare/getResults?doc_id=124163&amp;lang=ro</vt:lpwstr>
      </vt:variant>
      <vt:variant>
        <vt:lpwstr/>
      </vt:variant>
      <vt:variant>
        <vt:i4>6422550</vt:i4>
      </vt:variant>
      <vt:variant>
        <vt:i4>27</vt:i4>
      </vt:variant>
      <vt:variant>
        <vt:i4>0</vt:i4>
      </vt:variant>
      <vt:variant>
        <vt:i4>5</vt:i4>
      </vt:variant>
      <vt:variant>
        <vt:lpwstr>https://www.legis.md/cautare/getResults?doc_id=131404&amp;lang=ro</vt:lpwstr>
      </vt:variant>
      <vt:variant>
        <vt:lpwstr/>
      </vt:variant>
      <vt:variant>
        <vt:i4>7274521</vt:i4>
      </vt:variant>
      <vt:variant>
        <vt:i4>24</vt:i4>
      </vt:variant>
      <vt:variant>
        <vt:i4>0</vt:i4>
      </vt:variant>
      <vt:variant>
        <vt:i4>5</vt:i4>
      </vt:variant>
      <vt:variant>
        <vt:lpwstr>https://www.legis.md/cautare/getResults?doc_id=105498&amp;lang=ro</vt:lpwstr>
      </vt:variant>
      <vt:variant>
        <vt:lpwstr/>
      </vt:variant>
      <vt:variant>
        <vt:i4>6488093</vt:i4>
      </vt:variant>
      <vt:variant>
        <vt:i4>21</vt:i4>
      </vt:variant>
      <vt:variant>
        <vt:i4>0</vt:i4>
      </vt:variant>
      <vt:variant>
        <vt:i4>5</vt:i4>
      </vt:variant>
      <vt:variant>
        <vt:lpwstr>https://www.legis.md/cautare/getResults?doc_id=106068&amp;lang=ro</vt:lpwstr>
      </vt:variant>
      <vt:variant>
        <vt:lpwstr/>
      </vt:variant>
      <vt:variant>
        <vt:i4>7209033</vt:i4>
      </vt:variant>
      <vt:variant>
        <vt:i4>18</vt:i4>
      </vt:variant>
      <vt:variant>
        <vt:i4>0</vt:i4>
      </vt:variant>
      <vt:variant>
        <vt:i4>5</vt:i4>
      </vt:variant>
      <vt:variant>
        <vt:lpwstr>https://www.legis.md/cautare/getResults?doc_id=98493&amp;lang=ro</vt:lpwstr>
      </vt:variant>
      <vt:variant>
        <vt:lpwstr/>
      </vt:variant>
      <vt:variant>
        <vt:i4>131099</vt:i4>
      </vt:variant>
      <vt:variant>
        <vt:i4>15</vt:i4>
      </vt:variant>
      <vt:variant>
        <vt:i4>0</vt:i4>
      </vt:variant>
      <vt:variant>
        <vt:i4>5</vt:i4>
      </vt:variant>
      <vt:variant>
        <vt:lpwstr>http://www.clima.md/</vt:lpwstr>
      </vt:variant>
      <vt:variant>
        <vt:lpwstr/>
      </vt:variant>
      <vt:variant>
        <vt:i4>6946884</vt:i4>
      </vt:variant>
      <vt:variant>
        <vt:i4>12</vt:i4>
      </vt:variant>
      <vt:variant>
        <vt:i4>0</vt:i4>
      </vt:variant>
      <vt:variant>
        <vt:i4>5</vt:i4>
      </vt:variant>
      <vt:variant>
        <vt:lpwstr>https://www.legis.md/cautare/getResults?doc_id=99251&amp;lang=ro</vt:lpwstr>
      </vt:variant>
      <vt:variant>
        <vt:lpwstr/>
      </vt:variant>
      <vt:variant>
        <vt:i4>6357068</vt:i4>
      </vt:variant>
      <vt:variant>
        <vt:i4>9</vt:i4>
      </vt:variant>
      <vt:variant>
        <vt:i4>0</vt:i4>
      </vt:variant>
      <vt:variant>
        <vt:i4>5</vt:i4>
      </vt:variant>
      <vt:variant>
        <vt:lpwstr>https://www.legis.md/cautare/getResults?doc_id=60740&amp;lang=ro</vt:lpwstr>
      </vt:variant>
      <vt:variant>
        <vt:lpwstr/>
      </vt:variant>
      <vt:variant>
        <vt:i4>7274514</vt:i4>
      </vt:variant>
      <vt:variant>
        <vt:i4>6</vt:i4>
      </vt:variant>
      <vt:variant>
        <vt:i4>0</vt:i4>
      </vt:variant>
      <vt:variant>
        <vt:i4>5</vt:i4>
      </vt:variant>
      <vt:variant>
        <vt:lpwstr>https://www.legis.md/cautare/getResults?doc_id=105493&amp;lang=ro</vt:lpwstr>
      </vt:variant>
      <vt:variant>
        <vt:lpwstr/>
      </vt:variant>
      <vt:variant>
        <vt:i4>7274513</vt:i4>
      </vt:variant>
      <vt:variant>
        <vt:i4>3</vt:i4>
      </vt:variant>
      <vt:variant>
        <vt:i4>0</vt:i4>
      </vt:variant>
      <vt:variant>
        <vt:i4>5</vt:i4>
      </vt:variant>
      <vt:variant>
        <vt:lpwstr>https://www.legis.md/cautare/getResults?doc_id=134582&amp;lang=ro</vt:lpwstr>
      </vt:variant>
      <vt:variant>
        <vt:lpwstr/>
      </vt:variant>
      <vt:variant>
        <vt:i4>6750227</vt:i4>
      </vt:variant>
      <vt:variant>
        <vt:i4>0</vt:i4>
      </vt:variant>
      <vt:variant>
        <vt:i4>0</vt:i4>
      </vt:variant>
      <vt:variant>
        <vt:i4>5</vt:i4>
      </vt:variant>
      <vt:variant>
        <vt:lpwstr>https://www.legis.md/cautare/getResults?doc_id=131752&amp;lang=ro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Echim</dc:creator>
  <cp:keywords/>
  <cp:lastModifiedBy>Angela Panciuc</cp:lastModifiedBy>
  <cp:revision>5</cp:revision>
  <cp:lastPrinted>2023-06-13T17:37:00Z</cp:lastPrinted>
  <dcterms:created xsi:type="dcterms:W3CDTF">2023-10-11T13:31:00Z</dcterms:created>
  <dcterms:modified xsi:type="dcterms:W3CDTF">2023-10-12T10:05:00Z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0x010100CA22C37C4B7EC94C92A3C112E72B1E54</vt:lpwstr>
  </property>
  <property fmtid="{D5CDD505-2E9C-101B-9397-08002B2CF9AE}" pid="3" name="MediaServiceImageTags">
    <vt:lpwstr/>
  </property>
  <property fmtid="{D5CDD505-2E9C-101B-9397-08002B2CF9AE}" pid="4" name="GrammarlyDocumentId">
    <vt:lpwstr>41d7e888a05c4d05b903d0f3cff8c979d3945c614c5045306c38ea9b5fa97067</vt:lpwstr>
  </property>
</Properties>
</file>